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777D" w:rsidRDefault="0075777D" w14:paraId="5D654E1B" w14:textId="59BEC6DC">
      <w:r>
        <w:t>Geachte voorzitter,</w:t>
      </w:r>
    </w:p>
    <w:p w:rsidR="0075777D" w:rsidRDefault="0075777D" w14:paraId="478EB120" w14:textId="77777777"/>
    <w:p w:rsidR="006E29F0" w:rsidRDefault="00A46323" w14:paraId="436C9E59" w14:textId="6DE15365">
      <w:r>
        <w:t>Hierbij bied ik u de antwoorden aan op de schriftelijke vragen gesteld door het lid Ouwehand (PvdD)</w:t>
      </w:r>
      <w:r w:rsidR="002C428F">
        <w:t xml:space="preserve"> </w:t>
      </w:r>
      <w:r>
        <w:t xml:space="preserve">over </w:t>
      </w:r>
      <w:r w:rsidR="002C428F">
        <w:t>‘</w:t>
      </w:r>
      <w:r>
        <w:t>Isra</w:t>
      </w:r>
      <w:r w:rsidR="006E29F0">
        <w:t>ë</w:t>
      </w:r>
      <w:r>
        <w:t>l dat verdere stappen neemt in etnische zuivering</w:t>
      </w:r>
      <w:r w:rsidR="002C428F">
        <w:t>’</w:t>
      </w:r>
      <w:r>
        <w:t>.</w:t>
      </w:r>
      <w:r w:rsidR="006E29F0">
        <w:t xml:space="preserve"> Deze vragen werden ingezonden op 14 juli 2025 met kenmerk</w:t>
      </w:r>
      <w:r w:rsidR="001B3801">
        <w:t xml:space="preserve"> </w:t>
      </w:r>
      <w:bookmarkStart w:name="_Hlk205459142" w:id="0"/>
      <w:r w:rsidRPr="001B3801" w:rsidR="001B3801">
        <w:t>2025Z14496</w:t>
      </w:r>
      <w:bookmarkEnd w:id="0"/>
      <w:r w:rsidR="001B3801">
        <w:t>.</w:t>
      </w:r>
    </w:p>
    <w:p w:rsidR="006E29F0" w:rsidRDefault="006E29F0" w14:paraId="56A84A0E" w14:textId="77777777"/>
    <w:p w:rsidR="003D700E" w:rsidRDefault="006E29F0" w14:paraId="5CDD1116" w14:textId="3F16C19B">
      <w:r>
        <w:t xml:space="preserve">Tevens bied ik u de antwoorden aan op de schriftelijke vragen gesteld door het lid Teunissen (PvdD) over </w:t>
      </w:r>
      <w:r w:rsidR="002C428F">
        <w:t>hetzelfde onderwerp</w:t>
      </w:r>
      <w:r w:rsidR="007634F2">
        <w:t xml:space="preserve">. </w:t>
      </w:r>
      <w:r>
        <w:t xml:space="preserve">Deze vragen werden ingezonden op </w:t>
      </w:r>
      <w:r w:rsidR="001B3801">
        <w:t>11 juli 2025</w:t>
      </w:r>
      <w:r>
        <w:t xml:space="preserve"> met kenmerk </w:t>
      </w:r>
      <w:bookmarkStart w:name="_Hlk205460975" w:id="1"/>
      <w:r w:rsidRPr="001B3801" w:rsidR="001B3801">
        <w:t>2025Z14557</w:t>
      </w:r>
      <w:bookmarkEnd w:id="1"/>
      <w:r>
        <w:t>.</w:t>
      </w:r>
    </w:p>
    <w:p w:rsidR="003D700E" w:rsidRDefault="003D700E" w14:paraId="5CDD111A" w14:textId="77777777"/>
    <w:p w:rsidR="003D700E" w:rsidRDefault="00A46323" w14:paraId="5CDD111D" w14:textId="48844F97">
      <w:r>
        <w:t>De minister van Buitenlandse Zaken,</w:t>
      </w:r>
      <w:r>
        <w:br/>
      </w:r>
      <w:r>
        <w:br/>
      </w:r>
      <w:r>
        <w:br/>
      </w:r>
      <w:r>
        <w:br/>
      </w:r>
      <w:r>
        <w:br/>
      </w:r>
      <w:r>
        <w:br/>
      </w:r>
      <w:r w:rsidR="00CE3180">
        <w:t>Ruben Brekelmans</w:t>
      </w:r>
    </w:p>
    <w:p w:rsidR="003D700E" w:rsidRDefault="00A46323" w14:paraId="5CDD111E" w14:textId="77777777">
      <w:pPr>
        <w:pStyle w:val="WitregelW1bodytekst"/>
      </w:pPr>
      <w:r>
        <w:br w:type="page"/>
      </w:r>
    </w:p>
    <w:p w:rsidR="003D700E" w:rsidRDefault="00A46323" w14:paraId="5CDD111F" w14:textId="104E8573">
      <w:r>
        <w:rPr>
          <w:b/>
        </w:rPr>
        <w:lastRenderedPageBreak/>
        <w:t xml:space="preserve">Antwoorden van de </w:t>
      </w:r>
      <w:r w:rsidR="0075777D">
        <w:rPr>
          <w:b/>
        </w:rPr>
        <w:t>m</w:t>
      </w:r>
      <w:r>
        <w:rPr>
          <w:b/>
        </w:rPr>
        <w:t>inister van Buitenlandse Zaken op vragen van </w:t>
      </w:r>
      <w:r w:rsidR="001D3D0E">
        <w:rPr>
          <w:b/>
        </w:rPr>
        <w:t>de</w:t>
      </w:r>
      <w:r>
        <w:rPr>
          <w:b/>
        </w:rPr>
        <w:t xml:space="preserve"> l</w:t>
      </w:r>
      <w:r w:rsidR="001D3D0E">
        <w:rPr>
          <w:b/>
        </w:rPr>
        <w:t>eden</w:t>
      </w:r>
      <w:r>
        <w:rPr>
          <w:b/>
        </w:rPr>
        <w:t xml:space="preserve"> Ouwehand (PvdD) </w:t>
      </w:r>
      <w:r w:rsidR="001D3D0E">
        <w:rPr>
          <w:b/>
        </w:rPr>
        <w:t>en Teunissen (PvdD)</w:t>
      </w:r>
      <w:r w:rsidR="001C0B16">
        <w:rPr>
          <w:b/>
        </w:rPr>
        <w:t xml:space="preserve"> </w:t>
      </w:r>
      <w:r>
        <w:rPr>
          <w:b/>
        </w:rPr>
        <w:t xml:space="preserve">over </w:t>
      </w:r>
      <w:r w:rsidR="007634F2">
        <w:rPr>
          <w:b/>
        </w:rPr>
        <w:t>‘</w:t>
      </w:r>
      <w:r w:rsidR="000005F8">
        <w:rPr>
          <w:b/>
        </w:rPr>
        <w:t>Israël</w:t>
      </w:r>
      <w:r>
        <w:rPr>
          <w:b/>
        </w:rPr>
        <w:t xml:space="preserve"> dat verdere stappen neemt in etnische zuivering</w:t>
      </w:r>
      <w:r w:rsidR="007634F2">
        <w:rPr>
          <w:b/>
        </w:rPr>
        <w:t>’.</w:t>
      </w:r>
    </w:p>
    <w:p w:rsidR="003D700E" w:rsidRDefault="003D700E" w14:paraId="5CDD1120" w14:textId="77777777"/>
    <w:p w:rsidR="003D700E" w:rsidRDefault="00A46323" w14:paraId="5CDD1121" w14:textId="77777777">
      <w:r>
        <w:rPr>
          <w:b/>
        </w:rPr>
        <w:t>Vraag 1</w:t>
      </w:r>
    </w:p>
    <w:p w:rsidR="003D700E" w:rsidRDefault="00A11B50" w14:paraId="5CDD1122" w14:textId="1F6E7064">
      <w:r w:rsidRPr="00E54316">
        <w:t>Heeft u kennisgenomen van het Trouw-artikel 'Israël wil 600.000 Gazanen opsluiten en verdrijven: ‘Dit is een concentratiekamp’'?</w:t>
      </w:r>
    </w:p>
    <w:p w:rsidR="003D700E" w:rsidRDefault="003D700E" w14:paraId="5CDD1123" w14:textId="77777777"/>
    <w:p w:rsidR="003D700E" w:rsidRDefault="00A46323" w14:paraId="5CDD1124" w14:textId="77777777">
      <w:r>
        <w:rPr>
          <w:b/>
        </w:rPr>
        <w:t>Antwoord</w:t>
      </w:r>
    </w:p>
    <w:p w:rsidR="003D700E" w:rsidRDefault="00546C99" w14:paraId="5CDD1125" w14:textId="469560DD">
      <w:r>
        <w:t>Ja.</w:t>
      </w:r>
    </w:p>
    <w:p w:rsidR="003D700E" w:rsidRDefault="003D700E" w14:paraId="5CDD1126" w14:textId="77777777"/>
    <w:p w:rsidR="003D700E" w:rsidRDefault="00A46323" w14:paraId="5CDD1127" w14:textId="77777777">
      <w:r>
        <w:rPr>
          <w:b/>
        </w:rPr>
        <w:t>Vraag 2</w:t>
      </w:r>
    </w:p>
    <w:p w:rsidR="003D700E" w:rsidRDefault="00A11B50" w14:paraId="5CDD1128" w14:textId="3C9E7583">
      <w:r w:rsidRPr="00E54316">
        <w:t>Wat vindt u ervan dat Israël van plan is 600.000 Palestijnen in Gaza binnen 60 dagen op te sluiten in een ‘concentratiekamp’-achtige situatie waarna waarschijnlijk gedwongen uitzetting volgt, zoals gemeld in Trouw?</w:t>
      </w:r>
    </w:p>
    <w:p w:rsidR="003D700E" w:rsidRDefault="003D700E" w14:paraId="5CDD112C" w14:textId="77777777"/>
    <w:p w:rsidR="003D700E" w:rsidRDefault="00A46323" w14:paraId="5CDD112D" w14:textId="77777777">
      <w:r>
        <w:rPr>
          <w:b/>
        </w:rPr>
        <w:t>Vraag 3</w:t>
      </w:r>
    </w:p>
    <w:p w:rsidR="003D700E" w:rsidRDefault="00A11B50" w14:paraId="5CDD112E" w14:textId="57FD12A8">
      <w:r w:rsidRPr="00E54316">
        <w:t>Deelt u de analyse dat dit neerkomt op etnische zuivering en een zeer ernstige schending van het internationaal recht? Zo ja, bent u van oordeel dat het kabinet het opzettelijk opsluiten van Palestijnen openlijk en keihard moet veroordelen? Zo nee, hoe verhoudt zich dat tot het Verdrag inzake de voorkoming en de bestraffing van genocide (Genocideverdrag) en andere internationale verdragen en op welke experts baseert u zich dan?</w:t>
      </w:r>
    </w:p>
    <w:p w:rsidR="003D700E" w:rsidRDefault="003D700E" w14:paraId="5CDD112F" w14:textId="77777777"/>
    <w:p w:rsidRPr="00CE3180" w:rsidR="0036133E" w:rsidP="0036133E" w:rsidRDefault="0036133E" w14:paraId="76390DDF" w14:textId="77777777">
      <w:r w:rsidRPr="00CE3180">
        <w:rPr>
          <w:b/>
        </w:rPr>
        <w:t>Vraag 4</w:t>
      </w:r>
    </w:p>
    <w:p w:rsidRPr="00CE3180" w:rsidR="0036133E" w:rsidP="0036133E" w:rsidRDefault="0036133E" w14:paraId="05D6098B" w14:textId="77777777">
      <w:r w:rsidRPr="00CE3180">
        <w:t>Erkent u dat Israël, met het opzettelijk opsluiten van honderdduizenden mensen in een gebied zonder adequate toegang tot water, voedsel, medische zorg of veiligheid, oorlogsmisdaden pleegt en uithongering van burgers als oorlogswapen inzet?</w:t>
      </w:r>
    </w:p>
    <w:p w:rsidRPr="00CE3180" w:rsidR="0036133E" w:rsidP="0036133E" w:rsidRDefault="0036133E" w14:paraId="79F28095" w14:textId="77777777"/>
    <w:p w:rsidRPr="00CE3180" w:rsidR="003D700E" w:rsidRDefault="00A46323" w14:paraId="5CDD1130" w14:textId="2A863FA2">
      <w:r w:rsidRPr="00CE3180">
        <w:rPr>
          <w:b/>
        </w:rPr>
        <w:t>Antwoord</w:t>
      </w:r>
      <w:r w:rsidRPr="00CE3180" w:rsidR="00B314DE">
        <w:rPr>
          <w:b/>
        </w:rPr>
        <w:t xml:space="preserve"> vragen</w:t>
      </w:r>
      <w:r w:rsidRPr="00CE3180" w:rsidR="00E90230">
        <w:rPr>
          <w:b/>
        </w:rPr>
        <w:t xml:space="preserve"> </w:t>
      </w:r>
      <w:r w:rsidRPr="00CE3180" w:rsidR="00B314DE">
        <w:rPr>
          <w:b/>
        </w:rPr>
        <w:t>2</w:t>
      </w:r>
      <w:r w:rsidRPr="00CE3180" w:rsidR="0036133E">
        <w:rPr>
          <w:b/>
        </w:rPr>
        <w:t>,</w:t>
      </w:r>
      <w:r w:rsidRPr="00CE3180" w:rsidR="00E90230">
        <w:rPr>
          <w:b/>
        </w:rPr>
        <w:t xml:space="preserve"> </w:t>
      </w:r>
      <w:r w:rsidRPr="00CE3180" w:rsidR="00B314DE">
        <w:rPr>
          <w:b/>
        </w:rPr>
        <w:t>3</w:t>
      </w:r>
      <w:r w:rsidRPr="00CE3180" w:rsidR="0036133E">
        <w:rPr>
          <w:b/>
        </w:rPr>
        <w:t xml:space="preserve"> en 4</w:t>
      </w:r>
    </w:p>
    <w:p w:rsidR="00E90230" w:rsidP="0097411A" w:rsidRDefault="0036133E" w14:paraId="71E86A1A" w14:textId="5BF0BE24">
      <w:pPr>
        <w:spacing w:line="276" w:lineRule="auto"/>
      </w:pPr>
      <w:r w:rsidRPr="00CE3180">
        <w:t>H</w:t>
      </w:r>
      <w:r w:rsidRPr="00CE3180" w:rsidR="00E90230">
        <w:t>et creëren van een door militairen afgesloten gebied</w:t>
      </w:r>
      <w:r w:rsidRPr="00CE3180">
        <w:t xml:space="preserve"> zou onacceptabel</w:t>
      </w:r>
      <w:r w:rsidRPr="00CE3180" w:rsidR="00E90230">
        <w:t xml:space="preserve"> zijn. Als deze plannen daadwerkelijk worden uitgevoerd, dan zou dat een schending van het internationaal</w:t>
      </w:r>
      <w:r w:rsidRPr="00CE3180" w:rsidR="0085763B">
        <w:t xml:space="preserve"> humanitair</w:t>
      </w:r>
      <w:r w:rsidRPr="00CE3180">
        <w:t xml:space="preserve"> </w:t>
      </w:r>
      <w:r w:rsidRPr="00CE3180" w:rsidR="00E90230">
        <w:t xml:space="preserve">recht </w:t>
      </w:r>
      <w:r w:rsidRPr="00CE3180">
        <w:t xml:space="preserve">betreffen </w:t>
      </w:r>
      <w:r w:rsidRPr="00CE3180" w:rsidR="00E90230">
        <w:t xml:space="preserve">en hoogstwaarschijnlijk leiden tot gedwongen ontheemding en deportatie. </w:t>
      </w:r>
      <w:r w:rsidRPr="00CE3180" w:rsidR="00861C36">
        <w:t>Nederland heeft zijn visie op dit plan vrijwel direct gedeeld met Israel.</w:t>
      </w:r>
    </w:p>
    <w:p w:rsidR="00E90230" w:rsidP="0097411A" w:rsidRDefault="00E90230" w14:paraId="5EFD035B" w14:textId="77777777">
      <w:pPr>
        <w:spacing w:line="276" w:lineRule="auto"/>
      </w:pPr>
    </w:p>
    <w:p w:rsidR="003D700E" w:rsidRDefault="00A46323" w14:paraId="5CDD1139" w14:textId="77777777">
      <w:r>
        <w:rPr>
          <w:b/>
        </w:rPr>
        <w:t>Vraag 5</w:t>
      </w:r>
    </w:p>
    <w:p w:rsidR="003D700E" w:rsidRDefault="00A11B50" w14:paraId="5CDD113A" w14:textId="4225F109">
      <w:r w:rsidRPr="00E54316">
        <w:t>Erkent u dat het wegkijken van de Nederlandse regering te lang heeft geduurd en dat vooral praten met Israël niet heeft gewerkt en dat Israël steeds verder escaleert?</w:t>
      </w:r>
    </w:p>
    <w:p w:rsidR="00A11B50" w:rsidRDefault="00A11B50" w14:paraId="7EDC2F64" w14:textId="77777777"/>
    <w:p w:rsidR="00A11B50" w:rsidRDefault="00A11B50" w14:paraId="2C50886B" w14:textId="295B9885">
      <w:r>
        <w:rPr>
          <w:b/>
        </w:rPr>
        <w:t>Vraag 6</w:t>
      </w:r>
    </w:p>
    <w:p w:rsidR="00A11B50" w:rsidRDefault="00A11B50" w14:paraId="7B99659D" w14:textId="02335922">
      <w:r w:rsidRPr="00E54316">
        <w:t>Welke spoedacties en sancties gaat u ondernemen om Israël onder druk te zetten om de verdrijving, verdere etnische zuivering en genocide te stoppen nu het nog kan? Indien u niets onderneemt: waarom negeert u het Genocideverdrag en weigert u de oproep van mensenrechten- en hulporganisaties en experts op te volgen?</w:t>
      </w:r>
    </w:p>
    <w:p w:rsidR="00A11B50" w:rsidRDefault="00A11B50" w14:paraId="23C9701B" w14:textId="77777777"/>
    <w:p w:rsidR="00A11B50" w:rsidP="00A11B50" w:rsidRDefault="00A11B50" w14:paraId="2DB0FF44" w14:textId="1CDC16F1">
      <w:r>
        <w:rPr>
          <w:b/>
        </w:rPr>
        <w:t>Antwoord</w:t>
      </w:r>
      <w:r w:rsidR="0079360E">
        <w:rPr>
          <w:b/>
        </w:rPr>
        <w:t xml:space="preserve"> </w:t>
      </w:r>
      <w:r w:rsidR="00B314DE">
        <w:rPr>
          <w:b/>
        </w:rPr>
        <w:t xml:space="preserve">vragen </w:t>
      </w:r>
      <w:r w:rsidR="0079360E">
        <w:rPr>
          <w:b/>
        </w:rPr>
        <w:t>5 en 6</w:t>
      </w:r>
    </w:p>
    <w:p w:rsidR="00A11B50" w:rsidRDefault="0079360E" w14:paraId="44B093F6" w14:textId="4BABAB01">
      <w:r w:rsidRPr="0079360E">
        <w:t xml:space="preserve">Zoals toegelicht in de brief aan uw Kamer over de situatie in de Gazastrook van 28 juli </w:t>
      </w:r>
      <w:r w:rsidR="00B314DE">
        <w:t>2025</w:t>
      </w:r>
      <w:r w:rsidRPr="0079360E">
        <w:t xml:space="preserve"> zet het kabinet zich in om door een combinatie van druk op en dialoog </w:t>
      </w:r>
      <w:r w:rsidRPr="0079360E">
        <w:lastRenderedPageBreak/>
        <w:t>met Israël de situatie in zowel de Gazastrook als de Westelijke Jordaanoever te verbeteren.</w:t>
      </w:r>
      <w:r>
        <w:t xml:space="preserve"> </w:t>
      </w:r>
    </w:p>
    <w:p w:rsidR="003418C0" w:rsidP="00A11B50" w:rsidRDefault="003418C0" w14:paraId="45CB0476" w14:textId="77777777">
      <w:pPr>
        <w:rPr>
          <w:b/>
        </w:rPr>
      </w:pPr>
    </w:p>
    <w:p w:rsidR="00A11B50" w:rsidP="00A11B50" w:rsidRDefault="00A11B50" w14:paraId="49C3546D" w14:textId="5FBF37C2">
      <w:r>
        <w:rPr>
          <w:b/>
        </w:rPr>
        <w:t>Vraag 7</w:t>
      </w:r>
    </w:p>
    <w:p w:rsidR="00A11B50" w:rsidP="00A11B50" w:rsidRDefault="00A11B50" w14:paraId="12FBF96B" w14:textId="2CDA37D1">
      <w:r w:rsidRPr="00E54316">
        <w:t>Bent u bereid om actief bij te dragen aan, en op te roepen tot, een</w:t>
      </w:r>
      <w:r w:rsidRPr="00E54316">
        <w:rPr>
          <w:b/>
          <w:bCs/>
        </w:rPr>
        <w:t xml:space="preserve"> </w:t>
      </w:r>
      <w:r w:rsidRPr="00E54316">
        <w:t>internationaal beschermingsmechanisme voor de Palestijnse burgerbevolking, bijvoorbeeld via VN-blauwhelmen, een no-</w:t>
      </w:r>
      <w:proofErr w:type="spellStart"/>
      <w:r w:rsidRPr="00E54316">
        <w:t>fly</w:t>
      </w:r>
      <w:proofErr w:type="spellEnd"/>
      <w:r w:rsidRPr="00E54316">
        <w:t xml:space="preserve"> zone of veilige doorgang, teneinde verdere etnische zuivering in Gaza te voorkomen? Zo nee, hoe gaat u dan voorkomen dat Israël verdere stappen neemt in etnische zuivering?</w:t>
      </w:r>
    </w:p>
    <w:p w:rsidR="00A11B50" w:rsidP="00A11B50" w:rsidRDefault="00A11B50" w14:paraId="71D830C8" w14:textId="0EEBD77F"/>
    <w:p w:rsidR="00A11B50" w:rsidP="00A11B50" w:rsidRDefault="00A11B50" w14:paraId="679C3025" w14:textId="77777777">
      <w:r>
        <w:rPr>
          <w:b/>
        </w:rPr>
        <w:t>Antwoord</w:t>
      </w:r>
    </w:p>
    <w:p w:rsidR="00A11B50" w:rsidP="00A11B50" w:rsidRDefault="0017048D" w14:paraId="6DEFF712" w14:textId="18790EA8">
      <w:r>
        <w:t>Het kabinet roept voortdurend op de burgerbevolking van de Gazastrook te beschermen</w:t>
      </w:r>
      <w:r w:rsidR="00CE339D">
        <w:t xml:space="preserve"> conform het humanitair oorlogsrecht</w:t>
      </w:r>
      <w:r>
        <w:t xml:space="preserve">. </w:t>
      </w:r>
      <w:r w:rsidR="009B3B72">
        <w:t>De bovenstaande</w:t>
      </w:r>
      <w:r>
        <w:t xml:space="preserve"> opties </w:t>
      </w:r>
      <w:r w:rsidRPr="00CE3180">
        <w:t>vereisen ofwel een resolutie van de Veiligheidsraad</w:t>
      </w:r>
      <w:r w:rsidRPr="00CE3180" w:rsidR="009B3B72">
        <w:t xml:space="preserve"> van de Verenigde Naties</w:t>
      </w:r>
      <w:r w:rsidRPr="00CE3180">
        <w:t xml:space="preserve">, ofwel toestemming van de partijen bij het gewapend conflict. </w:t>
      </w:r>
      <w:r w:rsidRPr="00CE3180" w:rsidR="009B3B72">
        <w:t xml:space="preserve">Op dit moment is de kans hierop </w:t>
      </w:r>
      <w:r w:rsidRPr="00CE3180" w:rsidR="00C95441">
        <w:t>klein</w:t>
      </w:r>
      <w:r w:rsidRPr="00CE3180" w:rsidR="009B3B72">
        <w:t>. Bovendien is het de vraag</w:t>
      </w:r>
      <w:r w:rsidRPr="00CE3180">
        <w:t xml:space="preserve"> waarnaartoe de burgerbevolking zich zou moeten verplaatsen via de </w:t>
      </w:r>
      <w:r w:rsidRPr="00CE3180" w:rsidR="009B3B72">
        <w:t>bovenstaande</w:t>
      </w:r>
      <w:r>
        <w:t xml:space="preserve"> genoemde veilige doorgang. </w:t>
      </w:r>
    </w:p>
    <w:p w:rsidR="00A11B50" w:rsidRDefault="00A11B50" w14:paraId="15BE4D90" w14:textId="77777777"/>
    <w:p w:rsidR="00A11B50" w:rsidP="00A11B50" w:rsidRDefault="00A11B50" w14:paraId="54293B28" w14:textId="71ED37ED">
      <w:r>
        <w:rPr>
          <w:b/>
        </w:rPr>
        <w:t>Vraag 8</w:t>
      </w:r>
    </w:p>
    <w:p w:rsidR="00A11B50" w:rsidP="00A11B50" w:rsidRDefault="00A11B50" w14:paraId="471457A2" w14:textId="65A9294B">
      <w:r w:rsidRPr="00E54316">
        <w:t>Overweegt u nu wel een beroep te doen op het Internationaal Gerechtshof en zich aan te sluiten bij de genocidezaak die daar nu tegen Israël loopt? Zo nee, waarom niet?</w:t>
      </w:r>
    </w:p>
    <w:p w:rsidR="00A11B50" w:rsidP="00A11B50" w:rsidRDefault="00A11B50" w14:paraId="173FABAC" w14:textId="77777777"/>
    <w:p w:rsidR="00A11B50" w:rsidP="00A11B50" w:rsidRDefault="00A11B50" w14:paraId="7272B026" w14:textId="77777777">
      <w:r>
        <w:rPr>
          <w:b/>
        </w:rPr>
        <w:t>Antwoord</w:t>
      </w:r>
    </w:p>
    <w:p w:rsidR="00747BAC" w:rsidP="00747BAC" w:rsidRDefault="00747BAC" w14:paraId="2B5C4F93" w14:textId="77777777">
      <w:r w:rsidRPr="00747BAC">
        <w:t>Op grond van het Statuut van het Internationaal Gerechtshof zijn er twee mogelijkheden voor staten om deel te nemen aan een contentieuze procedure tussen andere staten. Ten eerste is er de mogelijkheid tot het indienen van een interventie door een staat die meent een rechtsbelang te hebben bij de uitkomst van het geschil. Een staat die op deze wijze wil interveniëren moet aantonen dat de beslissing van het Internationaal Gerechtshof in het geschil tussen de twee partijen bij het geschil zulke consequenties heeft dat een interventie nodig is om zijn belangen zeker te stellen. De voorwaarden voor een dergelijke interventie zijn strikt en uit de jurisprudentie van het Internationaal Gerechtshof blijkt dat de drempel voor ontvankelijkheid van een dergelijke interventie hoog is. Tot nu toe heeft het Hof de overgrote meerderheid van de verzoeken om interventie onder deze bepaling afgewezen.</w:t>
      </w:r>
    </w:p>
    <w:p w:rsidRPr="00747BAC" w:rsidR="00747BAC" w:rsidP="00747BAC" w:rsidRDefault="00747BAC" w14:paraId="7502C2A9" w14:textId="77777777"/>
    <w:p w:rsidR="00747BAC" w:rsidP="00747BAC" w:rsidRDefault="00747BAC" w14:paraId="0F657407" w14:textId="77777777">
      <w:r w:rsidRPr="00747BAC">
        <w:t>Ten tweede kunnen staten die partij zijn bij het verdrag op grond waarvan het geschil gevoerd wordt een interventie indienen waarbij zij hun visie op de constructie (interpretatie) van dit verdrag geven. Een dergelijke interventie is alleen ontvankelijk indien zij zich beperkt tot de constructie van het verdrag. Zij mag niet ingaan op de feiten van de zaak of het recht toepassen op deze feiten. Dit type interventie wordt over het algemeen toegelaten, maar het Hof past ook hier de beperking strikt toe en zal die (onderdelen van) interventies die verder gaan dan de strikte constructie van het verdrag niet ontvankelijk verklaren.</w:t>
      </w:r>
    </w:p>
    <w:p w:rsidRPr="00747BAC" w:rsidR="00747BAC" w:rsidP="00747BAC" w:rsidRDefault="00747BAC" w14:paraId="46BA67A6" w14:textId="77777777"/>
    <w:p w:rsidRPr="00747BAC" w:rsidR="00747BAC" w:rsidP="00747BAC" w:rsidRDefault="00747BAC" w14:paraId="0103DA93" w14:textId="2DB041CC">
      <w:r w:rsidRPr="00747BAC">
        <w:t>In beide gevallen is sprake van een interventie en wordt de interveniërende staat geen partij bij het geschil. Dat laatste kan alleen als beide partijen daarmee instemmen. Dit is in de geschiedenis van het I</w:t>
      </w:r>
      <w:r w:rsidR="006374B4">
        <w:t>nternationaal Gerechtshof</w:t>
      </w:r>
      <w:r w:rsidRPr="00747BAC">
        <w:t xml:space="preserve"> nog niet voorgekomen en instemming van beide partijen het voorliggende geschil tussen Zuid-Afrika en Israël is uiterst onwaarschijnlijk. Uit de tekst van een interventie kan allicht blijken dat de interveniërende staat een standpunt van een van de </w:t>
      </w:r>
      <w:r w:rsidRPr="00747BAC">
        <w:lastRenderedPageBreak/>
        <w:t>partijen bij het geschil deelt, of zelfs steunt, maar ook dat maakt een interveniërende partij geen mede-eiser. De deelname van de interveniërende staat aan de procedure is beperkt tot de interventie; deze staat mag zich niet uitlaten over andere onderwerpen; en heeft ook geen recht om gehoord te worden op andere onderwerpen dan die die het onderwerp zijn van de interventie. De verbindendheid van de uitspraak van het Internationaal Gerechtshof is dan ook beperkt tot die onderdelen waarover de interventie zich uitgelaten heeft.</w:t>
      </w:r>
      <w:r>
        <w:t xml:space="preserve"> </w:t>
      </w:r>
      <w:r w:rsidRPr="00747BAC">
        <w:t xml:space="preserve">Op basis hiervan is “aansluiten” </w:t>
      </w:r>
      <w:r w:rsidR="00F87C5F">
        <w:t>als</w:t>
      </w:r>
      <w:r w:rsidRPr="00747BAC">
        <w:t xml:space="preserve"> een partij bij het geschil niet mogelijk</w:t>
      </w:r>
      <w:r>
        <w:t>.</w:t>
      </w:r>
    </w:p>
    <w:p w:rsidR="00A11B50" w:rsidRDefault="00A11B50" w14:paraId="53A58859" w14:textId="77777777"/>
    <w:p w:rsidR="00A11B50" w:rsidRDefault="00A11B50" w14:paraId="78C739C3" w14:textId="0DAF6FB1">
      <w:r>
        <w:rPr>
          <w:b/>
        </w:rPr>
        <w:t>Vraag 9</w:t>
      </w:r>
    </w:p>
    <w:p w:rsidR="00A11B50" w:rsidRDefault="00A11B50" w14:paraId="591215A4" w14:textId="58034F4C">
      <w:r w:rsidRPr="00E54316">
        <w:t>Bent u het ermee eens dat u op geen enkele manier recht doet aan uw morele en juridische verantwoordelijkheid als regeringsleider van een land dat zich profileert als gastland van de internationale rechtsorde? Zo nee, hoe geeft u dan precies invulling aan die verantwoordelijkheid en op welke experts baseert u zich?</w:t>
      </w:r>
    </w:p>
    <w:p w:rsidR="00A11B50" w:rsidRDefault="00A11B50" w14:paraId="6C74BA7B" w14:textId="77777777"/>
    <w:p w:rsidRPr="00CE3180" w:rsidR="00A11B50" w:rsidP="00A11B50" w:rsidRDefault="00A11B50" w14:paraId="65685FF1" w14:textId="77777777">
      <w:r w:rsidRPr="00CE3180">
        <w:rPr>
          <w:b/>
        </w:rPr>
        <w:t>Antwoord</w:t>
      </w:r>
    </w:p>
    <w:p w:rsidRPr="00CE3180" w:rsidR="0079360E" w:rsidP="00A11B50" w:rsidRDefault="00CE79B6" w14:paraId="36E5484F" w14:textId="7C33686F">
      <w:r w:rsidRPr="00CE3180">
        <w:t xml:space="preserve">Nee. </w:t>
      </w:r>
      <w:r w:rsidRPr="00CE3180" w:rsidR="0020520B">
        <w:t xml:space="preserve">Zoals </w:t>
      </w:r>
      <w:r w:rsidRPr="00CE3180" w:rsidR="00A86936">
        <w:t xml:space="preserve">toegelicht in de brief aan uw Kamer over de situatie in de Gazastrook van 28 juli jl. 2025, gebruikt het kabinet een combinatie van druk op en dialoog met Israël om de situatie in zowel de Gazastrook als de Westelijke Jordaanoever te verbeteren. Dit alles naar vermogen en binnen de grenzen van ons kunnen. </w:t>
      </w:r>
    </w:p>
    <w:p w:rsidRPr="00CE3180" w:rsidR="003418C0" w:rsidP="00A11B50" w:rsidRDefault="003418C0" w14:paraId="04769A8A" w14:textId="77777777"/>
    <w:p w:rsidR="003418C0" w:rsidP="00A11B50" w:rsidRDefault="003418C0" w14:paraId="75981FA2" w14:textId="6843FB42">
      <w:r w:rsidRPr="00CE3180">
        <w:t>Nederland neemt de</w:t>
      </w:r>
      <w:r w:rsidRPr="00CE3180" w:rsidR="00802FCD">
        <w:t xml:space="preserve"> bescherming van de</w:t>
      </w:r>
      <w:r w:rsidRPr="00CE3180">
        <w:t xml:space="preserve"> internationale rechtsorde</w:t>
      </w:r>
      <w:r w:rsidRPr="00CE3180" w:rsidR="00F87C5F">
        <w:t xml:space="preserve"> </w:t>
      </w:r>
      <w:r w:rsidRPr="00CE3180">
        <w:t xml:space="preserve">serieus en neemt daarom al langere tijd stappen om de situatie naar vermogen te verbeteren, zoals ook in de Kamerbrieven van 18 juni </w:t>
      </w:r>
      <w:r w:rsidRPr="00CE3180" w:rsidR="00802FCD">
        <w:t>2025</w:t>
      </w:r>
      <w:r>
        <w:t xml:space="preserve"> en 28 juli</w:t>
      </w:r>
      <w:r w:rsidR="00802FCD">
        <w:t xml:space="preserve"> 2025</w:t>
      </w:r>
      <w:r w:rsidRPr="003418C0">
        <w:t xml:space="preserve"> is omschreven. </w:t>
      </w:r>
      <w:r>
        <w:t>H</w:t>
      </w:r>
      <w:r w:rsidRPr="003418C0">
        <w:t>et kabinet</w:t>
      </w:r>
      <w:r>
        <w:t xml:space="preserve"> zal</w:t>
      </w:r>
      <w:r w:rsidRPr="003418C0">
        <w:t xml:space="preserve"> naar aanleiding van de ontwikkelingen op de grond steeds </w:t>
      </w:r>
      <w:r>
        <w:t>haar</w:t>
      </w:r>
      <w:r w:rsidRPr="003418C0">
        <w:t xml:space="preserve"> inzet blijven wegen en bezien welke instrumenten, maatregelen of stappen op het terrein van diplomatie, humanitair veiligheid en bestrijding van straffeloosheid kunnen worden ingezet ten behoeve van verbetering van de situatie in de Palestijnse Gebieden</w:t>
      </w:r>
      <w:r w:rsidRPr="004829E6">
        <w:t>.</w:t>
      </w:r>
      <w:r w:rsidR="00D321F9">
        <w:t xml:space="preserve"> </w:t>
      </w:r>
    </w:p>
    <w:p w:rsidR="00A11B50" w:rsidRDefault="00A11B50" w14:paraId="5601E31B" w14:textId="77777777"/>
    <w:p w:rsidR="00A11B50" w:rsidRDefault="00A11B50" w14:paraId="0B17FE49" w14:textId="61F988FA">
      <w:r>
        <w:rPr>
          <w:b/>
        </w:rPr>
        <w:t>Vraag 10</w:t>
      </w:r>
    </w:p>
    <w:p w:rsidR="00A11B50" w:rsidRDefault="00A11B50" w14:paraId="35CE9ECB" w14:textId="35F82108">
      <w:r w:rsidRPr="00E54316">
        <w:t>Wilt u de bovenstaande vragen gezien de ernst en urgentie van de zaak deze week één voor één beantwoorden?</w:t>
      </w:r>
    </w:p>
    <w:p w:rsidR="00A11B50" w:rsidRDefault="00A11B50" w14:paraId="126F7634" w14:textId="77777777"/>
    <w:p w:rsidR="00A11B50" w:rsidP="00A11B50" w:rsidRDefault="00A11B50" w14:paraId="167BCE04" w14:textId="77777777">
      <w:r>
        <w:rPr>
          <w:b/>
        </w:rPr>
        <w:t>Antwoord</w:t>
      </w:r>
    </w:p>
    <w:p w:rsidR="00A11B50" w:rsidRDefault="00546C99" w14:paraId="216B3E94" w14:textId="0142D946">
      <w:r w:rsidRPr="00546C99">
        <w:t>Er is getracht om de vragen zo spoedig mogelijk te beantwoorden</w:t>
      </w:r>
      <w:r w:rsidR="00A26559">
        <w:t>.</w:t>
      </w:r>
    </w:p>
    <w:sectPr w:rsidR="00A11B5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1146" w14:textId="77777777" w:rsidR="00A46323" w:rsidRDefault="00A46323">
      <w:pPr>
        <w:spacing w:line="240" w:lineRule="auto"/>
      </w:pPr>
      <w:r>
        <w:separator/>
      </w:r>
    </w:p>
  </w:endnote>
  <w:endnote w:type="continuationSeparator" w:id="0">
    <w:p w14:paraId="5CDD1148" w14:textId="77777777" w:rsidR="00A46323" w:rsidRDefault="00A46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FFB0" w14:textId="77777777" w:rsidR="00CE3180" w:rsidRDefault="00CE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DEA7" w14:textId="77777777" w:rsidR="00CE3180" w:rsidRDefault="00CE3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EA49" w14:textId="77777777" w:rsidR="00CE3180" w:rsidRDefault="00CE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1142" w14:textId="77777777" w:rsidR="00A46323" w:rsidRDefault="00A46323">
      <w:pPr>
        <w:spacing w:line="240" w:lineRule="auto"/>
      </w:pPr>
      <w:r>
        <w:separator/>
      </w:r>
    </w:p>
  </w:footnote>
  <w:footnote w:type="continuationSeparator" w:id="0">
    <w:p w14:paraId="5CDD1144" w14:textId="77777777" w:rsidR="00A46323" w:rsidRDefault="00A46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2F2A" w14:textId="77777777" w:rsidR="00CE3180" w:rsidRDefault="00CE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113E" w14:textId="70393F86" w:rsidR="003D700E" w:rsidRDefault="00A46323">
    <w:r>
      <w:rPr>
        <w:noProof/>
      </w:rPr>
      <mc:AlternateContent>
        <mc:Choice Requires="wps">
          <w:drawing>
            <wp:anchor distT="0" distB="0" distL="0" distR="0" simplePos="0" relativeHeight="251652608" behindDoc="0" locked="1" layoutInCell="1" allowOverlap="1" wp14:anchorId="5CDD1142" wp14:editId="1073B486">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CDD1171" w14:textId="77777777" w:rsidR="003D700E" w:rsidRDefault="00A46323">
                          <w:pPr>
                            <w:pStyle w:val="Referentiegegevensbold"/>
                          </w:pPr>
                          <w:r>
                            <w:t>Ministerie van Buitenlandse Zaken</w:t>
                          </w:r>
                        </w:p>
                        <w:p w14:paraId="5CDD1172" w14:textId="77777777" w:rsidR="003D700E" w:rsidRDefault="003D700E">
                          <w:pPr>
                            <w:pStyle w:val="WitregelW2"/>
                          </w:pPr>
                        </w:p>
                        <w:p w14:paraId="5CDD1173" w14:textId="77777777" w:rsidR="003D700E" w:rsidRDefault="00A46323">
                          <w:pPr>
                            <w:pStyle w:val="Referentiegegevensbold"/>
                          </w:pPr>
                          <w:r>
                            <w:t>Onze referentie</w:t>
                          </w:r>
                        </w:p>
                        <w:p w14:paraId="5CDD1174" w14:textId="77777777" w:rsidR="003D700E" w:rsidRDefault="00A46323">
                          <w:pPr>
                            <w:pStyle w:val="Referentiegegevens"/>
                          </w:pPr>
                          <w:r>
                            <w:t>BZ2518388</w:t>
                          </w:r>
                        </w:p>
                      </w:txbxContent>
                    </wps:txbx>
                    <wps:bodyPr vert="horz" wrap="square" lIns="0" tIns="0" rIns="0" bIns="0" anchor="t" anchorCtr="0"/>
                  </wps:wsp>
                </a:graphicData>
              </a:graphic>
              <wp14:sizeRelH relativeFrom="margin">
                <wp14:pctWidth>0</wp14:pctWidth>
              </wp14:sizeRelH>
            </wp:anchor>
          </w:drawing>
        </mc:Choice>
        <mc:Fallback>
          <w:pict>
            <v:shapetype w14:anchorId="5CDD1142"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5CDD1171" w14:textId="77777777" w:rsidR="003D700E" w:rsidRDefault="00A46323">
                    <w:pPr>
                      <w:pStyle w:val="Referentiegegevensbold"/>
                    </w:pPr>
                    <w:r>
                      <w:t>Ministerie van Buitenlandse Zaken</w:t>
                    </w:r>
                  </w:p>
                  <w:p w14:paraId="5CDD1172" w14:textId="77777777" w:rsidR="003D700E" w:rsidRDefault="003D700E">
                    <w:pPr>
                      <w:pStyle w:val="WitregelW2"/>
                    </w:pPr>
                  </w:p>
                  <w:p w14:paraId="5CDD1173" w14:textId="77777777" w:rsidR="003D700E" w:rsidRDefault="00A46323">
                    <w:pPr>
                      <w:pStyle w:val="Referentiegegevensbold"/>
                    </w:pPr>
                    <w:r>
                      <w:t>Onze referentie</w:t>
                    </w:r>
                  </w:p>
                  <w:p w14:paraId="5CDD1174" w14:textId="77777777" w:rsidR="003D700E" w:rsidRDefault="00A46323">
                    <w:pPr>
                      <w:pStyle w:val="Referentiegegevens"/>
                    </w:pPr>
                    <w:r>
                      <w:t>BZ2518388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DD1146" wp14:editId="5F46E22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DD1176" w14:textId="72EBA0E9" w:rsidR="003D700E" w:rsidRDefault="00A46323">
                          <w:pPr>
                            <w:pStyle w:val="Referentiegegevens"/>
                          </w:pPr>
                          <w:r>
                            <w:t xml:space="preserve">Pagina </w:t>
                          </w:r>
                          <w:r>
                            <w:fldChar w:fldCharType="begin"/>
                          </w:r>
                          <w:r>
                            <w:instrText>=</w:instrText>
                          </w:r>
                          <w:r>
                            <w:fldChar w:fldCharType="begin"/>
                          </w:r>
                          <w:r>
                            <w:instrText>PAGE</w:instrText>
                          </w:r>
                          <w:r>
                            <w:fldChar w:fldCharType="separate"/>
                          </w:r>
                          <w:r w:rsidR="00CE3180">
                            <w:rPr>
                              <w:noProof/>
                            </w:rPr>
                            <w:instrText>4</w:instrText>
                          </w:r>
                          <w:r>
                            <w:fldChar w:fldCharType="end"/>
                          </w:r>
                          <w:r>
                            <w:instrText>-1</w:instrText>
                          </w:r>
                          <w:r>
                            <w:fldChar w:fldCharType="separate"/>
                          </w:r>
                          <w:r w:rsidR="00CE3180">
                            <w:rPr>
                              <w:noProof/>
                            </w:rPr>
                            <w:t>3</w:t>
                          </w:r>
                          <w:r>
                            <w:fldChar w:fldCharType="end"/>
                          </w:r>
                          <w:r>
                            <w:t xml:space="preserve"> van </w:t>
                          </w:r>
                          <w:r>
                            <w:fldChar w:fldCharType="begin"/>
                          </w:r>
                          <w:r>
                            <w:instrText>=</w:instrText>
                          </w:r>
                          <w:r>
                            <w:fldChar w:fldCharType="begin"/>
                          </w:r>
                          <w:r>
                            <w:instrText>NUMPAGES</w:instrText>
                          </w:r>
                          <w:r>
                            <w:fldChar w:fldCharType="separate"/>
                          </w:r>
                          <w:r w:rsidR="00CE3180">
                            <w:rPr>
                              <w:noProof/>
                            </w:rPr>
                            <w:instrText>4</w:instrText>
                          </w:r>
                          <w:r>
                            <w:fldChar w:fldCharType="end"/>
                          </w:r>
                          <w:r>
                            <w:instrText>-1</w:instrText>
                          </w:r>
                          <w:r>
                            <w:fldChar w:fldCharType="separate"/>
                          </w:r>
                          <w:r w:rsidR="00CE3180">
                            <w:rPr>
                              <w:noProof/>
                            </w:rPr>
                            <w:t>3</w:t>
                          </w:r>
                          <w:r>
                            <w:fldChar w:fldCharType="end"/>
                          </w:r>
                        </w:p>
                      </w:txbxContent>
                    </wps:txbx>
                    <wps:bodyPr vert="horz" wrap="square" lIns="0" tIns="0" rIns="0" bIns="0" anchor="t" anchorCtr="0"/>
                  </wps:wsp>
                </a:graphicData>
              </a:graphic>
            </wp:anchor>
          </w:drawing>
        </mc:Choice>
        <mc:Fallback>
          <w:pict>
            <v:shape w14:anchorId="5CDD114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DD1176" w14:textId="72EBA0E9" w:rsidR="003D700E" w:rsidRDefault="00A46323">
                    <w:pPr>
                      <w:pStyle w:val="Referentiegegevens"/>
                    </w:pPr>
                    <w:r>
                      <w:t xml:space="preserve">Pagina </w:t>
                    </w:r>
                    <w:r>
                      <w:fldChar w:fldCharType="begin"/>
                    </w:r>
                    <w:r>
                      <w:instrText>=</w:instrText>
                    </w:r>
                    <w:r>
                      <w:fldChar w:fldCharType="begin"/>
                    </w:r>
                    <w:r>
                      <w:instrText>PAGE</w:instrText>
                    </w:r>
                    <w:r>
                      <w:fldChar w:fldCharType="separate"/>
                    </w:r>
                    <w:r w:rsidR="00CE3180">
                      <w:rPr>
                        <w:noProof/>
                      </w:rPr>
                      <w:instrText>4</w:instrText>
                    </w:r>
                    <w:r>
                      <w:fldChar w:fldCharType="end"/>
                    </w:r>
                    <w:r>
                      <w:instrText>-1</w:instrText>
                    </w:r>
                    <w:r>
                      <w:fldChar w:fldCharType="separate"/>
                    </w:r>
                    <w:r w:rsidR="00CE3180">
                      <w:rPr>
                        <w:noProof/>
                      </w:rPr>
                      <w:t>3</w:t>
                    </w:r>
                    <w:r>
                      <w:fldChar w:fldCharType="end"/>
                    </w:r>
                    <w:r>
                      <w:t xml:space="preserve"> van </w:t>
                    </w:r>
                    <w:r>
                      <w:fldChar w:fldCharType="begin"/>
                    </w:r>
                    <w:r>
                      <w:instrText>=</w:instrText>
                    </w:r>
                    <w:r>
                      <w:fldChar w:fldCharType="begin"/>
                    </w:r>
                    <w:r>
                      <w:instrText>NUMPAGES</w:instrText>
                    </w:r>
                    <w:r>
                      <w:fldChar w:fldCharType="separate"/>
                    </w:r>
                    <w:r w:rsidR="00CE3180">
                      <w:rPr>
                        <w:noProof/>
                      </w:rPr>
                      <w:instrText>4</w:instrText>
                    </w:r>
                    <w:r>
                      <w:fldChar w:fldCharType="end"/>
                    </w:r>
                    <w:r>
                      <w:instrText>-1</w:instrText>
                    </w:r>
                    <w:r>
                      <w:fldChar w:fldCharType="separate"/>
                    </w:r>
                    <w:r w:rsidR="00CE3180">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1140" w14:textId="77777777" w:rsidR="003D700E" w:rsidRDefault="00A46323">
    <w:pPr>
      <w:spacing w:after="7131" w:line="14" w:lineRule="exact"/>
    </w:pPr>
    <w:r>
      <w:rPr>
        <w:noProof/>
      </w:rPr>
      <mc:AlternateContent>
        <mc:Choice Requires="wps">
          <w:drawing>
            <wp:anchor distT="0" distB="0" distL="0" distR="0" simplePos="0" relativeHeight="251655680" behindDoc="0" locked="1" layoutInCell="1" allowOverlap="1" wp14:anchorId="5CDD1148" wp14:editId="5CDD114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DD1177" w14:textId="77777777" w:rsidR="00A46323" w:rsidRDefault="00A46323"/>
                      </w:txbxContent>
                    </wps:txbx>
                    <wps:bodyPr vert="horz" wrap="square" lIns="0" tIns="0" rIns="0" bIns="0" anchor="t" anchorCtr="0"/>
                  </wps:wsp>
                </a:graphicData>
              </a:graphic>
            </wp:anchor>
          </w:drawing>
        </mc:Choice>
        <mc:Fallback>
          <w:pict>
            <v:shapetype w14:anchorId="5CDD114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DD1177" w14:textId="77777777" w:rsidR="00A46323" w:rsidRDefault="00A4632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DD114A" wp14:editId="5CDD114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02ED9E" w14:textId="2E987F02" w:rsidR="0075777D" w:rsidRDefault="0075777D" w:rsidP="0075777D">
                          <w:r>
                            <w:t>Aan de Voorzitter van de</w:t>
                          </w:r>
                        </w:p>
                        <w:p w14:paraId="4ADA4B80" w14:textId="116E76AE" w:rsidR="0075777D" w:rsidRDefault="0075777D" w:rsidP="0075777D">
                          <w:r>
                            <w:t>Tweede Kamer der Staten-Generaal</w:t>
                          </w:r>
                        </w:p>
                        <w:p w14:paraId="01D7D09A" w14:textId="5F1B7A29" w:rsidR="0075777D" w:rsidRDefault="0075777D" w:rsidP="0075777D">
                          <w:r>
                            <w:t>Prinses Irenestraat 6</w:t>
                          </w:r>
                        </w:p>
                        <w:p w14:paraId="6A2E38C4" w14:textId="78D61F45" w:rsidR="0075777D" w:rsidRPr="0075777D" w:rsidRDefault="0075777D" w:rsidP="0075777D">
                          <w:r>
                            <w:t>Den Haag</w:t>
                          </w:r>
                        </w:p>
                      </w:txbxContent>
                    </wps:txbx>
                    <wps:bodyPr vert="horz" wrap="square" lIns="0" tIns="0" rIns="0" bIns="0" anchor="t" anchorCtr="0"/>
                  </wps:wsp>
                </a:graphicData>
              </a:graphic>
            </wp:anchor>
          </w:drawing>
        </mc:Choice>
        <mc:Fallback>
          <w:pict>
            <v:shape w14:anchorId="5CDD114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402ED9E" w14:textId="2E987F02" w:rsidR="0075777D" w:rsidRDefault="0075777D" w:rsidP="0075777D">
                    <w:r>
                      <w:t>Aan de Voorzitter van de</w:t>
                    </w:r>
                  </w:p>
                  <w:p w14:paraId="4ADA4B80" w14:textId="116E76AE" w:rsidR="0075777D" w:rsidRDefault="0075777D" w:rsidP="0075777D">
                    <w:r>
                      <w:t>Tweede Kamer der Staten-Generaal</w:t>
                    </w:r>
                  </w:p>
                  <w:p w14:paraId="01D7D09A" w14:textId="5F1B7A29" w:rsidR="0075777D" w:rsidRDefault="0075777D" w:rsidP="0075777D">
                    <w:r>
                      <w:t>Prinses Irenestraat 6</w:t>
                    </w:r>
                  </w:p>
                  <w:p w14:paraId="6A2E38C4" w14:textId="78D61F45" w:rsidR="0075777D" w:rsidRPr="0075777D" w:rsidRDefault="0075777D" w:rsidP="0075777D">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DD114C" wp14:editId="5F0FF892">
              <wp:simplePos x="0" y="0"/>
              <wp:positionH relativeFrom="margin">
                <wp:align>left</wp:align>
              </wp:positionH>
              <wp:positionV relativeFrom="page">
                <wp:posOffset>3460750</wp:posOffset>
              </wp:positionV>
              <wp:extent cx="4780915" cy="9842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984250"/>
                      </a:xfrm>
                      <a:prstGeom prst="rect">
                        <a:avLst/>
                      </a:prstGeom>
                      <a:noFill/>
                    </wps:spPr>
                    <wps:txbx>
                      <w:txbxContent>
                        <w:p w14:paraId="41167712" w14:textId="65EC04BC" w:rsidR="007634F2" w:rsidRDefault="007634F2" w:rsidP="007634F2">
                          <w:r>
                            <w:t>Datum</w:t>
                          </w:r>
                          <w:r>
                            <w:tab/>
                          </w:r>
                          <w:r w:rsidR="00CE3180">
                            <w:t>28</w:t>
                          </w:r>
                          <w:r>
                            <w:t xml:space="preserve"> augustus 2025</w:t>
                          </w:r>
                        </w:p>
                        <w:p w14:paraId="362A7B61" w14:textId="34391F44" w:rsidR="007634F2" w:rsidRDefault="007634F2" w:rsidP="007634F2">
                          <w:r>
                            <w:t>Betreft Beantwoording vragen van het lid Ouwehand (PvdD over ‘Israël dat verdere stappen neemt in etnische zuivering’ alsook vragen van het lid Teunissen (PvdD) over hetzelfde onderwerp</w:t>
                          </w:r>
                        </w:p>
                        <w:p w14:paraId="5CDD1161" w14:textId="77777777" w:rsidR="003D700E" w:rsidRDefault="003D700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CDD114C" id="41b10c7e-80a4-11ea-b356-6230a4311406" o:spid="_x0000_s1030" type="#_x0000_t202" style="position:absolute;margin-left:0;margin-top:272.5pt;width:376.45pt;height:77.5pt;z-index:25165772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" filled="f" stroked="f">
              <v:textbox inset="0,0,0,0">
                <w:txbxContent>
                  <w:p w14:paraId="41167712" w14:textId="65EC04BC" w:rsidR="007634F2" w:rsidRDefault="007634F2" w:rsidP="007634F2">
                    <w:r>
                      <w:t>Datum</w:t>
                    </w:r>
                    <w:r>
                      <w:tab/>
                    </w:r>
                    <w:r w:rsidR="00CE3180">
                      <w:t>28</w:t>
                    </w:r>
                    <w:r>
                      <w:t xml:space="preserve"> augustus 2025</w:t>
                    </w:r>
                  </w:p>
                  <w:p w14:paraId="362A7B61" w14:textId="34391F44" w:rsidR="007634F2" w:rsidRDefault="007634F2" w:rsidP="007634F2">
                    <w:r>
                      <w:t>Betreft Beantwoording vragen van het lid Ouwehand (PvdD over ‘Israël dat verdere stappen neemt in etnische zuivering’ alsook vragen van het lid Teunissen (PvdD) over hetzelfde onderwerp</w:t>
                    </w:r>
                  </w:p>
                  <w:p w14:paraId="5CDD1161" w14:textId="77777777" w:rsidR="003D700E" w:rsidRDefault="003D700E"/>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5CDD114E" wp14:editId="1B3FE371">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CDD1162" w14:textId="77777777" w:rsidR="003D700E" w:rsidRDefault="00A46323">
                          <w:pPr>
                            <w:pStyle w:val="Referentiegegevensbold"/>
                          </w:pPr>
                          <w:r>
                            <w:t>Ministerie van Buitenlandse Zaken</w:t>
                          </w:r>
                        </w:p>
                        <w:p w14:paraId="5CDD1163" w14:textId="77777777" w:rsidR="003D700E" w:rsidRDefault="003D700E">
                          <w:pPr>
                            <w:pStyle w:val="WitregelW1"/>
                          </w:pPr>
                        </w:p>
                        <w:p w14:paraId="5CDD1164" w14:textId="5DD5700C" w:rsidR="003D700E" w:rsidRPr="0075777D" w:rsidRDefault="0075777D">
                          <w:pPr>
                            <w:pStyle w:val="Referentiegegevens"/>
                          </w:pPr>
                          <w:r w:rsidRPr="0075777D">
                            <w:t>Rijnstraat 8</w:t>
                          </w:r>
                        </w:p>
                        <w:p w14:paraId="1169323D" w14:textId="2F4D3678" w:rsidR="0075777D" w:rsidRPr="0075777D" w:rsidRDefault="0075777D" w:rsidP="0075777D">
                          <w:pPr>
                            <w:rPr>
                              <w:sz w:val="13"/>
                              <w:szCs w:val="13"/>
                              <w:lang w:val="da-DK"/>
                            </w:rPr>
                          </w:pPr>
                          <w:r w:rsidRPr="0075777D">
                            <w:rPr>
                              <w:sz w:val="13"/>
                              <w:szCs w:val="13"/>
                              <w:lang w:val="da-DK"/>
                            </w:rPr>
                            <w:t>2515XP Den Haag</w:t>
                          </w:r>
                        </w:p>
                        <w:p w14:paraId="3DAF3DF0" w14:textId="5B324F77" w:rsidR="0075777D" w:rsidRPr="0075777D" w:rsidRDefault="0075777D" w:rsidP="0075777D">
                          <w:pPr>
                            <w:rPr>
                              <w:sz w:val="13"/>
                              <w:szCs w:val="13"/>
                              <w:lang w:val="da-DK"/>
                            </w:rPr>
                          </w:pPr>
                          <w:r w:rsidRPr="0075777D">
                            <w:rPr>
                              <w:sz w:val="13"/>
                              <w:szCs w:val="13"/>
                              <w:lang w:val="da-DK"/>
                            </w:rPr>
                            <w:t>Postbus 20061</w:t>
                          </w:r>
                        </w:p>
                        <w:p w14:paraId="42A59110" w14:textId="08E6EEB0" w:rsidR="0075777D" w:rsidRPr="0075777D" w:rsidRDefault="0075777D" w:rsidP="0075777D">
                          <w:pPr>
                            <w:rPr>
                              <w:sz w:val="13"/>
                              <w:szCs w:val="13"/>
                              <w:lang w:val="da-DK"/>
                            </w:rPr>
                          </w:pPr>
                          <w:r w:rsidRPr="0075777D">
                            <w:rPr>
                              <w:sz w:val="13"/>
                              <w:szCs w:val="13"/>
                              <w:lang w:val="da-DK"/>
                            </w:rPr>
                            <w:t>Nederland</w:t>
                          </w:r>
                        </w:p>
                        <w:p w14:paraId="5CDD1165" w14:textId="77777777" w:rsidR="003D700E" w:rsidRPr="0075777D" w:rsidRDefault="00A46323">
                          <w:pPr>
                            <w:pStyle w:val="Referentiegegevens"/>
                            <w:rPr>
                              <w:lang w:val="da-DK"/>
                            </w:rPr>
                          </w:pPr>
                          <w:r w:rsidRPr="0075777D">
                            <w:rPr>
                              <w:lang w:val="da-DK"/>
                            </w:rPr>
                            <w:t>www.minbuza.nl</w:t>
                          </w:r>
                        </w:p>
                        <w:p w14:paraId="5CDD1166" w14:textId="77777777" w:rsidR="003D700E" w:rsidRPr="0075777D" w:rsidRDefault="003D700E">
                          <w:pPr>
                            <w:pStyle w:val="WitregelW2"/>
                            <w:rPr>
                              <w:lang w:val="da-DK"/>
                            </w:rPr>
                          </w:pPr>
                        </w:p>
                        <w:p w14:paraId="5CDD1167" w14:textId="77777777" w:rsidR="003D700E" w:rsidRDefault="00A46323">
                          <w:pPr>
                            <w:pStyle w:val="Referentiegegevensbold"/>
                          </w:pPr>
                          <w:r>
                            <w:t>Onze referentie</w:t>
                          </w:r>
                        </w:p>
                        <w:p w14:paraId="5CDD1168" w14:textId="77777777" w:rsidR="003D700E" w:rsidRDefault="00A46323">
                          <w:pPr>
                            <w:pStyle w:val="Referentiegegevens"/>
                          </w:pPr>
                          <w:r>
                            <w:t>BZ2518388</w:t>
                          </w:r>
                        </w:p>
                        <w:p w14:paraId="5CDD1169" w14:textId="77777777" w:rsidR="003D700E" w:rsidRDefault="003D700E">
                          <w:pPr>
                            <w:pStyle w:val="WitregelW1"/>
                          </w:pPr>
                        </w:p>
                        <w:p w14:paraId="5CDD116A" w14:textId="77777777" w:rsidR="003D700E" w:rsidRDefault="00A46323">
                          <w:pPr>
                            <w:pStyle w:val="Referentiegegevensbold"/>
                          </w:pPr>
                          <w:r>
                            <w:t>Uw referentie</w:t>
                          </w:r>
                        </w:p>
                        <w:p w14:paraId="5CDD116B" w14:textId="082804C1" w:rsidR="003D700E" w:rsidRDefault="0075777D">
                          <w:pPr>
                            <w:pStyle w:val="Referentiegegevens"/>
                          </w:pPr>
                          <w:r>
                            <w:t>2025Z14496</w:t>
                          </w:r>
                        </w:p>
                        <w:p w14:paraId="25DBE3C2" w14:textId="4B5AF817" w:rsidR="0075777D" w:rsidRPr="0075777D" w:rsidRDefault="0080206D" w:rsidP="0075777D">
                          <w:pPr>
                            <w:rPr>
                              <w:sz w:val="13"/>
                              <w:szCs w:val="13"/>
                            </w:rPr>
                          </w:pPr>
                          <w:r>
                            <w:rPr>
                              <w:sz w:val="13"/>
                              <w:szCs w:val="13"/>
                            </w:rPr>
                            <w:t>2025Z14557</w:t>
                          </w:r>
                        </w:p>
                        <w:p w14:paraId="5CDD116C" w14:textId="77777777" w:rsidR="003D700E" w:rsidRDefault="003D700E">
                          <w:pPr>
                            <w:pStyle w:val="WitregelW1"/>
                          </w:pPr>
                        </w:p>
                        <w:p w14:paraId="5CDD116D" w14:textId="77777777" w:rsidR="003D700E" w:rsidRDefault="00A46323">
                          <w:pPr>
                            <w:pStyle w:val="Referentiegegevensbold"/>
                          </w:pPr>
                          <w:r>
                            <w:t>Bijlage(n)</w:t>
                          </w:r>
                        </w:p>
                        <w:p w14:paraId="5CDD116E" w14:textId="77777777" w:rsidR="003D700E" w:rsidRDefault="00A4632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CDD114E" id="41b10cd4-80a4-11ea-b356-6230a4311406" o:spid="_x0000_s1031"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p w14:paraId="5CDD1162" w14:textId="77777777" w:rsidR="003D700E" w:rsidRDefault="00A46323">
                    <w:pPr>
                      <w:pStyle w:val="Referentiegegevensbold"/>
                    </w:pPr>
                    <w:r>
                      <w:t>Ministerie van Buitenlandse Zaken</w:t>
                    </w:r>
                  </w:p>
                  <w:p w14:paraId="5CDD1163" w14:textId="77777777" w:rsidR="003D700E" w:rsidRDefault="003D700E">
                    <w:pPr>
                      <w:pStyle w:val="WitregelW1"/>
                    </w:pPr>
                  </w:p>
                  <w:p w14:paraId="5CDD1164" w14:textId="5DD5700C" w:rsidR="003D700E" w:rsidRPr="0075777D" w:rsidRDefault="0075777D">
                    <w:pPr>
                      <w:pStyle w:val="Referentiegegevens"/>
                    </w:pPr>
                    <w:r w:rsidRPr="0075777D">
                      <w:t>Rijnstraat 8</w:t>
                    </w:r>
                  </w:p>
                  <w:p w14:paraId="1169323D" w14:textId="2F4D3678" w:rsidR="0075777D" w:rsidRPr="0075777D" w:rsidRDefault="0075777D" w:rsidP="0075777D">
                    <w:pPr>
                      <w:rPr>
                        <w:sz w:val="13"/>
                        <w:szCs w:val="13"/>
                        <w:lang w:val="da-DK"/>
                      </w:rPr>
                    </w:pPr>
                    <w:r w:rsidRPr="0075777D">
                      <w:rPr>
                        <w:sz w:val="13"/>
                        <w:szCs w:val="13"/>
                        <w:lang w:val="da-DK"/>
                      </w:rPr>
                      <w:t>2515XP Den Haag</w:t>
                    </w:r>
                  </w:p>
                  <w:p w14:paraId="3DAF3DF0" w14:textId="5B324F77" w:rsidR="0075777D" w:rsidRPr="0075777D" w:rsidRDefault="0075777D" w:rsidP="0075777D">
                    <w:pPr>
                      <w:rPr>
                        <w:sz w:val="13"/>
                        <w:szCs w:val="13"/>
                        <w:lang w:val="da-DK"/>
                      </w:rPr>
                    </w:pPr>
                    <w:r w:rsidRPr="0075777D">
                      <w:rPr>
                        <w:sz w:val="13"/>
                        <w:szCs w:val="13"/>
                        <w:lang w:val="da-DK"/>
                      </w:rPr>
                      <w:t>Postbus 20061</w:t>
                    </w:r>
                  </w:p>
                  <w:p w14:paraId="42A59110" w14:textId="08E6EEB0" w:rsidR="0075777D" w:rsidRPr="0075777D" w:rsidRDefault="0075777D" w:rsidP="0075777D">
                    <w:pPr>
                      <w:rPr>
                        <w:sz w:val="13"/>
                        <w:szCs w:val="13"/>
                        <w:lang w:val="da-DK"/>
                      </w:rPr>
                    </w:pPr>
                    <w:r w:rsidRPr="0075777D">
                      <w:rPr>
                        <w:sz w:val="13"/>
                        <w:szCs w:val="13"/>
                        <w:lang w:val="da-DK"/>
                      </w:rPr>
                      <w:t>Nederland</w:t>
                    </w:r>
                  </w:p>
                  <w:p w14:paraId="5CDD1165" w14:textId="77777777" w:rsidR="003D700E" w:rsidRPr="0075777D" w:rsidRDefault="00A46323">
                    <w:pPr>
                      <w:pStyle w:val="Referentiegegevens"/>
                      <w:rPr>
                        <w:lang w:val="da-DK"/>
                      </w:rPr>
                    </w:pPr>
                    <w:r w:rsidRPr="0075777D">
                      <w:rPr>
                        <w:lang w:val="da-DK"/>
                      </w:rPr>
                      <w:t>www.minbuza.nl</w:t>
                    </w:r>
                  </w:p>
                  <w:p w14:paraId="5CDD1166" w14:textId="77777777" w:rsidR="003D700E" w:rsidRPr="0075777D" w:rsidRDefault="003D700E">
                    <w:pPr>
                      <w:pStyle w:val="WitregelW2"/>
                      <w:rPr>
                        <w:lang w:val="da-DK"/>
                      </w:rPr>
                    </w:pPr>
                  </w:p>
                  <w:p w14:paraId="5CDD1167" w14:textId="77777777" w:rsidR="003D700E" w:rsidRDefault="00A46323">
                    <w:pPr>
                      <w:pStyle w:val="Referentiegegevensbold"/>
                    </w:pPr>
                    <w:r>
                      <w:t>Onze referentie</w:t>
                    </w:r>
                  </w:p>
                  <w:p w14:paraId="5CDD1168" w14:textId="77777777" w:rsidR="003D700E" w:rsidRDefault="00A46323">
                    <w:pPr>
                      <w:pStyle w:val="Referentiegegevens"/>
                    </w:pPr>
                    <w:r>
                      <w:t>BZ2518388</w:t>
                    </w:r>
                  </w:p>
                  <w:p w14:paraId="5CDD1169" w14:textId="77777777" w:rsidR="003D700E" w:rsidRDefault="003D700E">
                    <w:pPr>
                      <w:pStyle w:val="WitregelW1"/>
                    </w:pPr>
                  </w:p>
                  <w:p w14:paraId="5CDD116A" w14:textId="77777777" w:rsidR="003D700E" w:rsidRDefault="00A46323">
                    <w:pPr>
                      <w:pStyle w:val="Referentiegegevensbold"/>
                    </w:pPr>
                    <w:r>
                      <w:t>Uw referentie</w:t>
                    </w:r>
                  </w:p>
                  <w:p w14:paraId="5CDD116B" w14:textId="082804C1" w:rsidR="003D700E" w:rsidRDefault="0075777D">
                    <w:pPr>
                      <w:pStyle w:val="Referentiegegevens"/>
                    </w:pPr>
                    <w:r>
                      <w:t>2025Z14496</w:t>
                    </w:r>
                  </w:p>
                  <w:p w14:paraId="25DBE3C2" w14:textId="4B5AF817" w:rsidR="0075777D" w:rsidRPr="0075777D" w:rsidRDefault="0080206D" w:rsidP="0075777D">
                    <w:pPr>
                      <w:rPr>
                        <w:sz w:val="13"/>
                        <w:szCs w:val="13"/>
                      </w:rPr>
                    </w:pPr>
                    <w:r>
                      <w:rPr>
                        <w:sz w:val="13"/>
                        <w:szCs w:val="13"/>
                      </w:rPr>
                      <w:t>2025Z14557</w:t>
                    </w:r>
                  </w:p>
                  <w:p w14:paraId="5CDD116C" w14:textId="77777777" w:rsidR="003D700E" w:rsidRDefault="003D700E">
                    <w:pPr>
                      <w:pStyle w:val="WitregelW1"/>
                    </w:pPr>
                  </w:p>
                  <w:p w14:paraId="5CDD116D" w14:textId="77777777" w:rsidR="003D700E" w:rsidRDefault="00A46323">
                    <w:pPr>
                      <w:pStyle w:val="Referentiegegevensbold"/>
                    </w:pPr>
                    <w:r>
                      <w:t>Bijlage(n)</w:t>
                    </w:r>
                  </w:p>
                  <w:p w14:paraId="5CDD116E" w14:textId="77777777" w:rsidR="003D700E" w:rsidRDefault="00A4632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CDD1150" wp14:editId="5CDD115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CDD116F" w14:textId="48F3C3C2" w:rsidR="003D700E" w:rsidRDefault="003D700E">
                          <w:pPr>
                            <w:pStyle w:val="Rubricering"/>
                          </w:pPr>
                        </w:p>
                      </w:txbxContent>
                    </wps:txbx>
                    <wps:bodyPr vert="horz" wrap="square" lIns="0" tIns="0" rIns="0" bIns="0" anchor="t" anchorCtr="0"/>
                  </wps:wsp>
                </a:graphicData>
              </a:graphic>
            </wp:anchor>
          </w:drawing>
        </mc:Choice>
        <mc:Fallback>
          <w:pict>
            <v:shape w14:anchorId="5CDD1150" id="41b10d26-80a4-11ea-b356-6230a4311406" o:spid="_x0000_s1032"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5CDD116F" w14:textId="48F3C3C2" w:rsidR="003D700E" w:rsidRDefault="003D700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DD1152" wp14:editId="5CDD115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DD117D" w14:textId="77777777" w:rsidR="00A46323" w:rsidRDefault="00A46323"/>
                      </w:txbxContent>
                    </wps:txbx>
                    <wps:bodyPr vert="horz" wrap="square" lIns="0" tIns="0" rIns="0" bIns="0" anchor="t" anchorCtr="0"/>
                  </wps:wsp>
                </a:graphicData>
              </a:graphic>
            </wp:anchor>
          </w:drawing>
        </mc:Choice>
        <mc:Fallback>
          <w:pict>
            <v:shape w14:anchorId="5CDD1152"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CDD117D" w14:textId="77777777" w:rsidR="00A46323" w:rsidRDefault="00A4632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DD1154" wp14:editId="5CDD115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DD117F" w14:textId="77777777" w:rsidR="00A46323" w:rsidRDefault="00A46323"/>
                      </w:txbxContent>
                    </wps:txbx>
                    <wps:bodyPr vert="horz" wrap="square" lIns="0" tIns="0" rIns="0" bIns="0" anchor="t" anchorCtr="0"/>
                  </wps:wsp>
                </a:graphicData>
              </a:graphic>
            </wp:anchor>
          </w:drawing>
        </mc:Choice>
        <mc:Fallback>
          <w:pict>
            <v:shape w14:anchorId="5CDD1154"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CDD117F" w14:textId="77777777" w:rsidR="00A46323" w:rsidRDefault="00A4632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DD1156" wp14:editId="5CDD115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DD1170" w14:textId="77777777" w:rsidR="003D700E" w:rsidRDefault="00A46323">
                          <w:pPr>
                            <w:spacing w:line="240" w:lineRule="auto"/>
                          </w:pPr>
                          <w:r>
                            <w:rPr>
                              <w:noProof/>
                            </w:rPr>
                            <w:drawing>
                              <wp:inline distT="0" distB="0" distL="0" distR="0" wp14:anchorId="5CDD1177" wp14:editId="5CDD117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DD1156"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CDD1170" w14:textId="77777777" w:rsidR="003D700E" w:rsidRDefault="00A46323">
                    <w:pPr>
                      <w:spacing w:line="240" w:lineRule="auto"/>
                    </w:pPr>
                    <w:r>
                      <w:rPr>
                        <w:noProof/>
                      </w:rPr>
                      <w:drawing>
                        <wp:inline distT="0" distB="0" distL="0" distR="0" wp14:anchorId="5CDD1177" wp14:editId="5CDD117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BE36E"/>
    <w:multiLevelType w:val="multilevel"/>
    <w:tmpl w:val="A59D76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887E0A"/>
    <w:multiLevelType w:val="multilevel"/>
    <w:tmpl w:val="DD1ACE5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B7ABBF"/>
    <w:multiLevelType w:val="multilevel"/>
    <w:tmpl w:val="9790CEC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A3A7C82"/>
    <w:multiLevelType w:val="multilevel"/>
    <w:tmpl w:val="B9C2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500C3"/>
    <w:multiLevelType w:val="multilevel"/>
    <w:tmpl w:val="7BA3C5D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D756BD"/>
    <w:multiLevelType w:val="multilevel"/>
    <w:tmpl w:val="D0FAB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3E8F3"/>
    <w:multiLevelType w:val="multilevel"/>
    <w:tmpl w:val="B408E8B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47051307">
    <w:abstractNumId w:val="2"/>
  </w:num>
  <w:num w:numId="2" w16cid:durableId="1758744489">
    <w:abstractNumId w:val="1"/>
  </w:num>
  <w:num w:numId="3" w16cid:durableId="1279683665">
    <w:abstractNumId w:val="0"/>
  </w:num>
  <w:num w:numId="4" w16cid:durableId="2038267528">
    <w:abstractNumId w:val="6"/>
  </w:num>
  <w:num w:numId="5" w16cid:durableId="772242648">
    <w:abstractNumId w:val="4"/>
  </w:num>
  <w:num w:numId="6" w16cid:durableId="659695996">
    <w:abstractNumId w:val="5"/>
  </w:num>
  <w:num w:numId="7" w16cid:durableId="758646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0E"/>
    <w:rsid w:val="000005F8"/>
    <w:rsid w:val="00007C34"/>
    <w:rsid w:val="000A3688"/>
    <w:rsid w:val="000A7AD0"/>
    <w:rsid w:val="000B21CF"/>
    <w:rsid w:val="000E7049"/>
    <w:rsid w:val="000F1ED9"/>
    <w:rsid w:val="00124327"/>
    <w:rsid w:val="00141743"/>
    <w:rsid w:val="00166529"/>
    <w:rsid w:val="0017048D"/>
    <w:rsid w:val="00172C05"/>
    <w:rsid w:val="001740B1"/>
    <w:rsid w:val="001756C8"/>
    <w:rsid w:val="00180201"/>
    <w:rsid w:val="00197621"/>
    <w:rsid w:val="001A1A17"/>
    <w:rsid w:val="001A67D8"/>
    <w:rsid w:val="001B3801"/>
    <w:rsid w:val="001C0B16"/>
    <w:rsid w:val="001D3D0E"/>
    <w:rsid w:val="0020520B"/>
    <w:rsid w:val="00206456"/>
    <w:rsid w:val="0022775F"/>
    <w:rsid w:val="002503AC"/>
    <w:rsid w:val="00295034"/>
    <w:rsid w:val="002966D1"/>
    <w:rsid w:val="002C2F0F"/>
    <w:rsid w:val="002C428F"/>
    <w:rsid w:val="003011A7"/>
    <w:rsid w:val="0031565B"/>
    <w:rsid w:val="003210B7"/>
    <w:rsid w:val="00321976"/>
    <w:rsid w:val="00322E52"/>
    <w:rsid w:val="00326191"/>
    <w:rsid w:val="00331E28"/>
    <w:rsid w:val="0033331A"/>
    <w:rsid w:val="00333BE8"/>
    <w:rsid w:val="00334344"/>
    <w:rsid w:val="003418C0"/>
    <w:rsid w:val="00342983"/>
    <w:rsid w:val="0035178A"/>
    <w:rsid w:val="0036133E"/>
    <w:rsid w:val="003727F0"/>
    <w:rsid w:val="003870D6"/>
    <w:rsid w:val="00397BA0"/>
    <w:rsid w:val="003C7F98"/>
    <w:rsid w:val="003D700E"/>
    <w:rsid w:val="003F6DF5"/>
    <w:rsid w:val="0041668C"/>
    <w:rsid w:val="00447A3A"/>
    <w:rsid w:val="004829E6"/>
    <w:rsid w:val="00482CA3"/>
    <w:rsid w:val="004B7351"/>
    <w:rsid w:val="004C0279"/>
    <w:rsid w:val="004D5211"/>
    <w:rsid w:val="004D5B6F"/>
    <w:rsid w:val="004F3E03"/>
    <w:rsid w:val="00540BE2"/>
    <w:rsid w:val="00541B41"/>
    <w:rsid w:val="00542344"/>
    <w:rsid w:val="00545ADE"/>
    <w:rsid w:val="00546C99"/>
    <w:rsid w:val="005D3039"/>
    <w:rsid w:val="006374B4"/>
    <w:rsid w:val="00654828"/>
    <w:rsid w:val="00673547"/>
    <w:rsid w:val="00690832"/>
    <w:rsid w:val="006E29F0"/>
    <w:rsid w:val="006F331A"/>
    <w:rsid w:val="0074246D"/>
    <w:rsid w:val="00747BAC"/>
    <w:rsid w:val="0075777D"/>
    <w:rsid w:val="00761E65"/>
    <w:rsid w:val="007634F2"/>
    <w:rsid w:val="0079360E"/>
    <w:rsid w:val="007A5978"/>
    <w:rsid w:val="0080206D"/>
    <w:rsid w:val="00802FCD"/>
    <w:rsid w:val="008041C5"/>
    <w:rsid w:val="00832D67"/>
    <w:rsid w:val="00845202"/>
    <w:rsid w:val="00846BBB"/>
    <w:rsid w:val="00856AAB"/>
    <w:rsid w:val="0085763B"/>
    <w:rsid w:val="00861C36"/>
    <w:rsid w:val="0087411D"/>
    <w:rsid w:val="0089514F"/>
    <w:rsid w:val="008A2F26"/>
    <w:rsid w:val="008C2131"/>
    <w:rsid w:val="008C2D70"/>
    <w:rsid w:val="008D66D0"/>
    <w:rsid w:val="008F785A"/>
    <w:rsid w:val="00962E6A"/>
    <w:rsid w:val="00965CDB"/>
    <w:rsid w:val="009717F7"/>
    <w:rsid w:val="0097411A"/>
    <w:rsid w:val="009B3B72"/>
    <w:rsid w:val="009D5725"/>
    <w:rsid w:val="009E401A"/>
    <w:rsid w:val="00A0505F"/>
    <w:rsid w:val="00A11B50"/>
    <w:rsid w:val="00A26559"/>
    <w:rsid w:val="00A32E1E"/>
    <w:rsid w:val="00A33258"/>
    <w:rsid w:val="00A46323"/>
    <w:rsid w:val="00A5275F"/>
    <w:rsid w:val="00A55C9C"/>
    <w:rsid w:val="00A7103A"/>
    <w:rsid w:val="00A72974"/>
    <w:rsid w:val="00A86936"/>
    <w:rsid w:val="00AB6DF2"/>
    <w:rsid w:val="00AC1D59"/>
    <w:rsid w:val="00AD6EC6"/>
    <w:rsid w:val="00AF09F1"/>
    <w:rsid w:val="00AF5879"/>
    <w:rsid w:val="00B1120D"/>
    <w:rsid w:val="00B146D0"/>
    <w:rsid w:val="00B15AC5"/>
    <w:rsid w:val="00B314DE"/>
    <w:rsid w:val="00B3458A"/>
    <w:rsid w:val="00B35D41"/>
    <w:rsid w:val="00B81585"/>
    <w:rsid w:val="00B9215E"/>
    <w:rsid w:val="00BA2F07"/>
    <w:rsid w:val="00BC489C"/>
    <w:rsid w:val="00BE1DA4"/>
    <w:rsid w:val="00BF745B"/>
    <w:rsid w:val="00C36CB9"/>
    <w:rsid w:val="00C40AE2"/>
    <w:rsid w:val="00C5407E"/>
    <w:rsid w:val="00C95441"/>
    <w:rsid w:val="00CD282C"/>
    <w:rsid w:val="00CE3180"/>
    <w:rsid w:val="00CE339D"/>
    <w:rsid w:val="00CE79B6"/>
    <w:rsid w:val="00D06554"/>
    <w:rsid w:val="00D12936"/>
    <w:rsid w:val="00D1746B"/>
    <w:rsid w:val="00D17958"/>
    <w:rsid w:val="00D321F9"/>
    <w:rsid w:val="00D516FD"/>
    <w:rsid w:val="00D77A47"/>
    <w:rsid w:val="00DB79C3"/>
    <w:rsid w:val="00DF4B47"/>
    <w:rsid w:val="00E90230"/>
    <w:rsid w:val="00EC6E6D"/>
    <w:rsid w:val="00F1546B"/>
    <w:rsid w:val="00F66241"/>
    <w:rsid w:val="00F87C5F"/>
    <w:rsid w:val="00FC29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CDD1116"/>
  <w15:docId w15:val="{5ED238B2-F1D9-48B3-8286-554FA611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011A7"/>
    <w:pPr>
      <w:tabs>
        <w:tab w:val="center" w:pos="4513"/>
        <w:tab w:val="right" w:pos="9026"/>
      </w:tabs>
      <w:spacing w:line="240" w:lineRule="auto"/>
    </w:pPr>
  </w:style>
  <w:style w:type="character" w:customStyle="1" w:styleId="HeaderChar">
    <w:name w:val="Header Char"/>
    <w:basedOn w:val="DefaultParagraphFont"/>
    <w:link w:val="Header"/>
    <w:uiPriority w:val="99"/>
    <w:rsid w:val="003011A7"/>
    <w:rPr>
      <w:rFonts w:ascii="Verdana" w:hAnsi="Verdana"/>
      <w:color w:val="000000"/>
      <w:sz w:val="18"/>
      <w:szCs w:val="18"/>
    </w:rPr>
  </w:style>
  <w:style w:type="paragraph" w:styleId="Footer">
    <w:name w:val="footer"/>
    <w:basedOn w:val="Normal"/>
    <w:link w:val="FooterChar"/>
    <w:uiPriority w:val="99"/>
    <w:unhideWhenUsed/>
    <w:rsid w:val="003011A7"/>
    <w:pPr>
      <w:tabs>
        <w:tab w:val="center" w:pos="4513"/>
        <w:tab w:val="right" w:pos="9026"/>
      </w:tabs>
      <w:spacing w:line="240" w:lineRule="auto"/>
    </w:pPr>
  </w:style>
  <w:style w:type="character" w:customStyle="1" w:styleId="FooterChar">
    <w:name w:val="Footer Char"/>
    <w:basedOn w:val="DefaultParagraphFont"/>
    <w:link w:val="Footer"/>
    <w:uiPriority w:val="99"/>
    <w:rsid w:val="003011A7"/>
    <w:rPr>
      <w:rFonts w:ascii="Verdana" w:hAnsi="Verdana"/>
      <w:color w:val="000000"/>
      <w:sz w:val="18"/>
      <w:szCs w:val="18"/>
    </w:rPr>
  </w:style>
  <w:style w:type="paragraph" w:styleId="ListParagraph">
    <w:name w:val="List Paragraph"/>
    <w:basedOn w:val="Normal"/>
    <w:uiPriority w:val="34"/>
    <w:semiHidden/>
    <w:rsid w:val="008C2131"/>
    <w:pPr>
      <w:ind w:left="720"/>
      <w:contextualSpacing/>
    </w:pPr>
  </w:style>
  <w:style w:type="character" w:styleId="CommentReference">
    <w:name w:val="annotation reference"/>
    <w:basedOn w:val="DefaultParagraphFont"/>
    <w:uiPriority w:val="99"/>
    <w:semiHidden/>
    <w:unhideWhenUsed/>
    <w:rsid w:val="00D12936"/>
    <w:rPr>
      <w:sz w:val="16"/>
      <w:szCs w:val="16"/>
    </w:rPr>
  </w:style>
  <w:style w:type="paragraph" w:styleId="CommentText">
    <w:name w:val="annotation text"/>
    <w:basedOn w:val="Normal"/>
    <w:link w:val="CommentTextChar"/>
    <w:uiPriority w:val="99"/>
    <w:unhideWhenUsed/>
    <w:rsid w:val="00D12936"/>
    <w:pPr>
      <w:spacing w:line="240" w:lineRule="auto"/>
    </w:pPr>
    <w:rPr>
      <w:sz w:val="20"/>
      <w:szCs w:val="20"/>
    </w:rPr>
  </w:style>
  <w:style w:type="character" w:customStyle="1" w:styleId="CommentTextChar">
    <w:name w:val="Comment Text Char"/>
    <w:basedOn w:val="DefaultParagraphFont"/>
    <w:link w:val="CommentText"/>
    <w:uiPriority w:val="99"/>
    <w:rsid w:val="00D1293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2936"/>
    <w:rPr>
      <w:b/>
      <w:bCs/>
    </w:rPr>
  </w:style>
  <w:style w:type="character" w:customStyle="1" w:styleId="CommentSubjectChar">
    <w:name w:val="Comment Subject Char"/>
    <w:basedOn w:val="CommentTextChar"/>
    <w:link w:val="CommentSubject"/>
    <w:uiPriority w:val="99"/>
    <w:semiHidden/>
    <w:rsid w:val="00D12936"/>
    <w:rPr>
      <w:rFonts w:ascii="Verdana" w:hAnsi="Verdana"/>
      <w:b/>
      <w:bCs/>
      <w:color w:val="000000"/>
    </w:rPr>
  </w:style>
  <w:style w:type="paragraph" w:styleId="FootnoteText">
    <w:name w:val="footnote text"/>
    <w:basedOn w:val="Normal"/>
    <w:link w:val="FootnoteTextChar"/>
    <w:uiPriority w:val="99"/>
    <w:semiHidden/>
    <w:unhideWhenUsed/>
    <w:rsid w:val="00D12936"/>
    <w:pPr>
      <w:spacing w:line="240" w:lineRule="auto"/>
    </w:pPr>
    <w:rPr>
      <w:sz w:val="20"/>
      <w:szCs w:val="20"/>
    </w:rPr>
  </w:style>
  <w:style w:type="character" w:customStyle="1" w:styleId="FootnoteTextChar">
    <w:name w:val="Footnote Text Char"/>
    <w:basedOn w:val="DefaultParagraphFont"/>
    <w:link w:val="FootnoteText"/>
    <w:uiPriority w:val="99"/>
    <w:semiHidden/>
    <w:rsid w:val="00D12936"/>
    <w:rPr>
      <w:rFonts w:ascii="Verdana" w:hAnsi="Verdana"/>
      <w:color w:val="000000"/>
    </w:rPr>
  </w:style>
  <w:style w:type="character" w:styleId="FootnoteReference">
    <w:name w:val="footnote reference"/>
    <w:basedOn w:val="DefaultParagraphFont"/>
    <w:uiPriority w:val="99"/>
    <w:semiHidden/>
    <w:unhideWhenUsed/>
    <w:rsid w:val="00D12936"/>
    <w:rPr>
      <w:vertAlign w:val="superscript"/>
    </w:rPr>
  </w:style>
  <w:style w:type="paragraph" w:styleId="Revision">
    <w:name w:val="Revision"/>
    <w:hidden/>
    <w:uiPriority w:val="99"/>
    <w:semiHidden/>
    <w:rsid w:val="00673547"/>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342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8415">
      <w:bodyDiv w:val="1"/>
      <w:marLeft w:val="0"/>
      <w:marRight w:val="0"/>
      <w:marTop w:val="0"/>
      <w:marBottom w:val="0"/>
      <w:divBdr>
        <w:top w:val="none" w:sz="0" w:space="0" w:color="auto"/>
        <w:left w:val="none" w:sz="0" w:space="0" w:color="auto"/>
        <w:bottom w:val="none" w:sz="0" w:space="0" w:color="auto"/>
        <w:right w:val="none" w:sz="0" w:space="0" w:color="auto"/>
      </w:divBdr>
    </w:div>
    <w:div w:id="130364030">
      <w:bodyDiv w:val="1"/>
      <w:marLeft w:val="0"/>
      <w:marRight w:val="0"/>
      <w:marTop w:val="0"/>
      <w:marBottom w:val="0"/>
      <w:divBdr>
        <w:top w:val="none" w:sz="0" w:space="0" w:color="auto"/>
        <w:left w:val="none" w:sz="0" w:space="0" w:color="auto"/>
        <w:bottom w:val="none" w:sz="0" w:space="0" w:color="auto"/>
        <w:right w:val="none" w:sz="0" w:space="0" w:color="auto"/>
      </w:divBdr>
      <w:divsChild>
        <w:div w:id="1321155835">
          <w:marLeft w:val="0"/>
          <w:marRight w:val="0"/>
          <w:marTop w:val="0"/>
          <w:marBottom w:val="0"/>
          <w:divBdr>
            <w:top w:val="none" w:sz="0" w:space="0" w:color="auto"/>
            <w:left w:val="none" w:sz="0" w:space="0" w:color="auto"/>
            <w:bottom w:val="none" w:sz="0" w:space="0" w:color="auto"/>
            <w:right w:val="none" w:sz="0" w:space="0" w:color="auto"/>
          </w:divBdr>
        </w:div>
      </w:divsChild>
    </w:div>
    <w:div w:id="432164831">
      <w:bodyDiv w:val="1"/>
      <w:marLeft w:val="0"/>
      <w:marRight w:val="0"/>
      <w:marTop w:val="0"/>
      <w:marBottom w:val="0"/>
      <w:divBdr>
        <w:top w:val="none" w:sz="0" w:space="0" w:color="auto"/>
        <w:left w:val="none" w:sz="0" w:space="0" w:color="auto"/>
        <w:bottom w:val="none" w:sz="0" w:space="0" w:color="auto"/>
        <w:right w:val="none" w:sz="0" w:space="0" w:color="auto"/>
      </w:divBdr>
    </w:div>
    <w:div w:id="646520234">
      <w:bodyDiv w:val="1"/>
      <w:marLeft w:val="0"/>
      <w:marRight w:val="0"/>
      <w:marTop w:val="0"/>
      <w:marBottom w:val="0"/>
      <w:divBdr>
        <w:top w:val="none" w:sz="0" w:space="0" w:color="auto"/>
        <w:left w:val="none" w:sz="0" w:space="0" w:color="auto"/>
        <w:bottom w:val="none" w:sz="0" w:space="0" w:color="auto"/>
        <w:right w:val="none" w:sz="0" w:space="0" w:color="auto"/>
      </w:divBdr>
    </w:div>
    <w:div w:id="1012997083">
      <w:bodyDiv w:val="1"/>
      <w:marLeft w:val="0"/>
      <w:marRight w:val="0"/>
      <w:marTop w:val="0"/>
      <w:marBottom w:val="0"/>
      <w:divBdr>
        <w:top w:val="none" w:sz="0" w:space="0" w:color="auto"/>
        <w:left w:val="none" w:sz="0" w:space="0" w:color="auto"/>
        <w:bottom w:val="none" w:sz="0" w:space="0" w:color="auto"/>
        <w:right w:val="none" w:sz="0" w:space="0" w:color="auto"/>
      </w:divBdr>
    </w:div>
    <w:div w:id="1248223265">
      <w:bodyDiv w:val="1"/>
      <w:marLeft w:val="0"/>
      <w:marRight w:val="0"/>
      <w:marTop w:val="0"/>
      <w:marBottom w:val="0"/>
      <w:divBdr>
        <w:top w:val="none" w:sz="0" w:space="0" w:color="auto"/>
        <w:left w:val="none" w:sz="0" w:space="0" w:color="auto"/>
        <w:bottom w:val="none" w:sz="0" w:space="0" w:color="auto"/>
        <w:right w:val="none" w:sz="0" w:space="0" w:color="auto"/>
      </w:divBdr>
    </w:div>
    <w:div w:id="1411776813">
      <w:bodyDiv w:val="1"/>
      <w:marLeft w:val="0"/>
      <w:marRight w:val="0"/>
      <w:marTop w:val="0"/>
      <w:marBottom w:val="0"/>
      <w:divBdr>
        <w:top w:val="none" w:sz="0" w:space="0" w:color="auto"/>
        <w:left w:val="none" w:sz="0" w:space="0" w:color="auto"/>
        <w:bottom w:val="none" w:sz="0" w:space="0" w:color="auto"/>
        <w:right w:val="none" w:sz="0" w:space="0" w:color="auto"/>
      </w:divBdr>
    </w:div>
    <w:div w:id="1753578352">
      <w:bodyDiv w:val="1"/>
      <w:marLeft w:val="0"/>
      <w:marRight w:val="0"/>
      <w:marTop w:val="0"/>
      <w:marBottom w:val="0"/>
      <w:divBdr>
        <w:top w:val="none" w:sz="0" w:space="0" w:color="auto"/>
        <w:left w:val="none" w:sz="0" w:space="0" w:color="auto"/>
        <w:bottom w:val="none" w:sz="0" w:space="0" w:color="auto"/>
        <w:right w:val="none" w:sz="0" w:space="0" w:color="auto"/>
      </w:divBdr>
    </w:div>
    <w:div w:id="1894274615">
      <w:bodyDiv w:val="1"/>
      <w:marLeft w:val="0"/>
      <w:marRight w:val="0"/>
      <w:marTop w:val="0"/>
      <w:marBottom w:val="0"/>
      <w:divBdr>
        <w:top w:val="none" w:sz="0" w:space="0" w:color="auto"/>
        <w:left w:val="none" w:sz="0" w:space="0" w:color="auto"/>
        <w:bottom w:val="none" w:sz="0" w:space="0" w:color="auto"/>
        <w:right w:val="none" w:sz="0" w:space="0" w:color="auto"/>
      </w:divBdr>
      <w:divsChild>
        <w:div w:id="92476243">
          <w:marLeft w:val="0"/>
          <w:marRight w:val="0"/>
          <w:marTop w:val="0"/>
          <w:marBottom w:val="0"/>
          <w:divBdr>
            <w:top w:val="none" w:sz="0" w:space="0" w:color="auto"/>
            <w:left w:val="none" w:sz="0" w:space="0" w:color="auto"/>
            <w:bottom w:val="none" w:sz="0" w:space="0" w:color="auto"/>
            <w:right w:val="none" w:sz="0" w:space="0" w:color="auto"/>
          </w:divBdr>
        </w:div>
      </w:divsChild>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1226</ap:Words>
  <ap:Characters>6744</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Vragen aan MP over Israel dat verdere stappen neemt in etnische zuivering.</vt:lpstr>
    </vt:vector>
  </ap:TitlesOfParts>
  <ap:LinksUpToDate>false</ap:LinksUpToDate>
  <ap:CharactersWithSpaces>7955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2025-08-20T10:14:00.0000000Z</lastPrinted>
  <dcterms:created xsi:type="dcterms:W3CDTF">2025-08-28T12:11:00.0000000Z</dcterms:created>
  <dcterms:modified xsi:type="dcterms:W3CDTF">2025-08-28T12:11:00.0000000Z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59611e30-c4f0-4eab-b5d9-86521f807ae4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