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2025Z15576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augustus 2025)</w:t>
        <w:br/>
      </w:r>
    </w:p>
    <w:p>
      <w:r>
        <w:t xml:space="preserve">Vragen van het lid Paternotte (D66) aan de minister van Buitenlandse Zaken over het bericht ‘Unicef: duizenden ondervoede kinderen dreigen te sterven in belegerde stad in Sudan’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bericht ‘Unicef: duizenden ondervoede kinderen dreigen te sterven in belegerde stad in Sudan’[1]?</w:t>
      </w:r>
      <w:r>
        <w:br/>
      </w:r>
    </w:p>
    <w:p>
      <w:r>
        <w:t xml:space="preserve">2. ⁠Welke mogelijkheden ziet u nog voor aanvullende sancties tegen de Rapid Support Forces (RSF)? Bent u bereid hiervoor te pleiten tijdens de Raad Buitenlandse Zaken en tegelijkertijd te bezien welke sancties Nederland op nationaal niveau kan instellen?</w:t>
      </w:r>
      <w:r>
        <w:br/>
      </w:r>
    </w:p>
    <w:p>
      <w:r>
        <w:t xml:space="preserve">3. ⁠In hoeverre is Nederland betrokken bij internationale coalities of fondsen, waaronder coördinatie door de Verenigde Naties (VN), om de toegang tot hulp voor de belegerde stad te verbeteren?</w:t>
      </w:r>
      <w:r>
        <w:br/>
      </w:r>
    </w:p>
    <w:p>
      <w:r>
        <w:t xml:space="preserve">4. ⁠Kan Nederland een extra bijdrage leveren aan het verzamelen van bewijs van oorlogsmisdaden en bent u voornemens dit te doen?</w:t>
      </w:r>
      <w:r>
        <w:br/>
      </w:r>
    </w:p>
    <w:p>
      <w:r>
        <w:t xml:space="preserve">5. ⁠Bent u bereid extra middelen vrij te maken voor een extra Nederlandse bijdrage aan humanitaire hulpverlening, zoals voedselhulp of medisch materieel? Zo nee, waarom niet?</w:t>
      </w:r>
      <w:r>
        <w:br/>
      </w:r>
    </w:p>
    <w:p>
      <w:r>
        <w:t xml:space="preserve">6. ⁠Op welke manier kan Nederland het Rode Kruis bijstaan in het opsporen van vermiste personen? Bent u bereid die hulp te bieden?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 https://nos.nl/artikel/2580170-unicef-duizenden-ondervoede-kinderen-dreigen-te-sterven-in-belegerde-stad-in-sudan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