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2025Z15631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september 2025)</w:t>
        <w:br/>
      </w:r>
    </w:p>
    <w:p>
      <w:r>
        <w:t xml:space="preserve">Vragen van het lid Wijen-Nass (BBB) aan de minister van Justitie en Veiligheid over het bericht 'Amsterdamse politie presenteert uitvinden tegen discriminatie: ‘De paal bepaalt’'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Bent u bekend met het artikel 'Amsterdamse politie presenteert uitvinding tegen discriminatie: ’De paal bepaalt’'?[1]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Kunt u aangeven hoe u kijkt naar de manier van werken bij de politie met een dergelijke selectiepaal zoals deze?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Erkent u dat goed getrainde agenten juist door hun vakmanschap en ervaring in staat zijn verdacht gedrag te herkennen dat niet door een willekeurig systeem kan worden vastgesteld?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Hoe wordt voorkomen dat de paal slechts symboolpolitiek is en in de praktijk leidt tot minder effectieve opsporing van strafbare feiten?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Kunt u garanderen dat het gebruik van de paal niet leidt tot een vermindering van het oplossingspercentage van misdrijven in Amsterdam?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Kunt u bevestigen dat de selectiepaal op dit moment uitsluitend in Amsterdam wordt ingezet?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Kunt u garanderen dat de paal niet wordt uitgerold als werkmethode door heel Nederland zonder voorafgaande instemming van de Tweede Kamer?</w:t>
      </w:r>
      <w:r>
        <w:br/>
      </w:r>
    </w:p>
    <w:p>
      <w:pPr>
        <w:pStyle w:val="ListParagraph"/>
        <w:numPr>
          <w:ilvl w:val="0"/>
          <w:numId w:val="100485480"/>
        </w:numPr>
        <w:ind w:left="360"/>
      </w:pPr>
      <w:r>
        <w:t xml:space="preserve">Bent u bereid om de selectiepaal af te schaffen en dit instrument definitief af te wijzen als werkmethode?</w:t>
      </w:r>
      <w:r>
        <w:br/>
      </w:r>
    </w:p>
    <w:p>
      <w:r>
        <w:t xml:space="preserve"> </w:t>
      </w:r>
      <w:r>
        <w:br/>
      </w:r>
    </w:p>
    <w:p>
      <w:r>
        <w:t xml:space="preserve">[1] Telegraaf, 28 augustus 2025, Amsterdamse politie presenteert uitvinding tegen discriminatie: ’De paal bepaalt’(www.telegraaf.nl/binnenland/amsterdamse-politie-presenteert-uitvinding-tegen-discriminatie-de-paal-bepaalt/86490029.html?utm_medium=referral&amp;utm_campaign=share).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480">
    <w:abstractNumId w:val="100485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