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2025Z15635</w:t>
        <w:br/>
      </w:r>
      <w:proofErr w:type="spellEnd"/>
    </w:p>
    <w:p>
      <w:pPr>
        <w:pStyle w:val="Normal"/>
        <w:rPr>
          <w:b w:val="1"/>
          <w:bCs w:val="1"/>
        </w:rPr>
      </w:pPr>
      <w:r w:rsidR="250AE766">
        <w:rPr>
          <w:b w:val="0"/>
          <w:bCs w:val="0"/>
        </w:rPr>
        <w:t>(ingezonden 1 september 2025)</w:t>
        <w:br/>
      </w:r>
    </w:p>
    <w:p>
      <w:r>
        <w:t xml:space="preserve">Vragen van de leden Van Nispen (SP), Lahlah (GroenLinks-PvdA), Sneller (D66) en Koops (Nieuw Sociaal Contract) aan de minister van Justitie en Veiligheid over het bericht dat justitiepersoneel bekneld raakt door de doorgeslagen verzuimaanpak van Detentiecentrum Rotterdam</w:t>
      </w:r>
      <w:r>
        <w:br/>
      </w:r>
    </w:p>
    <w:p>
      <w:r>
        <w:t xml:space="preserve"> </w:t>
      </w:r>
      <w:r>
        <w:br/>
      </w:r>
    </w:p>
    <w:p>
      <w:pPr>
        <w:pStyle w:val="ListParagraph"/>
        <w:numPr>
          <w:ilvl w:val="0"/>
          <w:numId w:val="100485530"/>
        </w:numPr>
        <w:ind w:left="360"/>
      </w:pPr>
      <w:r>
        <w:t xml:space="preserve">Hoe hoog is momenteel het ziekteverzuim bij de Dienst Justitiële Inrichtingen (DJI)? Is het ziekteverzuim in Detentiecentrum Rotterdam significant hoger dan in andere justitiële inrichtingen? Kunt u dit cijfermatig onderbouwen? </w:t>
      </w:r>
      <w:r>
        <w:br/>
      </w:r>
    </w:p>
    <w:p>
      <w:pPr>
        <w:pStyle w:val="ListParagraph"/>
        <w:numPr>
          <w:ilvl w:val="0"/>
          <w:numId w:val="100485530"/>
        </w:numPr>
        <w:ind w:left="360"/>
      </w:pPr>
      <w:r>
        <w:t xml:space="preserve">Wat zijn volgens u de oorzaken van het hoge ziekteverzuim bij de DJI? Zouden de hoge werkdruk, de personeelstekorten en de (soms onveilige) omstandigheden hierbij een rol kunnen spelen?</w:t>
      </w:r>
      <w:r>
        <w:br/>
      </w:r>
    </w:p>
    <w:p>
      <w:pPr>
        <w:pStyle w:val="ListParagraph"/>
        <w:numPr>
          <w:ilvl w:val="0"/>
          <w:numId w:val="100485530"/>
        </w:numPr>
        <w:ind w:left="360"/>
      </w:pPr>
      <w:r>
        <w:t xml:space="preserve">Zijn er volgens u specifieke verklaringen voor het ziekteverzuim in Detentiecentrum Rotterdam? Hoe beoordeelt u bijvoorbeeld de bewering dat er meer incidenten plaatsvinden richting het personeel omdat de dagprogramma’s de laatste jaren zijn afgeschaald, wat tot frustratie leidt die helaas ook op personeel wordt afgereageerd met oplopende werkdruk en onveiligheid als gevolg?</w:t>
      </w:r>
      <w:r>
        <w:br/>
      </w:r>
    </w:p>
    <w:p>
      <w:pPr>
        <w:pStyle w:val="ListParagraph"/>
        <w:numPr>
          <w:ilvl w:val="0"/>
          <w:numId w:val="100485530"/>
        </w:numPr>
        <w:ind w:left="360"/>
      </w:pPr>
      <w:r>
        <w:t xml:space="preserve">Erkent u dat er investeringen nodig zijn in het gevangeniswezen, om de oplopende druk op het personeel te verminderen, wat ook kan leiden tot lager ziekteverzuim? Zo nee, waarom niet?</w:t>
      </w:r>
      <w:r>
        <w:br/>
      </w:r>
    </w:p>
    <w:p>
      <w:pPr>
        <w:pStyle w:val="ListParagraph"/>
        <w:numPr>
          <w:ilvl w:val="0"/>
          <w:numId w:val="100485530"/>
        </w:numPr>
        <w:ind w:left="360"/>
      </w:pPr>
      <w:r>
        <w:t xml:space="preserve">Wat is uw reactie op het artikel in de Volkskrant waaruit blijkt dat het Detentiecentrum Rotterdam een zeer harde aanpak heeft om het ziekteverzuim onder personeel te verlagen maar dit wel mensen in de problemen brengt? (1)</w:t>
      </w:r>
      <w:r>
        <w:br/>
      </w:r>
    </w:p>
    <w:p>
      <w:pPr>
        <w:pStyle w:val="ListParagraph"/>
        <w:numPr>
          <w:ilvl w:val="0"/>
          <w:numId w:val="100485530"/>
        </w:numPr>
        <w:ind w:left="360"/>
      </w:pPr>
      <w:r>
        <w:t xml:space="preserve">Wat vindt u van de werkwijze dat er brieven worden gestuurd waarin wordt meegedeeld dat nieuwe ziekmeldingen niet langer zullen worden geaccepteerd en bij nieuwe ziektegevallen loon niet meer wordt uitbetaald? Mag dit?</w:t>
      </w:r>
      <w:r>
        <w:br/>
      </w:r>
    </w:p>
    <w:p>
      <w:pPr>
        <w:pStyle w:val="ListParagraph"/>
        <w:numPr>
          <w:ilvl w:val="0"/>
          <w:numId w:val="100485530"/>
        </w:numPr>
        <w:ind w:left="360"/>
      </w:pPr>
      <w:r>
        <w:t xml:space="preserve">Hoe kan het dat er een werkwijze wordt gehanteerd waarin ziek personeel wordt gedwongen om naar hun werk te gaan, zoals ook blijkt uit meerdere casussen in het artikel? Gebeurt dit op meer plaatsen binnen de rijksoverheid?</w:t>
      </w:r>
      <w:r>
        <w:br/>
      </w:r>
    </w:p>
    <w:p>
      <w:pPr>
        <w:pStyle w:val="ListParagraph"/>
        <w:numPr>
          <w:ilvl w:val="0"/>
          <w:numId w:val="100485530"/>
        </w:numPr>
        <w:ind w:left="360"/>
      </w:pPr>
      <w:r>
        <w:t xml:space="preserve">Wat vindt u ervan dat de toegang tot de bedrijfsarts wordt bemoeilijkt en deze ook second opinions weigert, terwijl werknemers daar formeel recht op hebben, waardoor ook de beroepscode voor bedrijfsartsen lijkt te worden geschonden?</w:t>
      </w:r>
      <w:r>
        <w:br/>
      </w:r>
    </w:p>
    <w:p>
      <w:pPr>
        <w:pStyle w:val="ListParagraph"/>
        <w:numPr>
          <w:ilvl w:val="0"/>
          <w:numId w:val="100485530"/>
        </w:numPr>
        <w:ind w:left="360"/>
      </w:pPr>
      <w:r>
        <w:t xml:space="preserve">Wat vindt u van de conclusie van de bedrijfsarts die aan het woord komt dat er wordt gehandeld in strijd met de wettelijke regels met betrekking tot goed werkgeverschap?</w:t>
      </w:r>
      <w:r>
        <w:br/>
      </w:r>
    </w:p>
    <w:p>
      <w:pPr>
        <w:pStyle w:val="ListParagraph"/>
        <w:numPr>
          <w:ilvl w:val="0"/>
          <w:numId w:val="100485530"/>
        </w:numPr>
        <w:ind w:left="360"/>
      </w:pPr>
      <w:r>
        <w:t xml:space="preserve">Wat vindt u ervan dat de drie bedrijfsartsen in alle negen dossiers zaken tegenkwamen die in strijd zijn met de wet en het statuut van de beroepsvereniging voor bedrijfsartsen NVAB en mogelijk aanvechtbaar zijn bij het Tuchtcollege voor de Gezondheidszorg?</w:t>
      </w:r>
      <w:r>
        <w:br/>
      </w:r>
    </w:p>
    <w:p>
      <w:pPr>
        <w:pStyle w:val="ListParagraph"/>
        <w:numPr>
          <w:ilvl w:val="0"/>
          <w:numId w:val="100485530"/>
        </w:numPr>
        <w:ind w:left="360"/>
      </w:pPr>
      <w:r>
        <w:t xml:space="preserve">Ziet u ook het risico dat een doorgeschoten verzuimbeleid juist verder bij kan dragen aan het personeelstekort van de DJI omdat op deze wijze personeel zich niet meer veilig voelt hier te werken?</w:t>
      </w:r>
      <w:r>
        <w:br/>
      </w:r>
    </w:p>
    <w:p>
      <w:pPr>
        <w:pStyle w:val="ListParagraph"/>
        <w:numPr>
          <w:ilvl w:val="0"/>
          <w:numId w:val="100485530"/>
        </w:numPr>
        <w:ind w:left="360"/>
      </w:pPr>
      <w:r>
        <w:t xml:space="preserve">Bent u van plan om naar aanleiding van deze feiten in gesprek te gaan met het Detentiecentrum Rotterdam over deze werkwijze omtrent ziekteverzuim om deze werkwijze te veranderen? Zo nee, waarom niet?</w:t>
      </w:r>
      <w:r>
        <w:br/>
      </w:r>
    </w:p>
    <w:p>
      <w:pPr>
        <w:pStyle w:val="ListParagraph"/>
        <w:numPr>
          <w:ilvl w:val="0"/>
          <w:numId w:val="100485530"/>
        </w:numPr>
        <w:ind w:left="360"/>
      </w:pPr>
      <w:r>
        <w:t xml:space="preserve">Bent u bereid te onderzoeken of (onderdelen van) de omstreden aanpak van het Detentiecentrum Rotterdam ook op andere plaatsen binnen DJI of de Rijksoverheid worden toegepast en hier eveneens actie op te ondernemen? Zo nee, waarom niet?</w:t>
      </w:r>
      <w:r>
        <w:br/>
      </w:r>
    </w:p>
    <w:p>
      <w:r>
        <w:t xml:space="preserve"> </w:t>
      </w:r>
      <w:r>
        <w:br/>
      </w:r>
    </w:p>
    <w:p>
      <w:r>
        <w:t xml:space="preserve"> </w:t>
      </w:r>
      <w:r>
        <w:br/>
      </w:r>
    </w:p>
    <w:p>
      <w:r>
        <w:t xml:space="preserve">1) Volkskrant, 30 augustus 2025, Ziekmelden kon niet, de bedrijfsarts zien mocht niet: het harde verzuimbeleid van Detentiecentrum Rotterdam (https://www.volkskrant.nl/binnenland/ziekmelden-kon-niet-de-bedrijfsarts-zien-mocht-niet-het-harde-verzuimbeleid-van-detentiecentrum-rotterdam~b52ab31e/).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54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5480">
    <w:abstractNumId w:val="1004854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