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C17" w:rsidP="00265C17" w:rsidRDefault="00265C17" w14:paraId="23331E5B" w14:textId="77777777">
      <w:pPr>
        <w:tabs>
          <w:tab w:val="left" w:pos="426"/>
        </w:tabs>
      </w:pPr>
    </w:p>
    <w:p w:rsidRPr="000F632B" w:rsidR="00265C17" w:rsidP="00265C17" w:rsidRDefault="00265C17" w14:paraId="7B205E79" w14:textId="77777777">
      <w:pPr>
        <w:rPr>
          <w:szCs w:val="18"/>
        </w:rPr>
      </w:pPr>
      <w:r w:rsidRPr="000F632B">
        <w:rPr>
          <w:szCs w:val="18"/>
        </w:rPr>
        <w:t>De Minister van Landbouw,</w:t>
      </w:r>
      <w:r>
        <w:rPr>
          <w:szCs w:val="18"/>
        </w:rPr>
        <w:t xml:space="preserve"> Visserij, Voedselzekerheid en</w:t>
      </w:r>
      <w:r w:rsidRPr="000F632B">
        <w:rPr>
          <w:szCs w:val="18"/>
        </w:rPr>
        <w:t xml:space="preserve"> Natuur,</w:t>
      </w:r>
    </w:p>
    <w:p w:rsidRPr="000F632B" w:rsidR="00265C17" w:rsidP="00265C17" w:rsidRDefault="00265C17" w14:paraId="23D54ADC" w14:textId="77777777">
      <w:pPr>
        <w:rPr>
          <w:szCs w:val="18"/>
        </w:rPr>
      </w:pPr>
    </w:p>
    <w:p w:rsidRPr="000F632B" w:rsidR="00265C17" w:rsidP="00265C17" w:rsidRDefault="00265C17" w14:paraId="48A599FC" w14:textId="247637DD">
      <w:pPr>
        <w:rPr>
          <w:szCs w:val="18"/>
        </w:rPr>
      </w:pPr>
      <w:r w:rsidRPr="000F632B">
        <w:rPr>
          <w:szCs w:val="18"/>
        </w:rPr>
        <w:t xml:space="preserve">Gelet op </w:t>
      </w:r>
      <w:r>
        <w:rPr>
          <w:szCs w:val="18"/>
        </w:rPr>
        <w:t xml:space="preserve">de </w:t>
      </w:r>
      <w:r w:rsidRPr="000F632B">
        <w:rPr>
          <w:szCs w:val="18"/>
        </w:rPr>
        <w:t>artikel</w:t>
      </w:r>
      <w:r>
        <w:rPr>
          <w:szCs w:val="18"/>
        </w:rPr>
        <w:t>en</w:t>
      </w:r>
      <w:r w:rsidRPr="000F632B">
        <w:rPr>
          <w:szCs w:val="18"/>
        </w:rPr>
        <w:t xml:space="preserve"> 2</w:t>
      </w:r>
      <w:r>
        <w:rPr>
          <w:szCs w:val="18"/>
        </w:rPr>
        <w:t xml:space="preserve"> en 4</w:t>
      </w:r>
      <w:r w:rsidRPr="000F632B">
        <w:rPr>
          <w:szCs w:val="18"/>
        </w:rPr>
        <w:t xml:space="preserve"> van het </w:t>
      </w:r>
      <w:r>
        <w:rPr>
          <w:szCs w:val="18"/>
        </w:rPr>
        <w:t xml:space="preserve">Kaderbesluit </w:t>
      </w:r>
      <w:r w:rsidRPr="00F22E57">
        <w:rPr>
          <w:szCs w:val="18"/>
        </w:rPr>
        <w:t>nationale EZK- en LNV-subsidies</w:t>
      </w:r>
      <w:r w:rsidRPr="000F632B">
        <w:rPr>
          <w:szCs w:val="18"/>
        </w:rPr>
        <w:t>;</w:t>
      </w:r>
    </w:p>
    <w:p w:rsidRPr="000F632B" w:rsidR="00265C17" w:rsidP="00265C17" w:rsidRDefault="00265C17" w14:paraId="14113E01" w14:textId="77777777">
      <w:pPr>
        <w:rPr>
          <w:szCs w:val="18"/>
        </w:rPr>
      </w:pPr>
    </w:p>
    <w:p w:rsidRPr="000F632B" w:rsidR="00265C17" w:rsidP="00265C17" w:rsidRDefault="00265C17" w14:paraId="74845D97" w14:textId="77777777">
      <w:pPr>
        <w:rPr>
          <w:szCs w:val="18"/>
        </w:rPr>
      </w:pPr>
      <w:r w:rsidRPr="000F632B">
        <w:rPr>
          <w:szCs w:val="18"/>
        </w:rPr>
        <w:t>Besluit:</w:t>
      </w:r>
    </w:p>
    <w:p w:rsidRPr="000F632B" w:rsidR="00265C17" w:rsidP="00265C17" w:rsidRDefault="00265C17" w14:paraId="150750A9" w14:textId="77777777">
      <w:pPr>
        <w:rPr>
          <w:szCs w:val="18"/>
        </w:rPr>
      </w:pPr>
    </w:p>
    <w:p w:rsidRPr="0017656E" w:rsidR="00265C17" w:rsidP="00265C17" w:rsidRDefault="00265C17" w14:paraId="54AE1EF6" w14:textId="77777777">
      <w:pPr>
        <w:rPr>
          <w:b/>
          <w:bCs/>
          <w:szCs w:val="18"/>
        </w:rPr>
      </w:pPr>
      <w:r w:rsidRPr="0017656E">
        <w:rPr>
          <w:b/>
          <w:bCs/>
          <w:szCs w:val="18"/>
        </w:rPr>
        <w:t>ARTIKEL I</w:t>
      </w:r>
      <w:r>
        <w:rPr>
          <w:b/>
          <w:bCs/>
          <w:szCs w:val="18"/>
        </w:rPr>
        <w:br/>
      </w:r>
    </w:p>
    <w:p w:rsidRPr="000F632B" w:rsidR="00265C17" w:rsidP="00265C17" w:rsidRDefault="00265C17" w14:paraId="36E6ACB8" w14:textId="77777777">
      <w:pPr>
        <w:rPr>
          <w:szCs w:val="18"/>
        </w:rPr>
      </w:pPr>
      <w:r w:rsidRPr="000F632B">
        <w:rPr>
          <w:szCs w:val="18"/>
        </w:rPr>
        <w:t>De Regeling nationale EZK- en LNV-subsidies wordt als volgt gewijzigd:</w:t>
      </w:r>
    </w:p>
    <w:p w:rsidR="00265C17" w:rsidP="00265C17" w:rsidRDefault="00265C17" w14:paraId="4A7CD128" w14:textId="77777777">
      <w:pPr>
        <w:rPr>
          <w:szCs w:val="18"/>
        </w:rPr>
      </w:pPr>
    </w:p>
    <w:p w:rsidR="00265C17" w:rsidP="00265C17" w:rsidRDefault="00265C17" w14:paraId="3170BBDB" w14:textId="77777777">
      <w:pPr>
        <w:rPr>
          <w:szCs w:val="18"/>
        </w:rPr>
      </w:pPr>
      <w:r w:rsidRPr="000F632B">
        <w:rPr>
          <w:szCs w:val="18"/>
        </w:rPr>
        <w:t>A</w:t>
      </w:r>
    </w:p>
    <w:p w:rsidR="00A96F19" w:rsidP="00265C17" w:rsidRDefault="00A96F19" w14:paraId="39D76B1B" w14:textId="00746AE7">
      <w:pPr>
        <w:rPr>
          <w:szCs w:val="18"/>
        </w:rPr>
      </w:pPr>
      <w:r>
        <w:rPr>
          <w:szCs w:val="18"/>
        </w:rPr>
        <w:br/>
        <w:t>Het opschrift van titel 2.5 komt te luiden:</w:t>
      </w:r>
      <w:r>
        <w:rPr>
          <w:szCs w:val="18"/>
        </w:rPr>
        <w:br/>
      </w:r>
    </w:p>
    <w:p w:rsidRPr="005B14A1" w:rsidR="00A96F19" w:rsidP="005B14A1" w:rsidRDefault="00A96F19" w14:paraId="7505A098" w14:textId="432DBB73">
      <w:pPr>
        <w:rPr>
          <w:szCs w:val="18"/>
        </w:rPr>
      </w:pPr>
      <w:r w:rsidRPr="000124AE">
        <w:rPr>
          <w:b/>
          <w:bCs/>
          <w:szCs w:val="18"/>
        </w:rPr>
        <w:t xml:space="preserve">Titel 2.5. Borgstelling </w:t>
      </w:r>
      <w:r w:rsidRPr="005B14A1" w:rsidR="009564CD">
        <w:rPr>
          <w:rFonts w:cs="Arial"/>
          <w:b/>
          <w:bCs/>
          <w:szCs w:val="18"/>
        </w:rPr>
        <w:t>MKB-landbouw</w:t>
      </w:r>
      <w:r w:rsidRPr="005B14A1" w:rsidR="00797836">
        <w:rPr>
          <w:rFonts w:cs="Arial"/>
          <w:b/>
          <w:bCs/>
          <w:szCs w:val="18"/>
        </w:rPr>
        <w:t xml:space="preserve">- en </w:t>
      </w:r>
      <w:r w:rsidRPr="005B14A1" w:rsidR="009564CD">
        <w:rPr>
          <w:rFonts w:cs="Arial"/>
          <w:b/>
          <w:bCs/>
          <w:szCs w:val="18"/>
        </w:rPr>
        <w:t>visserijkredieten</w:t>
      </w:r>
      <w:r w:rsidR="005D1723">
        <w:rPr>
          <w:rFonts w:cs="Arial"/>
          <w:szCs w:val="18"/>
        </w:rPr>
        <w:t>.</w:t>
      </w:r>
    </w:p>
    <w:p w:rsidR="00A96F19" w:rsidP="00265C17" w:rsidRDefault="00A96F19" w14:paraId="41029A11" w14:textId="77777777">
      <w:pPr>
        <w:rPr>
          <w:szCs w:val="18"/>
        </w:rPr>
      </w:pPr>
    </w:p>
    <w:p w:rsidR="00A96F19" w:rsidP="00265C17" w:rsidRDefault="00A96F19" w14:paraId="1BB40B03" w14:textId="69DA8832">
      <w:pPr>
        <w:rPr>
          <w:szCs w:val="18"/>
        </w:rPr>
      </w:pPr>
      <w:r>
        <w:rPr>
          <w:szCs w:val="18"/>
        </w:rPr>
        <w:t>B</w:t>
      </w:r>
    </w:p>
    <w:p w:rsidRPr="00CA618F" w:rsidR="00CA618F" w:rsidP="00CA618F" w:rsidRDefault="00CA618F" w14:paraId="6776C797" w14:textId="77777777">
      <w:pPr>
        <w:rPr>
          <w:szCs w:val="18"/>
        </w:rPr>
      </w:pPr>
      <w:r>
        <w:rPr>
          <w:szCs w:val="18"/>
        </w:rPr>
        <w:br/>
      </w:r>
      <w:r w:rsidRPr="00CA618F">
        <w:rPr>
          <w:szCs w:val="18"/>
        </w:rPr>
        <w:t>Artikel 2.5.1, eerste lid, wordt als volgt gewijzigd:</w:t>
      </w:r>
    </w:p>
    <w:p w:rsidR="00147904" w:rsidP="00CA618F" w:rsidRDefault="00CA618F" w14:paraId="67DEEFB2" w14:textId="6649D72D">
      <w:pPr>
        <w:rPr>
          <w:szCs w:val="18"/>
        </w:rPr>
      </w:pPr>
      <w:r>
        <w:rPr>
          <w:szCs w:val="18"/>
        </w:rPr>
        <w:br/>
        <w:t xml:space="preserve">1. </w:t>
      </w:r>
      <w:r w:rsidR="00417935">
        <w:rPr>
          <w:szCs w:val="18"/>
        </w:rPr>
        <w:t>D</w:t>
      </w:r>
      <w:r w:rsidRPr="00417935" w:rsidR="00417935">
        <w:rPr>
          <w:szCs w:val="18"/>
        </w:rPr>
        <w:t>e begrips</w:t>
      </w:r>
      <w:r w:rsidR="007E3C9A">
        <w:rPr>
          <w:szCs w:val="18"/>
        </w:rPr>
        <w:t>bepal</w:t>
      </w:r>
      <w:r w:rsidR="00972775">
        <w:rPr>
          <w:szCs w:val="18"/>
        </w:rPr>
        <w:t>ingen</w:t>
      </w:r>
      <w:r w:rsidRPr="00417935" w:rsidR="00417935">
        <w:rPr>
          <w:szCs w:val="18"/>
        </w:rPr>
        <w:t xml:space="preserve"> </w:t>
      </w:r>
      <w:r w:rsidR="007E3C9A">
        <w:rPr>
          <w:szCs w:val="18"/>
        </w:rPr>
        <w:t xml:space="preserve">van </w:t>
      </w:r>
      <w:r w:rsidR="00972775">
        <w:rPr>
          <w:szCs w:val="18"/>
        </w:rPr>
        <w:t xml:space="preserve">‘biologische landbouw’, ‘duurzame landbouwbedrijfsvoering’, </w:t>
      </w:r>
      <w:r w:rsidRPr="00417935" w:rsidR="00417935">
        <w:rPr>
          <w:szCs w:val="18"/>
        </w:rPr>
        <w:t>‘</w:t>
      </w:r>
      <w:r w:rsidR="00417935">
        <w:rPr>
          <w:szCs w:val="18"/>
        </w:rPr>
        <w:t>landbouwinnovatie</w:t>
      </w:r>
      <w:r w:rsidRPr="00417935" w:rsidR="00417935">
        <w:rPr>
          <w:szCs w:val="18"/>
        </w:rPr>
        <w:t>’</w:t>
      </w:r>
      <w:r w:rsidR="004E3249">
        <w:rPr>
          <w:szCs w:val="18"/>
        </w:rPr>
        <w:t xml:space="preserve">, ‘MKB-landbouwondernemer’ </w:t>
      </w:r>
      <w:r w:rsidR="00A804EB">
        <w:rPr>
          <w:szCs w:val="18"/>
        </w:rPr>
        <w:t>en ‘omschakeling’</w:t>
      </w:r>
      <w:r w:rsidR="00AF4675">
        <w:rPr>
          <w:szCs w:val="18"/>
        </w:rPr>
        <w:t xml:space="preserve"> verval</w:t>
      </w:r>
      <w:r w:rsidR="00A804EB">
        <w:rPr>
          <w:szCs w:val="18"/>
        </w:rPr>
        <w:t>len</w:t>
      </w:r>
      <w:r w:rsidRPr="00417935" w:rsidR="00417935">
        <w:rPr>
          <w:szCs w:val="18"/>
        </w:rPr>
        <w:t>.</w:t>
      </w:r>
    </w:p>
    <w:p w:rsidRPr="00CA618F" w:rsidR="00CA618F" w:rsidP="00CA618F" w:rsidRDefault="00CA618F" w14:paraId="14D0B8F8" w14:textId="77777777">
      <w:pPr>
        <w:rPr>
          <w:szCs w:val="18"/>
        </w:rPr>
      </w:pPr>
    </w:p>
    <w:p w:rsidR="00CA618F" w:rsidP="00CA618F" w:rsidRDefault="00160FAD" w14:paraId="2654BE30" w14:textId="30BF1F98">
      <w:pPr>
        <w:rPr>
          <w:szCs w:val="18"/>
        </w:rPr>
      </w:pPr>
      <w:r>
        <w:rPr>
          <w:szCs w:val="18"/>
        </w:rPr>
        <w:t>2</w:t>
      </w:r>
      <w:r w:rsidRPr="00CA618F" w:rsidR="00CA618F">
        <w:rPr>
          <w:szCs w:val="18"/>
        </w:rPr>
        <w:t>. Onder vervanging van de punt aan het slot van de begrips</w:t>
      </w:r>
      <w:r w:rsidR="007E3C9A">
        <w:rPr>
          <w:szCs w:val="18"/>
        </w:rPr>
        <w:t>bepal</w:t>
      </w:r>
      <w:r w:rsidRPr="00CA618F" w:rsidR="00CA618F">
        <w:rPr>
          <w:szCs w:val="18"/>
        </w:rPr>
        <w:t xml:space="preserve">ing van ‘starter’ door een puntkomma worden </w:t>
      </w:r>
      <w:r w:rsidR="00E124C3">
        <w:rPr>
          <w:szCs w:val="18"/>
        </w:rPr>
        <w:t>v</w:t>
      </w:r>
      <w:r w:rsidR="00F24341">
        <w:rPr>
          <w:szCs w:val="18"/>
        </w:rPr>
        <w:t>ijf</w:t>
      </w:r>
      <w:r w:rsidRPr="00CA618F" w:rsidR="00CA618F">
        <w:rPr>
          <w:szCs w:val="18"/>
        </w:rPr>
        <w:t xml:space="preserve"> begripsbepalingen </w:t>
      </w:r>
      <w:r w:rsidR="000343F7">
        <w:rPr>
          <w:szCs w:val="18"/>
        </w:rPr>
        <w:t>in de alfabetische volgorde ingevoegd</w:t>
      </w:r>
      <w:r w:rsidRPr="00CA618F" w:rsidR="00CA618F">
        <w:rPr>
          <w:szCs w:val="18"/>
        </w:rPr>
        <w:t>, luidende:</w:t>
      </w:r>
    </w:p>
    <w:p w:rsidRPr="00227E94" w:rsidR="005D2554" w:rsidP="005D2554" w:rsidRDefault="005D2554" w14:paraId="5EB3160A" w14:textId="0CBD22C4">
      <w:pPr>
        <w:rPr>
          <w:color w:val="FF0000"/>
          <w:szCs w:val="18"/>
        </w:rPr>
      </w:pPr>
      <w:r>
        <w:rPr>
          <w:szCs w:val="18"/>
        </w:rPr>
        <w:br/>
      </w:r>
      <w:r w:rsidRPr="00E124C3">
        <w:rPr>
          <w:i/>
          <w:iCs/>
          <w:szCs w:val="18"/>
        </w:rPr>
        <w:t>LV-borgstellingskrediet</w:t>
      </w:r>
      <w:r>
        <w:rPr>
          <w:szCs w:val="18"/>
        </w:rPr>
        <w:t>:</w:t>
      </w:r>
      <w:r w:rsidRPr="00E124C3">
        <w:t xml:space="preserve"> </w:t>
      </w:r>
      <w:r w:rsidRPr="00E124C3">
        <w:rPr>
          <w:szCs w:val="18"/>
        </w:rPr>
        <w:t xml:space="preserve">krediet dat overeenkomstig artikel 8 </w:t>
      </w:r>
      <w:r w:rsidRPr="005D2554" w:rsidR="00815B46">
        <w:rPr>
          <w:szCs w:val="18"/>
        </w:rPr>
        <w:t>van bijlage 2.5.1</w:t>
      </w:r>
      <w:r w:rsidR="00815B46">
        <w:rPr>
          <w:szCs w:val="18"/>
        </w:rPr>
        <w:t xml:space="preserve"> </w:t>
      </w:r>
      <w:r w:rsidRPr="00E124C3">
        <w:rPr>
          <w:szCs w:val="18"/>
        </w:rPr>
        <w:t>is verleend;</w:t>
      </w:r>
    </w:p>
    <w:p w:rsidR="00160FAD" w:rsidP="00CA618F" w:rsidRDefault="00160FAD" w14:paraId="5A73F124" w14:textId="1761626A">
      <w:pPr>
        <w:rPr>
          <w:szCs w:val="18"/>
        </w:rPr>
      </w:pPr>
    </w:p>
    <w:p w:rsidR="00160FAD" w:rsidP="00CA618F" w:rsidRDefault="00160FAD" w14:paraId="6D048A44" w14:textId="6A468F00">
      <w:pPr>
        <w:rPr>
          <w:szCs w:val="18"/>
        </w:rPr>
      </w:pPr>
      <w:r w:rsidRPr="00160FAD">
        <w:rPr>
          <w:i/>
          <w:iCs/>
          <w:szCs w:val="18"/>
        </w:rPr>
        <w:t>LV-ondernemer</w:t>
      </w:r>
      <w:r>
        <w:rPr>
          <w:szCs w:val="18"/>
        </w:rPr>
        <w:t xml:space="preserve">: </w:t>
      </w:r>
      <w:bookmarkStart w:name="_Hlk198208608" w:id="0"/>
      <w:r>
        <w:rPr>
          <w:szCs w:val="18"/>
        </w:rPr>
        <w:t xml:space="preserve">MKB-ondernemer die een </w:t>
      </w:r>
      <w:r w:rsidR="0057138B">
        <w:rPr>
          <w:rFonts w:ascii="Arial" w:hAnsi="Arial" w:cs="Arial"/>
          <w:sz w:val="20"/>
          <w:szCs w:val="20"/>
        </w:rPr>
        <w:t>LV-onderneming</w:t>
      </w:r>
      <w:r w:rsidRPr="00227E94">
        <w:rPr>
          <w:szCs w:val="18"/>
        </w:rPr>
        <w:t xml:space="preserve"> </w:t>
      </w:r>
      <w:r w:rsidR="007E3C9A">
        <w:rPr>
          <w:szCs w:val="18"/>
        </w:rPr>
        <w:t xml:space="preserve">in </w:t>
      </w:r>
      <w:r>
        <w:rPr>
          <w:szCs w:val="18"/>
        </w:rPr>
        <w:t>stand</w:t>
      </w:r>
      <w:r w:rsidR="007E3C9A">
        <w:rPr>
          <w:szCs w:val="18"/>
        </w:rPr>
        <w:t xml:space="preserve"> </w:t>
      </w:r>
      <w:r>
        <w:rPr>
          <w:szCs w:val="18"/>
        </w:rPr>
        <w:t xml:space="preserve">houdt; </w:t>
      </w:r>
      <w:bookmarkEnd w:id="0"/>
    </w:p>
    <w:p w:rsidR="00CE1021" w:rsidP="00CA618F" w:rsidRDefault="00CE1021" w14:paraId="353F800D" w14:textId="77777777">
      <w:pPr>
        <w:rPr>
          <w:szCs w:val="18"/>
        </w:rPr>
      </w:pPr>
    </w:p>
    <w:p w:rsidR="00CE1021" w:rsidP="00CA618F" w:rsidRDefault="00CE1021" w14:paraId="157E01DE" w14:textId="5A0BAD19">
      <w:pPr>
        <w:rPr>
          <w:szCs w:val="18"/>
        </w:rPr>
      </w:pPr>
      <w:r w:rsidRPr="00BE3E40">
        <w:rPr>
          <w:i/>
          <w:iCs/>
          <w:szCs w:val="18"/>
        </w:rPr>
        <w:t>LV-onderneming</w:t>
      </w:r>
      <w:r>
        <w:rPr>
          <w:szCs w:val="18"/>
        </w:rPr>
        <w:t xml:space="preserve">: </w:t>
      </w:r>
      <w:r w:rsidRPr="001106AE" w:rsidR="001106AE">
        <w:rPr>
          <w:szCs w:val="18"/>
        </w:rPr>
        <w:t>landbouwonderneming of onderneming die actief is in de visserij- of aquacultuursector met activiteiten voor de productie van producten als bedoeld in bijlage I bij Verordening (EU) nr. 1379/2013 van het Europees Parlement en de Raad van 11 december 2013 houdende een gemeenschappelijke marktordening voor visserijproducten en aquacultuurproducten, tot wijziging van Verordeningen (EG) nr. 1184/2006 en (EG) nr. 1224/2009 van de Raad en tot intrekking van Verordening (EG) nr. 104/2000 van de Raad (PbEU 2013, L 354);</w:t>
      </w:r>
      <w:r w:rsidR="00EB6623">
        <w:rPr>
          <w:szCs w:val="18"/>
        </w:rPr>
        <w:br/>
      </w:r>
      <w:r w:rsidR="00EB6623">
        <w:rPr>
          <w:szCs w:val="18"/>
        </w:rPr>
        <w:br/>
      </w:r>
      <w:r w:rsidR="00EB6623">
        <w:rPr>
          <w:i/>
          <w:iCs/>
          <w:szCs w:val="18"/>
        </w:rPr>
        <w:t>v</w:t>
      </w:r>
      <w:r w:rsidRPr="00C138CB" w:rsidR="00EB6623">
        <w:rPr>
          <w:i/>
          <w:iCs/>
          <w:szCs w:val="18"/>
        </w:rPr>
        <w:t>erordening (EU</w:t>
      </w:r>
      <w:r w:rsidR="007E3C9A">
        <w:rPr>
          <w:i/>
          <w:iCs/>
          <w:szCs w:val="18"/>
        </w:rPr>
        <w:t>)</w:t>
      </w:r>
      <w:r w:rsidRPr="00C138CB" w:rsidR="00EB6623">
        <w:rPr>
          <w:i/>
          <w:iCs/>
          <w:szCs w:val="18"/>
        </w:rPr>
        <w:t xml:space="preserve"> 2018/848</w:t>
      </w:r>
      <w:r w:rsidR="00EB6623">
        <w:rPr>
          <w:szCs w:val="18"/>
        </w:rPr>
        <w:t xml:space="preserve">: </w:t>
      </w:r>
      <w:r w:rsidRPr="00C12616" w:rsidR="00EB6623">
        <w:rPr>
          <w:szCs w:val="18"/>
        </w:rPr>
        <w:t>Verordening (EU) 2018/848 van het Europees Parlement en de Raad van 30 mei 2018 inzake de biologische productie en de etikettering van biologische producten en tot intrekking van Verordening (EG) nr. 834/2007 van de Raad (PbEU 2018, L 150)</w:t>
      </w:r>
      <w:r w:rsidR="00EB6623">
        <w:rPr>
          <w:szCs w:val="18"/>
        </w:rPr>
        <w:t>;</w:t>
      </w:r>
    </w:p>
    <w:p w:rsidRPr="00CA618F" w:rsidR="00CA618F" w:rsidP="00CA618F" w:rsidRDefault="00CA618F" w14:paraId="34CBB544" w14:textId="24D2D69B">
      <w:pPr>
        <w:rPr>
          <w:szCs w:val="18"/>
        </w:rPr>
      </w:pPr>
      <w:bookmarkStart w:name="_Hlk198208643" w:id="1"/>
    </w:p>
    <w:bookmarkEnd w:id="1"/>
    <w:p w:rsidRPr="00CA618F" w:rsidR="00CA618F" w:rsidP="00CA618F" w:rsidRDefault="00CA618F" w14:paraId="05F5CE8B" w14:textId="77777777">
      <w:pPr>
        <w:rPr>
          <w:szCs w:val="18"/>
        </w:rPr>
      </w:pPr>
    </w:p>
    <w:p w:rsidRPr="00CA618F" w:rsidR="00CA618F" w:rsidP="00CA618F" w:rsidRDefault="00CA618F" w14:paraId="42015FFF" w14:textId="77777777">
      <w:pPr>
        <w:rPr>
          <w:szCs w:val="18"/>
        </w:rPr>
      </w:pPr>
      <w:r w:rsidRPr="00CA618F">
        <w:rPr>
          <w:szCs w:val="18"/>
        </w:rPr>
        <w:t>C</w:t>
      </w:r>
    </w:p>
    <w:p w:rsidRPr="00CA618F" w:rsidR="00CA618F" w:rsidP="00CA618F" w:rsidRDefault="00CA618F" w14:paraId="49CC87A3" w14:textId="77777777">
      <w:pPr>
        <w:rPr>
          <w:szCs w:val="18"/>
        </w:rPr>
      </w:pPr>
    </w:p>
    <w:p w:rsidRPr="00CA618F" w:rsidR="00CA618F" w:rsidP="00CA618F" w:rsidRDefault="00CA618F" w14:paraId="467C556D" w14:textId="44314464">
      <w:pPr>
        <w:rPr>
          <w:szCs w:val="18"/>
        </w:rPr>
      </w:pPr>
      <w:r w:rsidRPr="00CA618F">
        <w:rPr>
          <w:szCs w:val="18"/>
        </w:rPr>
        <w:t>In de begripsomschrijvingen van ‘overnemer’ en ‘starter’ in artikel 2.5.1, eerste lid, artikel 2.5.3, eerste lid, onderdelen a</w:t>
      </w:r>
      <w:r w:rsidR="00284A56">
        <w:rPr>
          <w:szCs w:val="18"/>
        </w:rPr>
        <w:t>, b</w:t>
      </w:r>
      <w:r w:rsidRPr="00CA618F">
        <w:rPr>
          <w:szCs w:val="18"/>
        </w:rPr>
        <w:t xml:space="preserve"> en c, </w:t>
      </w:r>
      <w:r w:rsidRPr="005D2554">
        <w:rPr>
          <w:szCs w:val="18"/>
        </w:rPr>
        <w:t>en de artikelen 4, onderdeel b, subonderdelen 2°</w:t>
      </w:r>
      <w:r w:rsidR="00284A56">
        <w:rPr>
          <w:szCs w:val="18"/>
        </w:rPr>
        <w:t>, 3</w:t>
      </w:r>
      <w:r w:rsidRPr="005D2554" w:rsidR="0082566A">
        <w:rPr>
          <w:szCs w:val="18"/>
        </w:rPr>
        <w:t>°</w:t>
      </w:r>
      <w:r w:rsidRPr="005D2554">
        <w:rPr>
          <w:szCs w:val="18"/>
        </w:rPr>
        <w:t xml:space="preserve"> en 4°, </w:t>
      </w:r>
      <w:r w:rsidR="00D9262B">
        <w:rPr>
          <w:szCs w:val="18"/>
        </w:rPr>
        <w:t xml:space="preserve">en </w:t>
      </w:r>
      <w:r w:rsidRPr="005D2554">
        <w:rPr>
          <w:szCs w:val="18"/>
        </w:rPr>
        <w:t xml:space="preserve">onderdelen c en d, 9, onderdeel </w:t>
      </w:r>
      <w:r w:rsidRPr="005D2554" w:rsidR="00A62302">
        <w:rPr>
          <w:szCs w:val="18"/>
        </w:rPr>
        <w:t>d</w:t>
      </w:r>
      <w:r w:rsidRPr="005D2554">
        <w:rPr>
          <w:szCs w:val="18"/>
        </w:rPr>
        <w:t>,</w:t>
      </w:r>
      <w:r w:rsidRPr="005D2554" w:rsidR="00A62302">
        <w:rPr>
          <w:szCs w:val="18"/>
        </w:rPr>
        <w:t xml:space="preserve"> 14, tweede lid,</w:t>
      </w:r>
      <w:r w:rsidRPr="005D2554">
        <w:rPr>
          <w:szCs w:val="18"/>
        </w:rPr>
        <w:t xml:space="preserve"> en 23, tweede lid, onderdeel a, van bijlage 2.5.1, </w:t>
      </w:r>
      <w:r w:rsidRPr="00CA618F">
        <w:rPr>
          <w:szCs w:val="18"/>
        </w:rPr>
        <w:t>wordt ‘landbouwonderneming’ telkens</w:t>
      </w:r>
      <w:r w:rsidR="00CD0925">
        <w:rPr>
          <w:szCs w:val="18"/>
        </w:rPr>
        <w:t xml:space="preserve"> vervangen door</w:t>
      </w:r>
      <w:r w:rsidRPr="00CA618F">
        <w:rPr>
          <w:szCs w:val="18"/>
        </w:rPr>
        <w:t xml:space="preserve"> ‘</w:t>
      </w:r>
      <w:bookmarkStart w:name="_Hlk201066832" w:id="2"/>
      <w:r w:rsidR="008D626E">
        <w:rPr>
          <w:szCs w:val="18"/>
        </w:rPr>
        <w:t>LV-onderneming</w:t>
      </w:r>
      <w:r w:rsidRPr="00CA618F">
        <w:rPr>
          <w:szCs w:val="18"/>
        </w:rPr>
        <w:t>’</w:t>
      </w:r>
      <w:bookmarkEnd w:id="2"/>
      <w:r w:rsidRPr="00CA618F">
        <w:rPr>
          <w:szCs w:val="18"/>
        </w:rPr>
        <w:t>.</w:t>
      </w:r>
    </w:p>
    <w:p w:rsidRPr="00CA618F" w:rsidR="00CA618F" w:rsidP="00CA618F" w:rsidRDefault="00CA618F" w14:paraId="2AE60EF1" w14:textId="77777777">
      <w:pPr>
        <w:rPr>
          <w:szCs w:val="18"/>
        </w:rPr>
      </w:pPr>
    </w:p>
    <w:p w:rsidRPr="00CA618F" w:rsidR="00CA618F" w:rsidP="00CA618F" w:rsidRDefault="00CA618F" w14:paraId="56D7ECF2" w14:textId="77777777">
      <w:pPr>
        <w:rPr>
          <w:szCs w:val="18"/>
        </w:rPr>
      </w:pPr>
      <w:r w:rsidRPr="00CA618F">
        <w:rPr>
          <w:szCs w:val="18"/>
        </w:rPr>
        <w:t>D</w:t>
      </w:r>
    </w:p>
    <w:p w:rsidRPr="00CA618F" w:rsidR="00CA618F" w:rsidP="00CA618F" w:rsidRDefault="00CA618F" w14:paraId="34A9DF00" w14:textId="77777777">
      <w:pPr>
        <w:rPr>
          <w:szCs w:val="18"/>
        </w:rPr>
      </w:pPr>
    </w:p>
    <w:p w:rsidR="00CA618F" w:rsidP="00CA618F" w:rsidRDefault="00CA618F" w14:paraId="73DCC9BB" w14:textId="03775AB0">
      <w:pPr>
        <w:rPr>
          <w:szCs w:val="18"/>
        </w:rPr>
      </w:pPr>
      <w:r w:rsidRPr="00CA618F">
        <w:rPr>
          <w:szCs w:val="18"/>
        </w:rPr>
        <w:t xml:space="preserve">In de begripsomschrijving van ‘starter’ in artikel 2.5.1, eerste lid, de artikelen 2.5.2, tweede lid, en 2.5.3, eerste lid, aanhef, de begripsomschrijvingen van ‘kredietovereenkomst’ en ‘uitwinning’ in artikel 1, tweede lid, van </w:t>
      </w:r>
      <w:r w:rsidRPr="005D2554">
        <w:rPr>
          <w:szCs w:val="18"/>
        </w:rPr>
        <w:t xml:space="preserve">bijlage 2.5.1, </w:t>
      </w:r>
      <w:r w:rsidRPr="00CA618F">
        <w:rPr>
          <w:szCs w:val="18"/>
        </w:rPr>
        <w:t>de artikelen 3, onderdelen a, d, f, g</w:t>
      </w:r>
      <w:r w:rsidR="00111D6F">
        <w:rPr>
          <w:szCs w:val="18"/>
        </w:rPr>
        <w:t>,</w:t>
      </w:r>
      <w:r w:rsidR="00F33225">
        <w:rPr>
          <w:szCs w:val="18"/>
        </w:rPr>
        <w:t xml:space="preserve"> </w:t>
      </w:r>
      <w:r w:rsidR="00111D6F">
        <w:rPr>
          <w:szCs w:val="18"/>
        </w:rPr>
        <w:t>h,</w:t>
      </w:r>
      <w:r w:rsidR="00F33225">
        <w:rPr>
          <w:szCs w:val="18"/>
        </w:rPr>
        <w:t xml:space="preserve"> </w:t>
      </w:r>
      <w:r w:rsidRPr="00CA618F">
        <w:rPr>
          <w:szCs w:val="18"/>
        </w:rPr>
        <w:t xml:space="preserve">en </w:t>
      </w:r>
      <w:r w:rsidR="00D378E2">
        <w:rPr>
          <w:szCs w:val="18"/>
        </w:rPr>
        <w:t>k (nieuw)</w:t>
      </w:r>
      <w:r w:rsidRPr="00CA618F">
        <w:rPr>
          <w:szCs w:val="18"/>
        </w:rPr>
        <w:t>, 4,</w:t>
      </w:r>
      <w:r w:rsidR="00441FD5">
        <w:rPr>
          <w:szCs w:val="18"/>
        </w:rPr>
        <w:t xml:space="preserve"> </w:t>
      </w:r>
      <w:r w:rsidRPr="00CA618F">
        <w:rPr>
          <w:szCs w:val="18"/>
        </w:rPr>
        <w:t xml:space="preserve">aanhef en onderdelen a en b, </w:t>
      </w:r>
      <w:r w:rsidR="00C47629">
        <w:rPr>
          <w:szCs w:val="18"/>
        </w:rPr>
        <w:t>5</w:t>
      </w:r>
      <w:r w:rsidRPr="00CA618F">
        <w:rPr>
          <w:szCs w:val="18"/>
        </w:rPr>
        <w:t>,</w:t>
      </w:r>
      <w:r w:rsidR="00441FD5">
        <w:rPr>
          <w:szCs w:val="18"/>
        </w:rPr>
        <w:t xml:space="preserve"> aanhef,</w:t>
      </w:r>
      <w:r w:rsidRPr="00CA618F">
        <w:rPr>
          <w:szCs w:val="18"/>
        </w:rPr>
        <w:t xml:space="preserve"> 8, eerste lid, 10, eerste lid, onderdeel b, en tweede lid,</w:t>
      </w:r>
      <w:r w:rsidR="00B631F8">
        <w:rPr>
          <w:szCs w:val="18"/>
        </w:rPr>
        <w:t xml:space="preserve"> aanhef en onderdelen a en b,</w:t>
      </w:r>
      <w:r w:rsidRPr="00CA618F">
        <w:rPr>
          <w:szCs w:val="18"/>
        </w:rPr>
        <w:t xml:space="preserve"> 11,</w:t>
      </w:r>
      <w:r w:rsidR="00B3368D">
        <w:rPr>
          <w:szCs w:val="18"/>
        </w:rPr>
        <w:t xml:space="preserve"> eerste lid, onderdeel b,</w:t>
      </w:r>
      <w:r w:rsidRPr="00CA618F">
        <w:rPr>
          <w:szCs w:val="18"/>
        </w:rPr>
        <w:t xml:space="preserve"> </w:t>
      </w:r>
      <w:r w:rsidR="00242A4B">
        <w:rPr>
          <w:szCs w:val="18"/>
        </w:rPr>
        <w:t xml:space="preserve">en </w:t>
      </w:r>
      <w:r w:rsidRPr="00CA618F">
        <w:rPr>
          <w:szCs w:val="18"/>
        </w:rPr>
        <w:t>tweede lid, 12, eerste lid,</w:t>
      </w:r>
      <w:r w:rsidR="00A62302">
        <w:rPr>
          <w:szCs w:val="18"/>
        </w:rPr>
        <w:t xml:space="preserve"> 14, tweede lid,</w:t>
      </w:r>
      <w:r w:rsidRPr="00CA618F">
        <w:rPr>
          <w:szCs w:val="18"/>
        </w:rPr>
        <w:t xml:space="preserve"> 15, derde lid,</w:t>
      </w:r>
      <w:r w:rsidR="00786B3B">
        <w:rPr>
          <w:szCs w:val="18"/>
        </w:rPr>
        <w:t xml:space="preserve"> 16, tweede lid,</w:t>
      </w:r>
      <w:r w:rsidRPr="00CA618F">
        <w:rPr>
          <w:szCs w:val="18"/>
        </w:rPr>
        <w:t xml:space="preserve"> 17,</w:t>
      </w:r>
      <w:r w:rsidR="00B52A34">
        <w:rPr>
          <w:szCs w:val="18"/>
        </w:rPr>
        <w:t xml:space="preserve"> aanhef en onderdeel b</w:t>
      </w:r>
      <w:r w:rsidRPr="00CA618F">
        <w:rPr>
          <w:szCs w:val="18"/>
        </w:rPr>
        <w:t>, 23, tweede lid,</w:t>
      </w:r>
      <w:r w:rsidR="00B52A34">
        <w:rPr>
          <w:szCs w:val="18"/>
        </w:rPr>
        <w:t xml:space="preserve"> onderdelen a, b en c,</w:t>
      </w:r>
      <w:r w:rsidRPr="00CA618F">
        <w:rPr>
          <w:szCs w:val="18"/>
        </w:rPr>
        <w:t xml:space="preserve"> 25, eerste </w:t>
      </w:r>
      <w:r w:rsidR="00FB0C85">
        <w:rPr>
          <w:szCs w:val="18"/>
        </w:rPr>
        <w:t>lid, aanhef, tweede</w:t>
      </w:r>
      <w:r w:rsidRPr="00CA618F">
        <w:rPr>
          <w:szCs w:val="18"/>
        </w:rPr>
        <w:t xml:space="preserve"> en </w:t>
      </w:r>
      <w:r w:rsidR="00441FD5">
        <w:rPr>
          <w:szCs w:val="18"/>
        </w:rPr>
        <w:t>derde</w:t>
      </w:r>
      <w:r w:rsidRPr="00CA618F">
        <w:rPr>
          <w:szCs w:val="18"/>
        </w:rPr>
        <w:t xml:space="preserve"> lid</w:t>
      </w:r>
      <w:r w:rsidR="00441FD5">
        <w:rPr>
          <w:szCs w:val="18"/>
        </w:rPr>
        <w:t xml:space="preserve"> en vierde lid onderdeel c</w:t>
      </w:r>
      <w:r w:rsidRPr="00CA618F">
        <w:rPr>
          <w:szCs w:val="18"/>
        </w:rPr>
        <w:t xml:space="preserve">, en 26, tweede </w:t>
      </w:r>
      <w:r w:rsidR="00FB0C85">
        <w:rPr>
          <w:szCs w:val="18"/>
        </w:rPr>
        <w:t xml:space="preserve">lid, derde lid, aanhef, </w:t>
      </w:r>
      <w:r w:rsidRPr="00CA618F">
        <w:rPr>
          <w:szCs w:val="18"/>
        </w:rPr>
        <w:t xml:space="preserve">en vierde lid, van bijlage 2.5.1, en in het opschrift van artikel 4 van bijlage 2.5.1, wordt ‘MKB-landbouwondernemer’ telkens </w:t>
      </w:r>
      <w:r w:rsidR="00AF4675">
        <w:rPr>
          <w:szCs w:val="18"/>
        </w:rPr>
        <w:t>vervangen door</w:t>
      </w:r>
      <w:r w:rsidRPr="00CA618F">
        <w:rPr>
          <w:szCs w:val="18"/>
        </w:rPr>
        <w:t xml:space="preserve"> ‘</w:t>
      </w:r>
      <w:r w:rsidR="00AF4675">
        <w:rPr>
          <w:szCs w:val="18"/>
        </w:rPr>
        <w:t>LV-</w:t>
      </w:r>
      <w:r w:rsidRPr="00CA618F">
        <w:rPr>
          <w:szCs w:val="18"/>
        </w:rPr>
        <w:t>ondernemer’.</w:t>
      </w:r>
    </w:p>
    <w:p w:rsidRPr="00CA618F" w:rsidR="00CA618F" w:rsidP="00CA618F" w:rsidRDefault="00CA618F" w14:paraId="7833F6C1" w14:textId="77777777">
      <w:pPr>
        <w:rPr>
          <w:szCs w:val="18"/>
        </w:rPr>
      </w:pPr>
    </w:p>
    <w:p w:rsidRPr="00CA618F" w:rsidR="00CA618F" w:rsidP="00CA618F" w:rsidRDefault="00CA618F" w14:paraId="7C8E32A3" w14:textId="77777777">
      <w:pPr>
        <w:rPr>
          <w:szCs w:val="18"/>
        </w:rPr>
      </w:pPr>
      <w:r w:rsidRPr="00CA618F">
        <w:rPr>
          <w:szCs w:val="18"/>
        </w:rPr>
        <w:t>E</w:t>
      </w:r>
    </w:p>
    <w:p w:rsidRPr="00CA618F" w:rsidR="00B94D40" w:rsidP="00B94D40" w:rsidRDefault="00B94D40" w14:paraId="58595E12" w14:textId="68D46E20">
      <w:pPr>
        <w:rPr>
          <w:szCs w:val="18"/>
        </w:rPr>
      </w:pPr>
      <w:r>
        <w:rPr>
          <w:szCs w:val="18"/>
        </w:rPr>
        <w:br/>
      </w:r>
      <w:r w:rsidR="00441FD5">
        <w:rPr>
          <w:szCs w:val="18"/>
        </w:rPr>
        <w:t>In artikel 2.5.2, eerste lid, wordt ‘MKB-landbouwondernemers’ vervangen door ‘LV-ondernemers’.</w:t>
      </w:r>
    </w:p>
    <w:p w:rsidRPr="00CA618F" w:rsidR="00CA618F" w:rsidP="00CA618F" w:rsidRDefault="00CA618F" w14:paraId="76398009" w14:textId="777AC6FB">
      <w:pPr>
        <w:rPr>
          <w:szCs w:val="18"/>
        </w:rPr>
      </w:pPr>
    </w:p>
    <w:p w:rsidR="00CA618F" w:rsidP="00CA618F" w:rsidRDefault="00B94D40" w14:paraId="16F1DDF8" w14:textId="14DEC711">
      <w:pPr>
        <w:rPr>
          <w:szCs w:val="18"/>
        </w:rPr>
      </w:pPr>
      <w:r>
        <w:rPr>
          <w:szCs w:val="18"/>
        </w:rPr>
        <w:t>F</w:t>
      </w:r>
      <w:r>
        <w:rPr>
          <w:szCs w:val="18"/>
        </w:rPr>
        <w:br/>
      </w:r>
      <w:r w:rsidR="00441FD5">
        <w:rPr>
          <w:szCs w:val="18"/>
        </w:rPr>
        <w:br/>
        <w:t>In artikel 2.5.2, eerste lid</w:t>
      </w:r>
      <w:r w:rsidR="00FB0C85">
        <w:rPr>
          <w:szCs w:val="18"/>
        </w:rPr>
        <w:t>,</w:t>
      </w:r>
      <w:r w:rsidR="00441FD5">
        <w:rPr>
          <w:szCs w:val="18"/>
        </w:rPr>
        <w:t xml:space="preserve"> en </w:t>
      </w:r>
      <w:r w:rsidRPr="00CA618F" w:rsidR="00441FD5">
        <w:rPr>
          <w:szCs w:val="18"/>
        </w:rPr>
        <w:t>de artikelen 2</w:t>
      </w:r>
      <w:r w:rsidR="00441FD5">
        <w:rPr>
          <w:szCs w:val="18"/>
        </w:rPr>
        <w:t>,</w:t>
      </w:r>
      <w:r w:rsidR="007B2547">
        <w:rPr>
          <w:szCs w:val="18"/>
        </w:rPr>
        <w:t xml:space="preserve"> </w:t>
      </w:r>
      <w:r w:rsidRPr="00CA618F" w:rsidR="00441FD5">
        <w:rPr>
          <w:szCs w:val="18"/>
        </w:rPr>
        <w:t>12, eerste lid en derde lid, onderdel</w:t>
      </w:r>
      <w:r w:rsidR="00114C94">
        <w:rPr>
          <w:szCs w:val="18"/>
        </w:rPr>
        <w:t>en</w:t>
      </w:r>
      <w:r w:rsidRPr="00CA618F" w:rsidR="00441FD5">
        <w:rPr>
          <w:szCs w:val="18"/>
        </w:rPr>
        <w:t xml:space="preserve"> a</w:t>
      </w:r>
      <w:r w:rsidR="00114C94">
        <w:rPr>
          <w:szCs w:val="18"/>
        </w:rPr>
        <w:t xml:space="preserve"> en b</w:t>
      </w:r>
      <w:r w:rsidRPr="00CA618F" w:rsidR="00441FD5">
        <w:rPr>
          <w:szCs w:val="18"/>
        </w:rPr>
        <w:t xml:space="preserve">, 17, </w:t>
      </w:r>
      <w:r w:rsidR="00441FD5">
        <w:rPr>
          <w:szCs w:val="18"/>
        </w:rPr>
        <w:t xml:space="preserve">aanhef en </w:t>
      </w:r>
      <w:r w:rsidRPr="00CA618F" w:rsidR="00441FD5">
        <w:rPr>
          <w:szCs w:val="18"/>
        </w:rPr>
        <w:t xml:space="preserve">onderdeel a, 18, </w:t>
      </w:r>
      <w:r w:rsidR="00441FD5">
        <w:rPr>
          <w:szCs w:val="18"/>
        </w:rPr>
        <w:t xml:space="preserve">tweede en </w:t>
      </w:r>
      <w:r w:rsidRPr="00CA618F" w:rsidR="00441FD5">
        <w:rPr>
          <w:szCs w:val="18"/>
        </w:rPr>
        <w:t xml:space="preserve">vierde lid, en 29, zevende lid, </w:t>
      </w:r>
      <w:r w:rsidR="00441FD5">
        <w:rPr>
          <w:szCs w:val="18"/>
        </w:rPr>
        <w:t xml:space="preserve">van bijlage 2.5.1 </w:t>
      </w:r>
      <w:r w:rsidRPr="00CA618F" w:rsidR="00441FD5">
        <w:rPr>
          <w:szCs w:val="18"/>
        </w:rPr>
        <w:t xml:space="preserve">wordt ‘landbouwborgstellingskredieten’ telkens </w:t>
      </w:r>
      <w:r w:rsidR="00441FD5">
        <w:rPr>
          <w:szCs w:val="18"/>
        </w:rPr>
        <w:t>vervangen door</w:t>
      </w:r>
      <w:r w:rsidRPr="00CA618F" w:rsidR="00441FD5">
        <w:rPr>
          <w:szCs w:val="18"/>
        </w:rPr>
        <w:t xml:space="preserve"> ‘</w:t>
      </w:r>
      <w:r w:rsidR="00441FD5">
        <w:rPr>
          <w:szCs w:val="18"/>
        </w:rPr>
        <w:t>LV-</w:t>
      </w:r>
      <w:r w:rsidRPr="00CA618F" w:rsidR="00441FD5">
        <w:rPr>
          <w:szCs w:val="18"/>
        </w:rPr>
        <w:t>borgstellingskredieten’.</w:t>
      </w:r>
    </w:p>
    <w:p w:rsidRPr="00CA618F" w:rsidR="00CA618F" w:rsidP="00CA618F" w:rsidRDefault="00CA618F" w14:paraId="57DD40F1" w14:textId="77777777">
      <w:pPr>
        <w:rPr>
          <w:szCs w:val="18"/>
        </w:rPr>
      </w:pPr>
    </w:p>
    <w:p w:rsidRPr="00CA618F" w:rsidR="00CA618F" w:rsidP="00CA618F" w:rsidRDefault="00284A56" w14:paraId="2D2DAC76" w14:textId="622CB05E">
      <w:pPr>
        <w:rPr>
          <w:szCs w:val="18"/>
        </w:rPr>
      </w:pPr>
      <w:r>
        <w:rPr>
          <w:szCs w:val="18"/>
        </w:rPr>
        <w:t>G</w:t>
      </w:r>
    </w:p>
    <w:p w:rsidRPr="00CA618F" w:rsidR="00CA618F" w:rsidP="00CA618F" w:rsidRDefault="00CA618F" w14:paraId="4C3DF831" w14:textId="77777777">
      <w:pPr>
        <w:rPr>
          <w:szCs w:val="18"/>
        </w:rPr>
      </w:pPr>
    </w:p>
    <w:p w:rsidRPr="00CA618F" w:rsidR="00CA618F" w:rsidP="00CA618F" w:rsidRDefault="00CA618F" w14:paraId="00675B07" w14:textId="51D4F2FF">
      <w:pPr>
        <w:rPr>
          <w:szCs w:val="18"/>
        </w:rPr>
      </w:pPr>
      <w:r w:rsidRPr="00CA618F">
        <w:rPr>
          <w:szCs w:val="18"/>
        </w:rPr>
        <w:t>In artikel 2.5.4, tweede lid</w:t>
      </w:r>
      <w:r w:rsidR="008F34C1">
        <w:rPr>
          <w:szCs w:val="18"/>
        </w:rPr>
        <w:t>,</w:t>
      </w:r>
      <w:r w:rsidRPr="00CA618F">
        <w:rPr>
          <w:szCs w:val="18"/>
        </w:rPr>
        <w:t xml:space="preserve"> de artikelen</w:t>
      </w:r>
      <w:r w:rsidR="007C4498">
        <w:rPr>
          <w:szCs w:val="18"/>
        </w:rPr>
        <w:t xml:space="preserve"> </w:t>
      </w:r>
      <w:r w:rsidRPr="00CA618F">
        <w:rPr>
          <w:szCs w:val="18"/>
        </w:rPr>
        <w:t xml:space="preserve">3, onderdelen </w:t>
      </w:r>
      <w:r w:rsidR="00227631">
        <w:rPr>
          <w:szCs w:val="18"/>
        </w:rPr>
        <w:t>d</w:t>
      </w:r>
      <w:r w:rsidR="006E53E3">
        <w:rPr>
          <w:szCs w:val="18"/>
        </w:rPr>
        <w:t xml:space="preserve"> </w:t>
      </w:r>
      <w:r w:rsidRPr="00CA618F">
        <w:rPr>
          <w:szCs w:val="18"/>
        </w:rPr>
        <w:t xml:space="preserve">tot en met </w:t>
      </w:r>
      <w:r w:rsidR="00114C94">
        <w:rPr>
          <w:szCs w:val="18"/>
        </w:rPr>
        <w:t>j</w:t>
      </w:r>
      <w:r w:rsidR="006E53E3">
        <w:rPr>
          <w:szCs w:val="18"/>
        </w:rPr>
        <w:t xml:space="preserve"> en </w:t>
      </w:r>
      <w:r w:rsidR="00E257A5">
        <w:rPr>
          <w:szCs w:val="18"/>
        </w:rPr>
        <w:t>k (nieuw)</w:t>
      </w:r>
      <w:r w:rsidRPr="00CA618F">
        <w:rPr>
          <w:szCs w:val="18"/>
        </w:rPr>
        <w:t>, 4,</w:t>
      </w:r>
      <w:r w:rsidR="00A41B13">
        <w:rPr>
          <w:szCs w:val="18"/>
        </w:rPr>
        <w:t xml:space="preserve"> </w:t>
      </w:r>
      <w:r w:rsidR="006E53E3">
        <w:rPr>
          <w:szCs w:val="18"/>
        </w:rPr>
        <w:t>aanhef, 5</w:t>
      </w:r>
      <w:r w:rsidRPr="00CA618F">
        <w:rPr>
          <w:szCs w:val="18"/>
        </w:rPr>
        <w:t>,</w:t>
      </w:r>
      <w:r w:rsidR="00114C94">
        <w:rPr>
          <w:szCs w:val="18"/>
        </w:rPr>
        <w:t xml:space="preserve"> aanhef,</w:t>
      </w:r>
      <w:r w:rsidRPr="00CA618F">
        <w:rPr>
          <w:szCs w:val="18"/>
        </w:rPr>
        <w:t xml:space="preserve"> 8,</w:t>
      </w:r>
      <w:r w:rsidR="00A41B13">
        <w:rPr>
          <w:szCs w:val="18"/>
        </w:rPr>
        <w:t xml:space="preserve"> </w:t>
      </w:r>
      <w:r w:rsidR="002E3663">
        <w:rPr>
          <w:szCs w:val="18"/>
        </w:rPr>
        <w:t xml:space="preserve">tweede </w:t>
      </w:r>
      <w:r w:rsidR="00020A7D">
        <w:rPr>
          <w:szCs w:val="18"/>
        </w:rPr>
        <w:t>lid</w:t>
      </w:r>
      <w:r w:rsidRPr="00CA618F">
        <w:rPr>
          <w:szCs w:val="18"/>
        </w:rPr>
        <w:t>, 9,</w:t>
      </w:r>
      <w:r w:rsidR="00DB3EBD">
        <w:rPr>
          <w:szCs w:val="18"/>
        </w:rPr>
        <w:t xml:space="preserve"> </w:t>
      </w:r>
      <w:r w:rsidRPr="00CA618F">
        <w:rPr>
          <w:szCs w:val="18"/>
        </w:rPr>
        <w:t>aanhef en onderde</w:t>
      </w:r>
      <w:r w:rsidR="00F83E97">
        <w:rPr>
          <w:szCs w:val="18"/>
        </w:rPr>
        <w:t xml:space="preserve">len </w:t>
      </w:r>
      <w:r w:rsidR="00DB3EBD">
        <w:rPr>
          <w:szCs w:val="18"/>
        </w:rPr>
        <w:t>a</w:t>
      </w:r>
      <w:r w:rsidR="00F83E97">
        <w:rPr>
          <w:szCs w:val="18"/>
        </w:rPr>
        <w:t xml:space="preserve"> en d</w:t>
      </w:r>
      <w:r w:rsidRPr="00CA618F">
        <w:rPr>
          <w:szCs w:val="18"/>
        </w:rPr>
        <w:t>, 10,</w:t>
      </w:r>
      <w:r w:rsidR="007C4498">
        <w:rPr>
          <w:szCs w:val="18"/>
        </w:rPr>
        <w:t xml:space="preserve"> </w:t>
      </w:r>
      <w:r w:rsidR="00DB3EBD">
        <w:rPr>
          <w:szCs w:val="18"/>
        </w:rPr>
        <w:t xml:space="preserve">eerste </w:t>
      </w:r>
      <w:r w:rsidR="00E257A5">
        <w:rPr>
          <w:szCs w:val="18"/>
        </w:rPr>
        <w:t xml:space="preserve">lid, aanhef, </w:t>
      </w:r>
      <w:r w:rsidR="00DB3EBD">
        <w:rPr>
          <w:szCs w:val="18"/>
        </w:rPr>
        <w:t>en tweede lid,</w:t>
      </w:r>
      <w:r w:rsidR="00E257A5">
        <w:rPr>
          <w:szCs w:val="18"/>
        </w:rPr>
        <w:t xml:space="preserve"> aanhef,</w:t>
      </w:r>
      <w:r w:rsidRPr="00CA618F">
        <w:rPr>
          <w:szCs w:val="18"/>
        </w:rPr>
        <w:t xml:space="preserve"> 11,</w:t>
      </w:r>
      <w:r w:rsidR="00C45311">
        <w:rPr>
          <w:szCs w:val="18"/>
        </w:rPr>
        <w:t xml:space="preserve"> eerste lid, onderdelen a en b</w:t>
      </w:r>
      <w:r w:rsidR="00E257A5">
        <w:rPr>
          <w:szCs w:val="18"/>
        </w:rPr>
        <w:t>,</w:t>
      </w:r>
      <w:r w:rsidR="00C45311">
        <w:rPr>
          <w:szCs w:val="18"/>
        </w:rPr>
        <w:t xml:space="preserve"> en het </w:t>
      </w:r>
      <w:r w:rsidRPr="00CA618F">
        <w:rPr>
          <w:szCs w:val="18"/>
        </w:rPr>
        <w:t>tweede lid, 12, tweede lid, 14, eerste</w:t>
      </w:r>
      <w:r w:rsidR="003A4B5D">
        <w:rPr>
          <w:szCs w:val="18"/>
        </w:rPr>
        <w:t>, tweede en</w:t>
      </w:r>
      <w:r w:rsidR="00710115">
        <w:rPr>
          <w:szCs w:val="18"/>
        </w:rPr>
        <w:t xml:space="preserve"> achtste</w:t>
      </w:r>
      <w:r w:rsidR="003A4B5D">
        <w:rPr>
          <w:szCs w:val="18"/>
        </w:rPr>
        <w:t xml:space="preserve"> </w:t>
      </w:r>
      <w:r w:rsidRPr="00CA618F">
        <w:rPr>
          <w:szCs w:val="18"/>
        </w:rPr>
        <w:t>lid</w:t>
      </w:r>
      <w:r w:rsidR="00710115">
        <w:rPr>
          <w:szCs w:val="18"/>
        </w:rPr>
        <w:t xml:space="preserve"> (nieuw)</w:t>
      </w:r>
      <w:r w:rsidRPr="00CA618F">
        <w:rPr>
          <w:szCs w:val="18"/>
        </w:rPr>
        <w:t>,</w:t>
      </w:r>
      <w:r w:rsidR="003A4B5D">
        <w:rPr>
          <w:szCs w:val="18"/>
        </w:rPr>
        <w:t xml:space="preserve"> 16, eerste en tweede lid,</w:t>
      </w:r>
      <w:r w:rsidRPr="00CA618F">
        <w:rPr>
          <w:szCs w:val="18"/>
        </w:rPr>
        <w:t xml:space="preserve"> 17, </w:t>
      </w:r>
      <w:r w:rsidR="00C13A4D">
        <w:rPr>
          <w:szCs w:val="18"/>
        </w:rPr>
        <w:t>aanhef en</w:t>
      </w:r>
      <w:r w:rsidR="00E815F9">
        <w:rPr>
          <w:szCs w:val="18"/>
        </w:rPr>
        <w:t xml:space="preserve"> </w:t>
      </w:r>
      <w:r w:rsidRPr="00CA618F">
        <w:rPr>
          <w:szCs w:val="18"/>
        </w:rPr>
        <w:t>onderdeel a, 18, eerste lid, 19, eerste lid, 20, eerste lid, 21, eerste lid, 22, eerste lid, 23,</w:t>
      </w:r>
      <w:r w:rsidR="00C13A4D">
        <w:rPr>
          <w:szCs w:val="18"/>
        </w:rPr>
        <w:t xml:space="preserve"> eerste lid, tweede lid</w:t>
      </w:r>
      <w:r w:rsidR="00D82104">
        <w:rPr>
          <w:szCs w:val="18"/>
        </w:rPr>
        <w:t>,</w:t>
      </w:r>
      <w:r w:rsidR="00C13A4D">
        <w:rPr>
          <w:szCs w:val="18"/>
        </w:rPr>
        <w:t xml:space="preserve"> aanhef en onderdelen a en b, en derde lid,</w:t>
      </w:r>
      <w:r w:rsidRPr="00CA618F">
        <w:rPr>
          <w:szCs w:val="18"/>
        </w:rPr>
        <w:t xml:space="preserve"> 25, eerste lid</w:t>
      </w:r>
      <w:r w:rsidR="00D82104">
        <w:rPr>
          <w:szCs w:val="18"/>
        </w:rPr>
        <w:t>, aanhef,</w:t>
      </w:r>
      <w:r w:rsidRPr="00CA618F">
        <w:rPr>
          <w:szCs w:val="18"/>
        </w:rPr>
        <w:t xml:space="preserve"> en vierde lid, onderdelen a, b en d, en 26, eerste </w:t>
      </w:r>
      <w:r w:rsidR="00D82104">
        <w:rPr>
          <w:szCs w:val="18"/>
        </w:rPr>
        <w:t>en tweede lid</w:t>
      </w:r>
      <w:r w:rsidRPr="00CA618F" w:rsidR="00D82104">
        <w:rPr>
          <w:szCs w:val="18"/>
        </w:rPr>
        <w:t xml:space="preserve"> </w:t>
      </w:r>
      <w:r w:rsidRPr="00CA618F">
        <w:rPr>
          <w:szCs w:val="18"/>
        </w:rPr>
        <w:t xml:space="preserve">en derde lid, </w:t>
      </w:r>
      <w:r w:rsidR="00D82104">
        <w:rPr>
          <w:szCs w:val="18"/>
        </w:rPr>
        <w:t xml:space="preserve">aanhef, </w:t>
      </w:r>
      <w:r w:rsidRPr="00CA618F">
        <w:rPr>
          <w:szCs w:val="18"/>
        </w:rPr>
        <w:t xml:space="preserve">van bijlage 2.5.1, en in </w:t>
      </w:r>
      <w:r w:rsidR="00560056">
        <w:rPr>
          <w:szCs w:val="18"/>
        </w:rPr>
        <w:t>het</w:t>
      </w:r>
      <w:r w:rsidRPr="00CA618F" w:rsidR="00560056">
        <w:rPr>
          <w:szCs w:val="18"/>
        </w:rPr>
        <w:t xml:space="preserve"> </w:t>
      </w:r>
      <w:r w:rsidRPr="00CA618F">
        <w:rPr>
          <w:szCs w:val="18"/>
        </w:rPr>
        <w:t xml:space="preserve">opschrift van de artikelen 4, 8, 9, 10, 12, 19, 21, 22 en 25 van bijlage 2.5.1, wordt ‘landbouwborgstellingskrediet’ telkens </w:t>
      </w:r>
      <w:r w:rsidR="0021100F">
        <w:rPr>
          <w:szCs w:val="18"/>
        </w:rPr>
        <w:t>vervangen door</w:t>
      </w:r>
      <w:r w:rsidRPr="00CA618F">
        <w:rPr>
          <w:szCs w:val="18"/>
        </w:rPr>
        <w:t xml:space="preserve"> ‘</w:t>
      </w:r>
      <w:r w:rsidR="007C4498">
        <w:rPr>
          <w:szCs w:val="18"/>
        </w:rPr>
        <w:t>LV-</w:t>
      </w:r>
      <w:r w:rsidRPr="00CA618F">
        <w:rPr>
          <w:szCs w:val="18"/>
        </w:rPr>
        <w:t>borgstellingskrediet’.</w:t>
      </w:r>
    </w:p>
    <w:p w:rsidRPr="00CA618F" w:rsidR="00CA618F" w:rsidP="00CA618F" w:rsidRDefault="00CA618F" w14:paraId="56152EA7" w14:textId="77777777">
      <w:pPr>
        <w:rPr>
          <w:szCs w:val="18"/>
        </w:rPr>
      </w:pPr>
    </w:p>
    <w:p w:rsidRPr="00CA618F" w:rsidR="00CA618F" w:rsidP="00CA618F" w:rsidRDefault="00284A56" w14:paraId="05ABA725" w14:textId="6664DEAF">
      <w:pPr>
        <w:rPr>
          <w:szCs w:val="18"/>
        </w:rPr>
      </w:pPr>
      <w:r>
        <w:rPr>
          <w:szCs w:val="18"/>
        </w:rPr>
        <w:t>H</w:t>
      </w:r>
    </w:p>
    <w:p w:rsidRPr="00CA618F" w:rsidR="00CA618F" w:rsidP="00CA618F" w:rsidRDefault="00CA618F" w14:paraId="2537EE31" w14:textId="77777777">
      <w:pPr>
        <w:rPr>
          <w:szCs w:val="18"/>
        </w:rPr>
      </w:pPr>
    </w:p>
    <w:p w:rsidRPr="00D60040" w:rsidR="00CA618F" w:rsidP="00CA618F" w:rsidRDefault="00CA618F" w14:paraId="4BB340E6" w14:textId="421B55F3">
      <w:pPr>
        <w:rPr>
          <w:szCs w:val="18"/>
        </w:rPr>
      </w:pPr>
      <w:r w:rsidRPr="00CA618F">
        <w:rPr>
          <w:szCs w:val="18"/>
        </w:rPr>
        <w:t>Artikel 2.5.5</w:t>
      </w:r>
      <w:r w:rsidR="00DB3EC8">
        <w:rPr>
          <w:szCs w:val="18"/>
        </w:rPr>
        <w:t xml:space="preserve">, tweede lid, </w:t>
      </w:r>
      <w:r w:rsidRPr="00D60040">
        <w:rPr>
          <w:szCs w:val="18"/>
        </w:rPr>
        <w:t>komt te luiden:</w:t>
      </w:r>
    </w:p>
    <w:p w:rsidRPr="00D60040" w:rsidR="00CA618F" w:rsidP="00CA618F" w:rsidRDefault="00CA618F" w14:paraId="36CD8854" w14:textId="77777777">
      <w:pPr>
        <w:rPr>
          <w:szCs w:val="18"/>
        </w:rPr>
      </w:pPr>
    </w:p>
    <w:p w:rsidRPr="00D60040" w:rsidR="00CA618F" w:rsidP="008F3E8F" w:rsidRDefault="00CA618F" w14:paraId="45E2D35C" w14:textId="69BE85AD">
      <w:pPr>
        <w:ind w:left="708"/>
        <w:rPr>
          <w:szCs w:val="18"/>
        </w:rPr>
      </w:pPr>
      <w:r w:rsidRPr="00D60040">
        <w:rPr>
          <w:szCs w:val="18"/>
        </w:rPr>
        <w:t>2.</w:t>
      </w:r>
      <w:r w:rsidRPr="00D60040" w:rsidR="00267A47">
        <w:rPr>
          <w:szCs w:val="18"/>
        </w:rPr>
        <w:t xml:space="preserve"> </w:t>
      </w:r>
      <w:r w:rsidRPr="00D60040">
        <w:rPr>
          <w:szCs w:val="18"/>
        </w:rPr>
        <w:t>De minister stelt uiterlijk op 1 februari van elk kalenderjaar ambtshalve het maximum subsidiebedrag per financier vast.</w:t>
      </w:r>
    </w:p>
    <w:p w:rsidRPr="00CA618F" w:rsidR="00CA618F" w:rsidP="00CA618F" w:rsidRDefault="00CA618F" w14:paraId="7ADF78D7" w14:textId="77777777">
      <w:pPr>
        <w:rPr>
          <w:szCs w:val="18"/>
        </w:rPr>
      </w:pPr>
    </w:p>
    <w:p w:rsidR="00C9441F" w:rsidP="00CA618F" w:rsidRDefault="00284A56" w14:paraId="634FBB9D" w14:textId="06635F1B">
      <w:pPr>
        <w:rPr>
          <w:szCs w:val="18"/>
        </w:rPr>
      </w:pPr>
      <w:r>
        <w:rPr>
          <w:szCs w:val="18"/>
        </w:rPr>
        <w:lastRenderedPageBreak/>
        <w:t>I</w:t>
      </w:r>
    </w:p>
    <w:p w:rsidR="00186DB7" w:rsidP="00CA618F" w:rsidRDefault="00186DB7" w14:paraId="27D9C750" w14:textId="77777777">
      <w:pPr>
        <w:rPr>
          <w:szCs w:val="18"/>
        </w:rPr>
      </w:pPr>
    </w:p>
    <w:p w:rsidR="00186DB7" w:rsidP="00186DB7" w:rsidRDefault="00186DB7" w14:paraId="7FC75DE5" w14:textId="29D07DC3">
      <w:pPr>
        <w:rPr>
          <w:szCs w:val="18"/>
        </w:rPr>
      </w:pPr>
      <w:r w:rsidRPr="00CA618F">
        <w:rPr>
          <w:szCs w:val="18"/>
        </w:rPr>
        <w:t xml:space="preserve">In </w:t>
      </w:r>
      <w:r w:rsidR="00D82104">
        <w:rPr>
          <w:szCs w:val="18"/>
        </w:rPr>
        <w:t xml:space="preserve">de </w:t>
      </w:r>
      <w:r w:rsidRPr="00CA618F">
        <w:rPr>
          <w:szCs w:val="18"/>
        </w:rPr>
        <w:t>artikel</w:t>
      </w:r>
      <w:r>
        <w:rPr>
          <w:szCs w:val="18"/>
        </w:rPr>
        <w:t>en</w:t>
      </w:r>
      <w:r w:rsidRPr="00CA618F">
        <w:rPr>
          <w:szCs w:val="18"/>
        </w:rPr>
        <w:t xml:space="preserve"> 2.5.5, derde lid</w:t>
      </w:r>
      <w:r w:rsidR="00D82104">
        <w:rPr>
          <w:szCs w:val="18"/>
        </w:rPr>
        <w:t>,</w:t>
      </w:r>
      <w:r>
        <w:rPr>
          <w:szCs w:val="18"/>
        </w:rPr>
        <w:t xml:space="preserve"> en 2.5.7</w:t>
      </w:r>
      <w:r w:rsidR="00CD5735">
        <w:rPr>
          <w:szCs w:val="18"/>
        </w:rPr>
        <w:t xml:space="preserve">, </w:t>
      </w:r>
      <w:r w:rsidR="00C35F06">
        <w:rPr>
          <w:szCs w:val="18"/>
        </w:rPr>
        <w:t xml:space="preserve">in </w:t>
      </w:r>
      <w:r w:rsidRPr="00CA618F" w:rsidR="00CD5735">
        <w:rPr>
          <w:szCs w:val="18"/>
        </w:rPr>
        <w:t>het opschrift</w:t>
      </w:r>
      <w:r w:rsidR="00CD5735">
        <w:rPr>
          <w:szCs w:val="18"/>
        </w:rPr>
        <w:t xml:space="preserve"> van artikel 2.5.7</w:t>
      </w:r>
      <w:r w:rsidR="001A555F">
        <w:rPr>
          <w:szCs w:val="18"/>
        </w:rPr>
        <w:t xml:space="preserve">, </w:t>
      </w:r>
      <w:r w:rsidRPr="001A555F" w:rsidR="001A555F">
        <w:rPr>
          <w:szCs w:val="18"/>
        </w:rPr>
        <w:t>in het opschrift van bijlage 2.5.1</w:t>
      </w:r>
      <w:r w:rsidR="001A555F">
        <w:rPr>
          <w:szCs w:val="18"/>
        </w:rPr>
        <w:t>,</w:t>
      </w:r>
      <w:r>
        <w:rPr>
          <w:szCs w:val="18"/>
        </w:rPr>
        <w:t xml:space="preserve"> en</w:t>
      </w:r>
      <w:r w:rsidRPr="00CA618F">
        <w:rPr>
          <w:szCs w:val="18"/>
        </w:rPr>
        <w:t xml:space="preserve"> de artikelen 3, aanhef en onderdeel g, en 16, eerste lid, van bijlage 2.5.1</w:t>
      </w:r>
      <w:r w:rsidR="00D82104">
        <w:rPr>
          <w:szCs w:val="18"/>
        </w:rPr>
        <w:t>,</w:t>
      </w:r>
      <w:r w:rsidRPr="00CA618F">
        <w:rPr>
          <w:szCs w:val="18"/>
        </w:rPr>
        <w:t xml:space="preserve"> </w:t>
      </w:r>
      <w:r>
        <w:rPr>
          <w:szCs w:val="18"/>
        </w:rPr>
        <w:t>en</w:t>
      </w:r>
      <w:r w:rsidR="00560056">
        <w:rPr>
          <w:szCs w:val="18"/>
        </w:rPr>
        <w:t xml:space="preserve"> in</w:t>
      </w:r>
      <w:r>
        <w:rPr>
          <w:szCs w:val="18"/>
        </w:rPr>
        <w:t xml:space="preserve"> </w:t>
      </w:r>
      <w:r w:rsidR="001E455D">
        <w:rPr>
          <w:szCs w:val="18"/>
        </w:rPr>
        <w:t>het</w:t>
      </w:r>
      <w:r w:rsidRPr="00CA618F" w:rsidR="001E455D">
        <w:rPr>
          <w:szCs w:val="18"/>
        </w:rPr>
        <w:t xml:space="preserve"> </w:t>
      </w:r>
      <w:r w:rsidRPr="00CA618F">
        <w:rPr>
          <w:szCs w:val="18"/>
        </w:rPr>
        <w:t xml:space="preserve">opschrift </w:t>
      </w:r>
      <w:r w:rsidR="00545C25">
        <w:rPr>
          <w:szCs w:val="18"/>
        </w:rPr>
        <w:t xml:space="preserve">van </w:t>
      </w:r>
      <w:r w:rsidR="001E455D">
        <w:rPr>
          <w:szCs w:val="18"/>
        </w:rPr>
        <w:t xml:space="preserve">de </w:t>
      </w:r>
      <w:r w:rsidRPr="00CA618F">
        <w:rPr>
          <w:szCs w:val="18"/>
        </w:rPr>
        <w:t>artikelen 3 en 16 van bijlage 2.5.1, wordt</w:t>
      </w:r>
      <w:r w:rsidR="00A6258B">
        <w:rPr>
          <w:szCs w:val="18"/>
        </w:rPr>
        <w:t xml:space="preserve"> </w:t>
      </w:r>
      <w:r w:rsidRPr="00CA618F">
        <w:rPr>
          <w:szCs w:val="18"/>
        </w:rPr>
        <w:t>‘landbouwborgstellingsovereenkomst’ telkens vervangen door ‘</w:t>
      </w:r>
      <w:r w:rsidR="00283FF7">
        <w:rPr>
          <w:szCs w:val="18"/>
        </w:rPr>
        <w:t>LV-</w:t>
      </w:r>
      <w:r w:rsidRPr="00CA618F">
        <w:rPr>
          <w:szCs w:val="18"/>
        </w:rPr>
        <w:t>borgstellingsovereenkomst’.</w:t>
      </w:r>
    </w:p>
    <w:p w:rsidRPr="00CA618F" w:rsidR="00CA618F" w:rsidP="00DB3EC8" w:rsidRDefault="00C9441F" w14:paraId="13653506" w14:textId="593117F4">
      <w:pPr>
        <w:rPr>
          <w:szCs w:val="18"/>
        </w:rPr>
      </w:pPr>
      <w:r>
        <w:rPr>
          <w:szCs w:val="18"/>
        </w:rPr>
        <w:br/>
      </w:r>
      <w:r w:rsidR="00284A56">
        <w:rPr>
          <w:szCs w:val="18"/>
        </w:rPr>
        <w:t>J</w:t>
      </w:r>
    </w:p>
    <w:p w:rsidRPr="00CA618F" w:rsidR="00CA618F" w:rsidP="00CA618F" w:rsidRDefault="00CA618F" w14:paraId="2CAFDA48" w14:textId="77777777">
      <w:pPr>
        <w:rPr>
          <w:szCs w:val="18"/>
        </w:rPr>
      </w:pPr>
    </w:p>
    <w:p w:rsidR="00186DB7" w:rsidP="00186DB7" w:rsidRDefault="00186DB7" w14:paraId="212491E0" w14:textId="77777777">
      <w:pPr>
        <w:rPr>
          <w:szCs w:val="18"/>
        </w:rPr>
      </w:pPr>
      <w:r>
        <w:rPr>
          <w:szCs w:val="18"/>
        </w:rPr>
        <w:t>Artikel 2.5.6 wordt als volgt gewijzigd:</w:t>
      </w:r>
      <w:r>
        <w:rPr>
          <w:szCs w:val="18"/>
        </w:rPr>
        <w:br/>
      </w:r>
      <w:r>
        <w:rPr>
          <w:szCs w:val="18"/>
        </w:rPr>
        <w:br/>
        <w:t>1. Het tweede lid komt te luiden:</w:t>
      </w:r>
      <w:r>
        <w:rPr>
          <w:szCs w:val="18"/>
        </w:rPr>
        <w:br/>
      </w:r>
    </w:p>
    <w:p w:rsidR="00186DB7" w:rsidP="00186DB7" w:rsidRDefault="00186DB7" w14:paraId="12FCF3BA" w14:textId="77777777">
      <w:pPr>
        <w:ind w:left="708"/>
        <w:rPr>
          <w:szCs w:val="18"/>
        </w:rPr>
      </w:pPr>
      <w:r>
        <w:rPr>
          <w:szCs w:val="18"/>
        </w:rPr>
        <w:t xml:space="preserve">2. </w:t>
      </w:r>
      <w:r w:rsidRPr="00C9441F">
        <w:rPr>
          <w:szCs w:val="18"/>
        </w:rPr>
        <w:t>Onverminderd het eerste lid, bedraagt het krediet waarvoor wordt borg gestaan</w:t>
      </w:r>
      <w:r>
        <w:rPr>
          <w:szCs w:val="18"/>
        </w:rPr>
        <w:t xml:space="preserve"> </w:t>
      </w:r>
      <w:r w:rsidRPr="00C9441F">
        <w:rPr>
          <w:szCs w:val="18"/>
        </w:rPr>
        <w:t xml:space="preserve">ten hoogste € </w:t>
      </w:r>
      <w:r>
        <w:rPr>
          <w:szCs w:val="18"/>
        </w:rPr>
        <w:t>2.500</w:t>
      </w:r>
      <w:r w:rsidRPr="00C9441F">
        <w:rPr>
          <w:szCs w:val="18"/>
        </w:rPr>
        <w:t>.000</w:t>
      </w:r>
      <w:r>
        <w:rPr>
          <w:szCs w:val="18"/>
        </w:rPr>
        <w:t>.</w:t>
      </w:r>
      <w:r>
        <w:rPr>
          <w:szCs w:val="18"/>
        </w:rPr>
        <w:br/>
      </w:r>
    </w:p>
    <w:p w:rsidR="009564CD" w:rsidP="00CA618F" w:rsidRDefault="00186DB7" w14:paraId="474394F0" w14:textId="546105AE">
      <w:pPr>
        <w:rPr>
          <w:szCs w:val="18"/>
        </w:rPr>
      </w:pPr>
      <w:r>
        <w:rPr>
          <w:szCs w:val="18"/>
        </w:rPr>
        <w:t>2. Het derde en vierde lid vervallen.</w:t>
      </w:r>
      <w:r>
        <w:rPr>
          <w:szCs w:val="18"/>
        </w:rPr>
        <w:br/>
      </w:r>
    </w:p>
    <w:p w:rsidR="009564CD" w:rsidP="00CA618F" w:rsidRDefault="00284A56" w14:paraId="7268F239" w14:textId="0E920F67">
      <w:pPr>
        <w:rPr>
          <w:szCs w:val="18"/>
        </w:rPr>
      </w:pPr>
      <w:r>
        <w:rPr>
          <w:szCs w:val="18"/>
        </w:rPr>
        <w:t>K</w:t>
      </w:r>
    </w:p>
    <w:p w:rsidR="009564CD" w:rsidP="00CA618F" w:rsidRDefault="009564CD" w14:paraId="75AB41F9" w14:textId="77777777">
      <w:pPr>
        <w:rPr>
          <w:szCs w:val="18"/>
        </w:rPr>
      </w:pPr>
    </w:p>
    <w:p w:rsidRPr="00CA618F" w:rsidR="009564CD" w:rsidP="00CA618F" w:rsidRDefault="009564CD" w14:paraId="5749053B" w14:textId="717AF168">
      <w:pPr>
        <w:rPr>
          <w:szCs w:val="18"/>
        </w:rPr>
      </w:pPr>
      <w:r w:rsidRPr="009564CD">
        <w:rPr>
          <w:szCs w:val="18"/>
        </w:rPr>
        <w:t>In artikel 2.5.10 wordt ‘31 december 202</w:t>
      </w:r>
      <w:r>
        <w:rPr>
          <w:szCs w:val="18"/>
        </w:rPr>
        <w:t>5</w:t>
      </w:r>
      <w:r w:rsidRPr="009564CD">
        <w:rPr>
          <w:szCs w:val="18"/>
        </w:rPr>
        <w:t>’ vervangen door ‘31 december 20</w:t>
      </w:r>
      <w:r>
        <w:rPr>
          <w:szCs w:val="18"/>
        </w:rPr>
        <w:t>30</w:t>
      </w:r>
      <w:r w:rsidRPr="009564CD">
        <w:rPr>
          <w:szCs w:val="18"/>
        </w:rPr>
        <w:t>’.</w:t>
      </w:r>
    </w:p>
    <w:p w:rsidRPr="00CA618F" w:rsidR="00CA618F" w:rsidP="00CA618F" w:rsidRDefault="00CA618F" w14:paraId="044D3155" w14:textId="77777777">
      <w:pPr>
        <w:rPr>
          <w:szCs w:val="18"/>
        </w:rPr>
      </w:pPr>
    </w:p>
    <w:p w:rsidRPr="00CA618F" w:rsidR="00CA618F" w:rsidP="00CA618F" w:rsidRDefault="00284A56" w14:paraId="206A2FDF" w14:textId="1B75504C">
      <w:pPr>
        <w:rPr>
          <w:szCs w:val="18"/>
        </w:rPr>
      </w:pPr>
      <w:r>
        <w:rPr>
          <w:szCs w:val="18"/>
        </w:rPr>
        <w:t>L</w:t>
      </w:r>
    </w:p>
    <w:p w:rsidRPr="00CA618F" w:rsidR="00CA618F" w:rsidP="00CA618F" w:rsidRDefault="00CA618F" w14:paraId="24BB3503" w14:textId="77777777">
      <w:pPr>
        <w:rPr>
          <w:szCs w:val="18"/>
        </w:rPr>
      </w:pPr>
    </w:p>
    <w:p w:rsidR="00CA618F" w:rsidP="00CA618F" w:rsidRDefault="00CA618F" w14:paraId="3CED7401" w14:textId="148C1BA5">
      <w:pPr>
        <w:rPr>
          <w:szCs w:val="18"/>
        </w:rPr>
      </w:pPr>
      <w:r w:rsidRPr="00186DB7">
        <w:rPr>
          <w:szCs w:val="18"/>
        </w:rPr>
        <w:t xml:space="preserve">Bijlage 2.5.1 </w:t>
      </w:r>
      <w:r w:rsidR="00D378E2">
        <w:rPr>
          <w:szCs w:val="18"/>
        </w:rPr>
        <w:t>bij</w:t>
      </w:r>
      <w:r w:rsidRPr="00186DB7" w:rsidR="00D378E2">
        <w:rPr>
          <w:szCs w:val="18"/>
        </w:rPr>
        <w:t xml:space="preserve"> </w:t>
      </w:r>
      <w:r w:rsidRPr="00186DB7">
        <w:rPr>
          <w:szCs w:val="18"/>
        </w:rPr>
        <w:t>de Regeling nationale EZK- en LNV-subsidies wordt als volgt gewijzigd:</w:t>
      </w:r>
    </w:p>
    <w:p w:rsidR="002914E3" w:rsidP="00CA618F" w:rsidRDefault="002914E3" w14:paraId="62D3547A" w14:textId="77777777">
      <w:pPr>
        <w:rPr>
          <w:szCs w:val="18"/>
        </w:rPr>
      </w:pPr>
    </w:p>
    <w:p w:rsidRPr="002914E3" w:rsidR="002914E3" w:rsidP="002914E3" w:rsidRDefault="002914E3" w14:paraId="550F80CA" w14:textId="7728AAA1">
      <w:pPr>
        <w:rPr>
          <w:szCs w:val="18"/>
        </w:rPr>
      </w:pPr>
      <w:r w:rsidRPr="002914E3">
        <w:rPr>
          <w:szCs w:val="18"/>
        </w:rPr>
        <w:t>1.</w:t>
      </w:r>
      <w:r>
        <w:rPr>
          <w:szCs w:val="18"/>
        </w:rPr>
        <w:t xml:space="preserve"> In de aanhef en in artikel 18, vierde lid, wordt telkens ‘</w:t>
      </w:r>
      <w:r w:rsidRPr="002914E3">
        <w:rPr>
          <w:szCs w:val="18"/>
        </w:rPr>
        <w:t>de Minister van Landbouw, Natuur en Voedselkwaliteit’ vervangen door ‘de Minister van Landbouw, Visserij, Voedselzekerheid en Natuur’.</w:t>
      </w:r>
    </w:p>
    <w:p w:rsidRPr="00CA618F" w:rsidR="00CA618F" w:rsidP="00CA618F" w:rsidRDefault="00CA618F" w14:paraId="7C8821E0" w14:textId="77777777">
      <w:pPr>
        <w:rPr>
          <w:szCs w:val="18"/>
        </w:rPr>
      </w:pPr>
    </w:p>
    <w:p w:rsidR="00D378E2" w:rsidP="00C12616" w:rsidRDefault="002914E3" w14:paraId="022BBBF9" w14:textId="5E0D3BF7">
      <w:pPr>
        <w:rPr>
          <w:szCs w:val="18"/>
        </w:rPr>
      </w:pPr>
      <w:r>
        <w:rPr>
          <w:szCs w:val="18"/>
        </w:rPr>
        <w:t>2</w:t>
      </w:r>
      <w:r w:rsidRPr="00CA618F" w:rsidR="00CA618F">
        <w:rPr>
          <w:szCs w:val="18"/>
        </w:rPr>
        <w:t xml:space="preserve">. </w:t>
      </w:r>
      <w:r w:rsidR="00CA56FD">
        <w:rPr>
          <w:szCs w:val="18"/>
        </w:rPr>
        <w:t>Artikel 1 wordt als volgt gewijzigd:</w:t>
      </w:r>
    </w:p>
    <w:p w:rsidR="00C35F06" w:rsidP="00C12616" w:rsidRDefault="00C35F06" w14:paraId="0156C2D8" w14:textId="77777777">
      <w:pPr>
        <w:rPr>
          <w:szCs w:val="18"/>
        </w:rPr>
      </w:pPr>
    </w:p>
    <w:p w:rsidR="00C35F06" w:rsidP="00C12616" w:rsidRDefault="0036463C" w14:paraId="13241F74" w14:textId="0FA59115">
      <w:pPr>
        <w:rPr>
          <w:szCs w:val="18"/>
        </w:rPr>
      </w:pPr>
      <w:r>
        <w:rPr>
          <w:szCs w:val="18"/>
        </w:rPr>
        <w:t>a</w:t>
      </w:r>
      <w:r w:rsidR="00C35F06">
        <w:rPr>
          <w:szCs w:val="18"/>
        </w:rPr>
        <w:t>. In het eerste lid wordt ‘</w:t>
      </w:r>
      <w:r w:rsidRPr="00C35F06" w:rsidR="00C35F06">
        <w:rPr>
          <w:szCs w:val="18"/>
        </w:rPr>
        <w:t>Kaderbesluit nationale EZ-subsidies</w:t>
      </w:r>
      <w:r w:rsidR="00C35F06">
        <w:rPr>
          <w:szCs w:val="18"/>
        </w:rPr>
        <w:t>’ vervangen door ‘</w:t>
      </w:r>
      <w:r w:rsidRPr="00C35F06" w:rsidR="00C35F06">
        <w:rPr>
          <w:szCs w:val="18"/>
        </w:rPr>
        <w:t>Kaderbesluit nationale EZ</w:t>
      </w:r>
      <w:r w:rsidR="00C35F06">
        <w:rPr>
          <w:szCs w:val="18"/>
        </w:rPr>
        <w:t>K- en LNV</w:t>
      </w:r>
      <w:r w:rsidRPr="00C35F06" w:rsidR="00C35F06">
        <w:rPr>
          <w:szCs w:val="18"/>
        </w:rPr>
        <w:t>-subsidies</w:t>
      </w:r>
      <w:r w:rsidR="00C35F06">
        <w:rPr>
          <w:szCs w:val="18"/>
        </w:rPr>
        <w:t>’.</w:t>
      </w:r>
    </w:p>
    <w:p w:rsidR="00C35F06" w:rsidP="00C12616" w:rsidRDefault="00C35F06" w14:paraId="674AD609" w14:textId="77777777">
      <w:pPr>
        <w:rPr>
          <w:szCs w:val="18"/>
        </w:rPr>
      </w:pPr>
    </w:p>
    <w:p w:rsidR="00C35F06" w:rsidP="00C12616" w:rsidRDefault="0036463C" w14:paraId="45387414" w14:textId="6E288296">
      <w:pPr>
        <w:rPr>
          <w:szCs w:val="18"/>
        </w:rPr>
      </w:pPr>
      <w:r>
        <w:rPr>
          <w:szCs w:val="18"/>
        </w:rPr>
        <w:t>b</w:t>
      </w:r>
      <w:r w:rsidR="00C35F06">
        <w:rPr>
          <w:szCs w:val="18"/>
        </w:rPr>
        <w:t>. Het tweede lid wordt als volgt gewijzigd:</w:t>
      </w:r>
    </w:p>
    <w:p w:rsidR="00D378E2" w:rsidP="00C12616" w:rsidRDefault="00CA56FD" w14:paraId="26364444" w14:textId="400A2079">
      <w:pPr>
        <w:rPr>
          <w:szCs w:val="18"/>
        </w:rPr>
      </w:pPr>
      <w:r>
        <w:rPr>
          <w:szCs w:val="18"/>
        </w:rPr>
        <w:br/>
      </w:r>
      <w:r w:rsidR="0036463C">
        <w:rPr>
          <w:szCs w:val="18"/>
        </w:rPr>
        <w:t>1°</w:t>
      </w:r>
      <w:r w:rsidR="0043509D">
        <w:rPr>
          <w:szCs w:val="18"/>
        </w:rPr>
        <w:t xml:space="preserve">. De </w:t>
      </w:r>
      <w:r w:rsidR="00D842CC">
        <w:rPr>
          <w:szCs w:val="18"/>
        </w:rPr>
        <w:t>begrips</w:t>
      </w:r>
      <w:r w:rsidR="0043509D">
        <w:rPr>
          <w:szCs w:val="18"/>
        </w:rPr>
        <w:t xml:space="preserve">bepalingen </w:t>
      </w:r>
      <w:r w:rsidR="00D842CC">
        <w:rPr>
          <w:szCs w:val="18"/>
        </w:rPr>
        <w:t xml:space="preserve">van </w:t>
      </w:r>
      <w:r w:rsidR="0043509D">
        <w:rPr>
          <w:szCs w:val="18"/>
        </w:rPr>
        <w:t xml:space="preserve">‘landbouwborgstellingskrediet’ </w:t>
      </w:r>
      <w:r w:rsidR="00D842CC">
        <w:rPr>
          <w:szCs w:val="18"/>
        </w:rPr>
        <w:t xml:space="preserve">en ‘omschakelingskrediet’ </w:t>
      </w:r>
      <w:r w:rsidR="0043509D">
        <w:rPr>
          <w:szCs w:val="18"/>
        </w:rPr>
        <w:t>vervallen.</w:t>
      </w:r>
    </w:p>
    <w:p w:rsidR="00C12616" w:rsidP="00C12616" w:rsidRDefault="0043509D" w14:paraId="4A088AAE" w14:textId="326DD831">
      <w:pPr>
        <w:rPr>
          <w:szCs w:val="18"/>
        </w:rPr>
      </w:pPr>
      <w:r>
        <w:rPr>
          <w:szCs w:val="18"/>
        </w:rPr>
        <w:br/>
      </w:r>
      <w:r w:rsidR="0036463C">
        <w:rPr>
          <w:szCs w:val="18"/>
        </w:rPr>
        <w:t>2°</w:t>
      </w:r>
      <w:r w:rsidR="00CA56FD">
        <w:rPr>
          <w:szCs w:val="18"/>
        </w:rPr>
        <w:t xml:space="preserve">. </w:t>
      </w:r>
      <w:r w:rsidR="00D842CC">
        <w:rPr>
          <w:szCs w:val="18"/>
        </w:rPr>
        <w:t>Er</w:t>
      </w:r>
      <w:r w:rsidRPr="0043509D">
        <w:rPr>
          <w:szCs w:val="18"/>
        </w:rPr>
        <w:t xml:space="preserve"> word</w:t>
      </w:r>
      <w:r w:rsidR="00C12616">
        <w:rPr>
          <w:szCs w:val="18"/>
        </w:rPr>
        <w:t xml:space="preserve">en </w:t>
      </w:r>
      <w:r w:rsidR="00C46A91">
        <w:rPr>
          <w:szCs w:val="18"/>
        </w:rPr>
        <w:t xml:space="preserve">in de alfabetische volgorde </w:t>
      </w:r>
      <w:r w:rsidR="00C12616">
        <w:rPr>
          <w:szCs w:val="18"/>
        </w:rPr>
        <w:t>twee</w:t>
      </w:r>
      <w:r>
        <w:rPr>
          <w:szCs w:val="18"/>
        </w:rPr>
        <w:t xml:space="preserve"> </w:t>
      </w:r>
      <w:r w:rsidRPr="00C46A91" w:rsidR="00D842CC">
        <w:rPr>
          <w:szCs w:val="18"/>
        </w:rPr>
        <w:t>begrips</w:t>
      </w:r>
      <w:r w:rsidRPr="00C46A91">
        <w:rPr>
          <w:szCs w:val="18"/>
        </w:rPr>
        <w:t>bepaling</w:t>
      </w:r>
      <w:r w:rsidRPr="00C46A91" w:rsidR="00C12616">
        <w:rPr>
          <w:szCs w:val="18"/>
        </w:rPr>
        <w:t>en</w:t>
      </w:r>
      <w:r>
        <w:rPr>
          <w:szCs w:val="18"/>
        </w:rPr>
        <w:t xml:space="preserve"> </w:t>
      </w:r>
      <w:r w:rsidR="00C46A91">
        <w:rPr>
          <w:szCs w:val="18"/>
        </w:rPr>
        <w:t>in</w:t>
      </w:r>
      <w:r w:rsidRPr="0043509D">
        <w:rPr>
          <w:szCs w:val="18"/>
        </w:rPr>
        <w:t>gevoegd, luidende:</w:t>
      </w:r>
    </w:p>
    <w:p w:rsidRPr="00C138CB" w:rsidR="00CA618F" w:rsidP="00C138CB" w:rsidRDefault="00C12616" w14:paraId="0D889493" w14:textId="1F75BEA1">
      <w:pPr>
        <w:ind w:left="708"/>
        <w:rPr>
          <w:i/>
          <w:iCs/>
          <w:szCs w:val="18"/>
        </w:rPr>
      </w:pPr>
      <w:r>
        <w:rPr>
          <w:szCs w:val="18"/>
        </w:rPr>
        <w:br/>
      </w:r>
      <w:r w:rsidRPr="00C12616">
        <w:rPr>
          <w:i/>
          <w:iCs/>
          <w:szCs w:val="18"/>
        </w:rPr>
        <w:t>omschakelkapitaal:</w:t>
      </w:r>
      <w:r>
        <w:rPr>
          <w:i/>
          <w:iCs/>
          <w:szCs w:val="18"/>
        </w:rPr>
        <w:t xml:space="preserve"> </w:t>
      </w:r>
      <w:r w:rsidRPr="00C12616">
        <w:rPr>
          <w:szCs w:val="18"/>
        </w:rPr>
        <w:t>nieuwe investeringen voor de extra kosten, waaronder</w:t>
      </w:r>
      <w:r>
        <w:rPr>
          <w:szCs w:val="18"/>
        </w:rPr>
        <w:t xml:space="preserve"> </w:t>
      </w:r>
      <w:r w:rsidRPr="00C12616">
        <w:rPr>
          <w:szCs w:val="18"/>
        </w:rPr>
        <w:t xml:space="preserve">begrepen een beperkt exploitatie- en liquiditeitstekort voor een specifiek bepaalde periode, die moeten worden gedaan om de lopende bedrijfsvoering van de </w:t>
      </w:r>
      <w:r>
        <w:rPr>
          <w:szCs w:val="18"/>
        </w:rPr>
        <w:t>LV-</w:t>
      </w:r>
      <w:r w:rsidRPr="00C12616">
        <w:rPr>
          <w:szCs w:val="18"/>
        </w:rPr>
        <w:t>onderneming aan te passen en uit te breiden tot biologische productie in de zin</w:t>
      </w:r>
      <w:r w:rsidRPr="00C12616">
        <w:t xml:space="preserve"> </w:t>
      </w:r>
      <w:r w:rsidRPr="00C12616">
        <w:rPr>
          <w:szCs w:val="18"/>
        </w:rPr>
        <w:t>van Verordening (EU) 2018/848</w:t>
      </w:r>
      <w:r>
        <w:rPr>
          <w:szCs w:val="18"/>
        </w:rPr>
        <w:t>;</w:t>
      </w:r>
    </w:p>
    <w:p w:rsidRPr="00CA618F" w:rsidR="00CA618F" w:rsidP="0043509D" w:rsidRDefault="00C6575B" w14:paraId="33571E9B" w14:textId="6093FFBB">
      <w:pPr>
        <w:ind w:left="708"/>
        <w:rPr>
          <w:szCs w:val="18"/>
        </w:rPr>
      </w:pPr>
      <w:r>
        <w:rPr>
          <w:szCs w:val="18"/>
        </w:rPr>
        <w:br/>
      </w:r>
      <w:bookmarkStart w:name="_Hlk200047056" w:id="3"/>
      <w:r w:rsidRPr="0043509D">
        <w:rPr>
          <w:i/>
          <w:iCs/>
          <w:szCs w:val="18"/>
        </w:rPr>
        <w:t>vissersvaartuig</w:t>
      </w:r>
      <w:r w:rsidRPr="00C6575B">
        <w:rPr>
          <w:szCs w:val="18"/>
        </w:rPr>
        <w:t>: vissersvaartuig als bedoeld in artikel 4, eerste lid, punt 4, van verordening (EU) nr. 1380/2013 van het Europees Parlement en de Raad van 11 december 2013 inzake het gemeenschappelijk visserijbeleid, tot wijziging van Verordeningen (EG) nr. 1954/2003 en</w:t>
      </w:r>
      <w:r w:rsidR="0036463C">
        <w:rPr>
          <w:szCs w:val="18"/>
        </w:rPr>
        <w:t xml:space="preserve"> </w:t>
      </w:r>
      <w:r w:rsidRPr="00C6575B">
        <w:rPr>
          <w:szCs w:val="18"/>
        </w:rPr>
        <w:t xml:space="preserve">(EG) nr. </w:t>
      </w:r>
      <w:r w:rsidRPr="00C6575B">
        <w:rPr>
          <w:szCs w:val="18"/>
        </w:rPr>
        <w:lastRenderedPageBreak/>
        <w:t xml:space="preserve">1224/2009 van de Raad en tot intrekking van Verordeningen </w:t>
      </w:r>
      <w:r w:rsidR="0036463C">
        <w:rPr>
          <w:szCs w:val="18"/>
        </w:rPr>
        <w:t>(</w:t>
      </w:r>
      <w:r w:rsidRPr="00C6575B">
        <w:rPr>
          <w:szCs w:val="18"/>
        </w:rPr>
        <w:t>EG) nr. 2371/2002 en (EG) nr. 639/2004 van de Raad en Besluit 2004/585/EG van de Raad (PbEU 2013, L 354), dat is ingeschreven in het register, bedoeld in artikel 4 van het Besluit registratie vissersvaartuigen 1998.</w:t>
      </w:r>
      <w:bookmarkEnd w:id="3"/>
      <w:r w:rsidR="007779F3">
        <w:rPr>
          <w:szCs w:val="18"/>
        </w:rPr>
        <w:br/>
      </w:r>
    </w:p>
    <w:p w:rsidR="00D378E2" w:rsidP="00936C62" w:rsidRDefault="002914E3" w14:paraId="2BCC2625" w14:textId="25C18C85">
      <w:pPr>
        <w:rPr>
          <w:szCs w:val="18"/>
        </w:rPr>
      </w:pPr>
      <w:r>
        <w:rPr>
          <w:szCs w:val="18"/>
        </w:rPr>
        <w:t>3</w:t>
      </w:r>
      <w:r w:rsidRPr="00CA618F" w:rsidR="00CA618F">
        <w:rPr>
          <w:szCs w:val="18"/>
        </w:rPr>
        <w:t xml:space="preserve">. </w:t>
      </w:r>
      <w:r w:rsidR="000F3387">
        <w:rPr>
          <w:szCs w:val="18"/>
        </w:rPr>
        <w:t xml:space="preserve">Artikel </w:t>
      </w:r>
      <w:r w:rsidRPr="00CA618F" w:rsidR="00CA618F">
        <w:rPr>
          <w:szCs w:val="18"/>
        </w:rPr>
        <w:t>3</w:t>
      </w:r>
      <w:r w:rsidR="000F3387">
        <w:rPr>
          <w:szCs w:val="18"/>
        </w:rPr>
        <w:t xml:space="preserve"> wordt als volgt gewij</w:t>
      </w:r>
      <w:r w:rsidR="00D30376">
        <w:rPr>
          <w:szCs w:val="18"/>
        </w:rPr>
        <w:t>zi</w:t>
      </w:r>
      <w:r w:rsidR="000F3387">
        <w:rPr>
          <w:szCs w:val="18"/>
        </w:rPr>
        <w:t>gd:</w:t>
      </w:r>
    </w:p>
    <w:p w:rsidR="00D378E2" w:rsidP="00936C62" w:rsidRDefault="000F3387" w14:paraId="259A4FEB" w14:textId="77777777">
      <w:pPr>
        <w:rPr>
          <w:szCs w:val="18"/>
        </w:rPr>
      </w:pPr>
      <w:r>
        <w:rPr>
          <w:szCs w:val="18"/>
        </w:rPr>
        <w:br/>
      </w:r>
      <w:r w:rsidR="00300DF9">
        <w:rPr>
          <w:szCs w:val="18"/>
        </w:rPr>
        <w:t>a. In onderdeel a, vervalt ‘derde, vierde of vijfde lid,’.</w:t>
      </w:r>
    </w:p>
    <w:p w:rsidR="00D378E2" w:rsidP="00936C62" w:rsidRDefault="00300DF9" w14:paraId="196F4866" w14:textId="77777777">
      <w:pPr>
        <w:rPr>
          <w:szCs w:val="18"/>
        </w:rPr>
      </w:pPr>
      <w:r>
        <w:rPr>
          <w:szCs w:val="18"/>
        </w:rPr>
        <w:br/>
        <w:t>b</w:t>
      </w:r>
      <w:r w:rsidR="000F3387">
        <w:rPr>
          <w:szCs w:val="18"/>
        </w:rPr>
        <w:t>. In</w:t>
      </w:r>
      <w:r w:rsidR="00352B44">
        <w:rPr>
          <w:szCs w:val="18"/>
        </w:rPr>
        <w:t xml:space="preserve"> </w:t>
      </w:r>
      <w:r w:rsidRPr="00CA618F" w:rsidR="00CA618F">
        <w:rPr>
          <w:szCs w:val="18"/>
        </w:rPr>
        <w:t xml:space="preserve">onderdeel e, </w:t>
      </w:r>
      <w:r w:rsidR="005F39DE">
        <w:rPr>
          <w:szCs w:val="18"/>
        </w:rPr>
        <w:t>vervalt</w:t>
      </w:r>
      <w:r w:rsidRPr="00CA618F" w:rsidR="00CA618F">
        <w:rPr>
          <w:szCs w:val="18"/>
        </w:rPr>
        <w:t xml:space="preserve"> ‘</w:t>
      </w:r>
      <w:r w:rsidR="005F39DE">
        <w:rPr>
          <w:szCs w:val="18"/>
        </w:rPr>
        <w:t>,</w:t>
      </w:r>
      <w:r w:rsidR="00D9262B">
        <w:rPr>
          <w:szCs w:val="18"/>
        </w:rPr>
        <w:t xml:space="preserve"> </w:t>
      </w:r>
      <w:r w:rsidRPr="005F39DE" w:rsidR="005F39DE">
        <w:rPr>
          <w:szCs w:val="18"/>
        </w:rPr>
        <w:t>met uitzondering van een landbouwborgstellingskrediet dat op grond van een kredietovereenkomst is verstrekt die voldoet aan de criteria van artikel 7, derde en vierde lid,</w:t>
      </w:r>
      <w:r w:rsidRPr="00CA618F" w:rsidR="00CA618F">
        <w:rPr>
          <w:szCs w:val="18"/>
        </w:rPr>
        <w:t>’.</w:t>
      </w:r>
    </w:p>
    <w:p w:rsidR="008A7609" w:rsidP="00936C62" w:rsidRDefault="000F3387" w14:paraId="6E561426" w14:textId="1B6554B4">
      <w:pPr>
        <w:rPr>
          <w:szCs w:val="18"/>
        </w:rPr>
      </w:pPr>
      <w:r>
        <w:rPr>
          <w:szCs w:val="18"/>
        </w:rPr>
        <w:br/>
      </w:r>
      <w:r w:rsidR="00300DF9">
        <w:rPr>
          <w:szCs w:val="18"/>
        </w:rPr>
        <w:t>c</w:t>
      </w:r>
      <w:r>
        <w:rPr>
          <w:szCs w:val="18"/>
        </w:rPr>
        <w:t>.</w:t>
      </w:r>
      <w:r w:rsidR="00D30376">
        <w:rPr>
          <w:szCs w:val="18"/>
        </w:rPr>
        <w:t xml:space="preserve"> </w:t>
      </w:r>
      <w:r>
        <w:rPr>
          <w:szCs w:val="18"/>
        </w:rPr>
        <w:t>Onderdeel k vervalt</w:t>
      </w:r>
      <w:r w:rsidR="00D30376">
        <w:t>, o</w:t>
      </w:r>
      <w:r w:rsidRPr="00D30376" w:rsidR="00D30376">
        <w:rPr>
          <w:szCs w:val="18"/>
        </w:rPr>
        <w:t>nder verlettering van onderdeel l tot k</w:t>
      </w:r>
      <w:r w:rsidR="00D30376">
        <w:rPr>
          <w:szCs w:val="18"/>
        </w:rPr>
        <w:t>.</w:t>
      </w:r>
    </w:p>
    <w:p w:rsidR="00D378E2" w:rsidP="00EB6623" w:rsidRDefault="008A7609" w14:paraId="57D33DB0" w14:textId="62A3E6A1">
      <w:pPr>
        <w:rPr>
          <w:szCs w:val="18"/>
        </w:rPr>
      </w:pPr>
      <w:r>
        <w:rPr>
          <w:szCs w:val="18"/>
        </w:rPr>
        <w:br/>
      </w:r>
      <w:r w:rsidR="002914E3">
        <w:rPr>
          <w:szCs w:val="18"/>
        </w:rPr>
        <w:t>4</w:t>
      </w:r>
      <w:r w:rsidR="007C5A30">
        <w:rPr>
          <w:szCs w:val="18"/>
        </w:rPr>
        <w:t xml:space="preserve">. In </w:t>
      </w:r>
      <w:r w:rsidR="001E455D">
        <w:rPr>
          <w:szCs w:val="18"/>
        </w:rPr>
        <w:t xml:space="preserve">de </w:t>
      </w:r>
      <w:r w:rsidR="007C5A30">
        <w:rPr>
          <w:szCs w:val="18"/>
        </w:rPr>
        <w:t>artikel</w:t>
      </w:r>
      <w:r w:rsidR="000F3755">
        <w:rPr>
          <w:szCs w:val="18"/>
        </w:rPr>
        <w:t>en</w:t>
      </w:r>
      <w:r w:rsidR="007C5A30">
        <w:rPr>
          <w:szCs w:val="18"/>
        </w:rPr>
        <w:t xml:space="preserve"> 5</w:t>
      </w:r>
      <w:r w:rsidR="00082F19">
        <w:rPr>
          <w:szCs w:val="18"/>
        </w:rPr>
        <w:t>, onderdeel a,</w:t>
      </w:r>
      <w:r w:rsidR="007C5A30">
        <w:rPr>
          <w:szCs w:val="18"/>
        </w:rPr>
        <w:t xml:space="preserve"> en 14</w:t>
      </w:r>
      <w:r w:rsidR="00082F19">
        <w:rPr>
          <w:szCs w:val="18"/>
        </w:rPr>
        <w:t>, tweede lid,</w:t>
      </w:r>
      <w:r w:rsidR="007C5A30">
        <w:rPr>
          <w:szCs w:val="18"/>
        </w:rPr>
        <w:t xml:space="preserve"> </w:t>
      </w:r>
      <w:r w:rsidRPr="007C5A30" w:rsidR="007C5A30">
        <w:rPr>
          <w:szCs w:val="18"/>
        </w:rPr>
        <w:t>wordt na ‘</w:t>
      </w:r>
      <w:r w:rsidR="007C5A30">
        <w:rPr>
          <w:szCs w:val="18"/>
        </w:rPr>
        <w:t>onroerende zaken</w:t>
      </w:r>
      <w:r w:rsidRPr="007C5A30" w:rsidR="007C5A30">
        <w:rPr>
          <w:szCs w:val="18"/>
        </w:rPr>
        <w:t xml:space="preserve">’ telkens ingevoegd ‘of </w:t>
      </w:r>
      <w:r w:rsidR="007C5A30">
        <w:rPr>
          <w:szCs w:val="18"/>
        </w:rPr>
        <w:t>vissersvaartuigen</w:t>
      </w:r>
      <w:r w:rsidRPr="007C5A30" w:rsidR="007C5A30">
        <w:rPr>
          <w:szCs w:val="18"/>
        </w:rPr>
        <w:t>’.</w:t>
      </w:r>
      <w:r w:rsidR="00C12616">
        <w:rPr>
          <w:szCs w:val="18"/>
        </w:rPr>
        <w:br/>
      </w:r>
      <w:r w:rsidR="00C12616">
        <w:rPr>
          <w:szCs w:val="18"/>
        </w:rPr>
        <w:br/>
      </w:r>
      <w:r w:rsidR="002914E3">
        <w:rPr>
          <w:szCs w:val="18"/>
        </w:rPr>
        <w:t>5</w:t>
      </w:r>
      <w:r w:rsidR="00C12616">
        <w:rPr>
          <w:szCs w:val="18"/>
        </w:rPr>
        <w:t xml:space="preserve">. </w:t>
      </w:r>
      <w:r w:rsidR="00AD1B41">
        <w:rPr>
          <w:szCs w:val="18"/>
        </w:rPr>
        <w:t>A</w:t>
      </w:r>
      <w:r w:rsidR="00EB6623">
        <w:rPr>
          <w:szCs w:val="18"/>
        </w:rPr>
        <w:t>rtikel 5 word</w:t>
      </w:r>
      <w:r w:rsidR="00AD1B41">
        <w:rPr>
          <w:szCs w:val="18"/>
        </w:rPr>
        <w:t>t als volgt gewijzigd:</w:t>
      </w:r>
      <w:r w:rsidR="00AD1B41">
        <w:rPr>
          <w:szCs w:val="18"/>
        </w:rPr>
        <w:br/>
      </w:r>
      <w:r w:rsidR="00AD1B41">
        <w:rPr>
          <w:szCs w:val="18"/>
        </w:rPr>
        <w:br/>
        <w:t>a.</w:t>
      </w:r>
      <w:r w:rsidRPr="00AD1B41" w:rsidR="00AD1B41">
        <w:rPr>
          <w:szCs w:val="18"/>
        </w:rPr>
        <w:t xml:space="preserve"> Voor de tekst wordt de aanduiding </w:t>
      </w:r>
      <w:r w:rsidR="00E257A5">
        <w:rPr>
          <w:szCs w:val="18"/>
        </w:rPr>
        <w:t>‘</w:t>
      </w:r>
      <w:r w:rsidRPr="00AD1B41" w:rsidR="00AD1B41">
        <w:rPr>
          <w:szCs w:val="18"/>
        </w:rPr>
        <w:t>1.</w:t>
      </w:r>
      <w:r w:rsidR="00FB0C85">
        <w:rPr>
          <w:szCs w:val="18"/>
        </w:rPr>
        <w:t>’</w:t>
      </w:r>
      <w:r w:rsidRPr="00AD1B41" w:rsidR="00AD1B41">
        <w:rPr>
          <w:szCs w:val="18"/>
        </w:rPr>
        <w:t xml:space="preserve"> geplaatst. </w:t>
      </w:r>
    </w:p>
    <w:p w:rsidR="00EB6623" w:rsidP="00EB6623" w:rsidRDefault="00AD1B41" w14:paraId="4A66CCC4" w14:textId="1F63EEF7">
      <w:pPr>
        <w:rPr>
          <w:szCs w:val="18"/>
        </w:rPr>
      </w:pPr>
      <w:r>
        <w:rPr>
          <w:szCs w:val="18"/>
        </w:rPr>
        <w:br/>
        <w:t>b.</w:t>
      </w:r>
      <w:r w:rsidRPr="00AD1B41">
        <w:rPr>
          <w:szCs w:val="18"/>
        </w:rPr>
        <w:t xml:space="preserve"> Er word</w:t>
      </w:r>
      <w:r>
        <w:rPr>
          <w:szCs w:val="18"/>
        </w:rPr>
        <w:t>en</w:t>
      </w:r>
      <w:r w:rsidRPr="00AD1B41">
        <w:rPr>
          <w:szCs w:val="18"/>
        </w:rPr>
        <w:t xml:space="preserve"> </w:t>
      </w:r>
      <w:r>
        <w:rPr>
          <w:szCs w:val="18"/>
        </w:rPr>
        <w:t>twee</w:t>
      </w:r>
      <w:r w:rsidRPr="00AD1B41">
        <w:rPr>
          <w:szCs w:val="18"/>
        </w:rPr>
        <w:t xml:space="preserve"> l</w:t>
      </w:r>
      <w:r>
        <w:rPr>
          <w:szCs w:val="18"/>
        </w:rPr>
        <w:t>eden</w:t>
      </w:r>
      <w:r w:rsidRPr="00AD1B41">
        <w:rPr>
          <w:szCs w:val="18"/>
        </w:rPr>
        <w:t xml:space="preserve"> toegevoegd, luidende:</w:t>
      </w:r>
    </w:p>
    <w:p w:rsidRPr="00EB6623" w:rsidR="00EB6623" w:rsidP="00C138CB" w:rsidRDefault="00EB6623" w14:paraId="6EA57881" w14:textId="79C6603C">
      <w:pPr>
        <w:ind w:left="708"/>
        <w:rPr>
          <w:szCs w:val="18"/>
        </w:rPr>
      </w:pPr>
      <w:r>
        <w:rPr>
          <w:szCs w:val="18"/>
        </w:rPr>
        <w:br/>
        <w:t>2</w:t>
      </w:r>
      <w:r w:rsidRPr="00EB6623">
        <w:rPr>
          <w:szCs w:val="18"/>
        </w:rPr>
        <w:t>.</w:t>
      </w:r>
      <w:r>
        <w:rPr>
          <w:szCs w:val="18"/>
        </w:rPr>
        <w:t xml:space="preserve"> </w:t>
      </w:r>
      <w:r w:rsidRPr="00EB6623">
        <w:rPr>
          <w:szCs w:val="18"/>
        </w:rPr>
        <w:t xml:space="preserve">In afwijking van </w:t>
      </w:r>
      <w:r>
        <w:rPr>
          <w:szCs w:val="18"/>
        </w:rPr>
        <w:t>het eerste lid</w:t>
      </w:r>
      <w:r w:rsidRPr="00EB6623">
        <w:rPr>
          <w:szCs w:val="18"/>
        </w:rPr>
        <w:t xml:space="preserve"> verleent de Staat uitsluitend een </w:t>
      </w:r>
      <w:r>
        <w:rPr>
          <w:szCs w:val="18"/>
        </w:rPr>
        <w:t>LV-</w:t>
      </w:r>
      <w:r w:rsidRPr="00EB6623">
        <w:rPr>
          <w:szCs w:val="18"/>
        </w:rPr>
        <w:t>borgstellingskrediet voor omschakelkapitaal indien het door de Bank te verstrekken krediet of een deel van het krediet betrekking heeft op nieuwe investeringen uiteengezet in een investeringsplan gericht op het aanpassen of uitbreiden van de lopende bedrijfsvoering van de</w:t>
      </w:r>
      <w:r>
        <w:rPr>
          <w:szCs w:val="18"/>
        </w:rPr>
        <w:t xml:space="preserve"> LV-</w:t>
      </w:r>
      <w:r w:rsidRPr="00EB6623">
        <w:rPr>
          <w:szCs w:val="18"/>
        </w:rPr>
        <w:t>onderneming tot biologische productie in de zin</w:t>
      </w:r>
      <w:r w:rsidRPr="00C12616">
        <w:t xml:space="preserve"> </w:t>
      </w:r>
      <w:r w:rsidRPr="00C12616">
        <w:rPr>
          <w:szCs w:val="18"/>
        </w:rPr>
        <w:t xml:space="preserve">van Verordening (EU) 2018/848 </w:t>
      </w:r>
      <w:r w:rsidRPr="00EB6623">
        <w:rPr>
          <w:szCs w:val="18"/>
        </w:rPr>
        <w:t xml:space="preserve">van de </w:t>
      </w:r>
      <w:r>
        <w:rPr>
          <w:szCs w:val="18"/>
        </w:rPr>
        <w:t>LV-</w:t>
      </w:r>
      <w:r w:rsidRPr="00EB6623">
        <w:rPr>
          <w:szCs w:val="18"/>
        </w:rPr>
        <w:t>ondernemer.</w:t>
      </w:r>
    </w:p>
    <w:p w:rsidRPr="00EB6623" w:rsidR="00EB6623" w:rsidP="00EB6623" w:rsidRDefault="00EB6623" w14:paraId="5D0CDE74" w14:textId="77777777">
      <w:pPr>
        <w:rPr>
          <w:szCs w:val="18"/>
        </w:rPr>
      </w:pPr>
    </w:p>
    <w:p w:rsidRPr="00CA618F" w:rsidR="00CA618F" w:rsidP="00C138CB" w:rsidRDefault="00EB6623" w14:paraId="5C195AC3" w14:textId="3B110A9B">
      <w:pPr>
        <w:ind w:left="708"/>
        <w:rPr>
          <w:szCs w:val="18"/>
        </w:rPr>
      </w:pPr>
      <w:r>
        <w:rPr>
          <w:szCs w:val="18"/>
        </w:rPr>
        <w:t>3</w:t>
      </w:r>
      <w:r w:rsidRPr="00EB6623">
        <w:rPr>
          <w:szCs w:val="18"/>
        </w:rPr>
        <w:t>.</w:t>
      </w:r>
      <w:r>
        <w:rPr>
          <w:szCs w:val="18"/>
        </w:rPr>
        <w:t xml:space="preserve"> </w:t>
      </w:r>
      <w:r w:rsidRPr="00EB6623">
        <w:rPr>
          <w:szCs w:val="18"/>
        </w:rPr>
        <w:t xml:space="preserve">In de in het </w:t>
      </w:r>
      <w:r>
        <w:rPr>
          <w:szCs w:val="18"/>
        </w:rPr>
        <w:t>tweede</w:t>
      </w:r>
      <w:r w:rsidRPr="00EB6623">
        <w:rPr>
          <w:szCs w:val="18"/>
        </w:rPr>
        <w:t xml:space="preserve"> lid bedoelde kredietovereenkomst wordt opgenomen dat de </w:t>
      </w:r>
      <w:r>
        <w:rPr>
          <w:szCs w:val="18"/>
        </w:rPr>
        <w:t>LV-</w:t>
      </w:r>
      <w:r w:rsidRPr="00EB6623">
        <w:rPr>
          <w:szCs w:val="18"/>
        </w:rPr>
        <w:t xml:space="preserve">ondernemer na het verstrekken van het </w:t>
      </w:r>
      <w:r>
        <w:rPr>
          <w:szCs w:val="18"/>
        </w:rPr>
        <w:t>LV-</w:t>
      </w:r>
      <w:r w:rsidRPr="00EB6623">
        <w:rPr>
          <w:szCs w:val="18"/>
        </w:rPr>
        <w:t>borgstellingskrediet een certificaat verkrijgt betreffende biologische productie van de Stichting Skal volgens de toepasselijke Unierechtelijke en nationale wet- en regelgeving.</w:t>
      </w:r>
    </w:p>
    <w:p w:rsidR="007779F3" w:rsidP="00CA618F" w:rsidRDefault="007779F3" w14:paraId="67B4E376" w14:textId="77777777">
      <w:pPr>
        <w:rPr>
          <w:szCs w:val="18"/>
        </w:rPr>
      </w:pPr>
    </w:p>
    <w:p w:rsidR="007779F3" w:rsidP="00CA618F" w:rsidRDefault="002914E3" w14:paraId="7E84AAE6" w14:textId="44D3937E">
      <w:pPr>
        <w:rPr>
          <w:szCs w:val="18"/>
        </w:rPr>
      </w:pPr>
      <w:r>
        <w:rPr>
          <w:szCs w:val="18"/>
        </w:rPr>
        <w:t>6</w:t>
      </w:r>
      <w:r w:rsidR="00E4511E">
        <w:rPr>
          <w:szCs w:val="18"/>
        </w:rPr>
        <w:t xml:space="preserve">. </w:t>
      </w:r>
      <w:r w:rsidR="00343CB8">
        <w:rPr>
          <w:szCs w:val="18"/>
        </w:rPr>
        <w:t>De a</w:t>
      </w:r>
      <w:r w:rsidR="00E4511E">
        <w:rPr>
          <w:szCs w:val="18"/>
        </w:rPr>
        <w:t>rtikelen 7 en 7a vervallen.</w:t>
      </w:r>
    </w:p>
    <w:p w:rsidR="00E4511E" w:rsidP="00CA618F" w:rsidRDefault="00E4511E" w14:paraId="42FF6D56" w14:textId="77777777">
      <w:pPr>
        <w:rPr>
          <w:szCs w:val="18"/>
        </w:rPr>
      </w:pPr>
    </w:p>
    <w:p w:rsidRPr="00E15E69" w:rsidR="007779F3" w:rsidP="00CA618F" w:rsidRDefault="002914E3" w14:paraId="2647A929" w14:textId="03CE1CEC">
      <w:pPr>
        <w:rPr>
          <w:szCs w:val="18"/>
        </w:rPr>
      </w:pPr>
      <w:r>
        <w:rPr>
          <w:szCs w:val="18"/>
        </w:rPr>
        <w:t>7</w:t>
      </w:r>
      <w:r w:rsidRPr="00E15E69" w:rsidR="002E3663">
        <w:rPr>
          <w:szCs w:val="18"/>
        </w:rPr>
        <w:t>. Artikel 8 wordt als volgt gewijzigd</w:t>
      </w:r>
      <w:r w:rsidR="009F6EB1">
        <w:rPr>
          <w:szCs w:val="18"/>
        </w:rPr>
        <w:t>:</w:t>
      </w:r>
      <w:r w:rsidR="009F6EB1">
        <w:rPr>
          <w:szCs w:val="18"/>
        </w:rPr>
        <w:br/>
      </w:r>
      <w:r w:rsidRPr="00E15E69" w:rsidR="002E3663">
        <w:rPr>
          <w:szCs w:val="18"/>
        </w:rPr>
        <w:br/>
        <w:t>a. In het tweede lid vervalt ‘voor zover dit geen betrekking heeft op landbouwinnovatie’.</w:t>
      </w:r>
      <w:r w:rsidR="00352B44">
        <w:rPr>
          <w:szCs w:val="18"/>
        </w:rPr>
        <w:br/>
      </w:r>
      <w:r w:rsidRPr="00E15E69" w:rsidR="002E3663">
        <w:rPr>
          <w:szCs w:val="18"/>
        </w:rPr>
        <w:br/>
        <w:t xml:space="preserve">b. </w:t>
      </w:r>
      <w:r w:rsidRPr="00E15E69" w:rsidR="00FA2C7F">
        <w:rPr>
          <w:szCs w:val="18"/>
        </w:rPr>
        <w:t>H</w:t>
      </w:r>
      <w:r w:rsidRPr="00E15E69" w:rsidR="002E3663">
        <w:rPr>
          <w:szCs w:val="18"/>
        </w:rPr>
        <w:t>et derde lid vervalt</w:t>
      </w:r>
      <w:r w:rsidR="000C0A75">
        <w:rPr>
          <w:szCs w:val="18"/>
        </w:rPr>
        <w:t>,</w:t>
      </w:r>
      <w:r w:rsidRPr="00E15E69" w:rsidR="002E3663">
        <w:rPr>
          <w:szCs w:val="18"/>
        </w:rPr>
        <w:t xml:space="preserve"> onder vernummering van het vierde lid </w:t>
      </w:r>
      <w:r w:rsidR="000C0A75">
        <w:rPr>
          <w:szCs w:val="18"/>
        </w:rPr>
        <w:t>tot</w:t>
      </w:r>
      <w:r w:rsidRPr="00E15E69" w:rsidR="002E3663">
        <w:rPr>
          <w:szCs w:val="18"/>
        </w:rPr>
        <w:t xml:space="preserve"> derde lid.</w:t>
      </w:r>
    </w:p>
    <w:p w:rsidR="00E24FF5" w:rsidP="00CA618F" w:rsidRDefault="00E24FF5" w14:paraId="7EFB6622" w14:textId="77777777">
      <w:pPr>
        <w:rPr>
          <w:color w:val="D86DCB" w:themeColor="accent5" w:themeTint="99"/>
          <w:szCs w:val="18"/>
        </w:rPr>
      </w:pPr>
    </w:p>
    <w:p w:rsidR="00D378E2" w:rsidP="00CA618F" w:rsidRDefault="002914E3" w14:paraId="47B416A4" w14:textId="15383C8A">
      <w:pPr>
        <w:rPr>
          <w:szCs w:val="18"/>
        </w:rPr>
      </w:pPr>
      <w:r>
        <w:rPr>
          <w:szCs w:val="18"/>
        </w:rPr>
        <w:t>8</w:t>
      </w:r>
      <w:r w:rsidRPr="00787FD4" w:rsidR="00E24FF5">
        <w:rPr>
          <w:szCs w:val="18"/>
        </w:rPr>
        <w:t>.</w:t>
      </w:r>
      <w:r w:rsidR="00E24FF5">
        <w:rPr>
          <w:color w:val="D86DCB" w:themeColor="accent5" w:themeTint="99"/>
          <w:szCs w:val="18"/>
        </w:rPr>
        <w:t xml:space="preserve"> </w:t>
      </w:r>
      <w:r w:rsidR="00FA2C7F">
        <w:rPr>
          <w:szCs w:val="18"/>
        </w:rPr>
        <w:t>A</w:t>
      </w:r>
      <w:r w:rsidR="00E24FF5">
        <w:rPr>
          <w:szCs w:val="18"/>
        </w:rPr>
        <w:t>rtikel 9</w:t>
      </w:r>
      <w:r w:rsidR="00300DF9">
        <w:rPr>
          <w:szCs w:val="18"/>
        </w:rPr>
        <w:t xml:space="preserve"> wordt als volgt gewijzigd:</w:t>
      </w:r>
    </w:p>
    <w:p w:rsidR="00D378E2" w:rsidP="00CA618F" w:rsidRDefault="00300DF9" w14:paraId="7AD17F41" w14:textId="77777777">
      <w:pPr>
        <w:rPr>
          <w:szCs w:val="18"/>
        </w:rPr>
      </w:pPr>
      <w:r>
        <w:rPr>
          <w:szCs w:val="18"/>
        </w:rPr>
        <w:br/>
        <w:t>a. In onderdeel a wordt ‘</w:t>
      </w:r>
      <w:r w:rsidR="00D378E2">
        <w:rPr>
          <w:szCs w:val="18"/>
        </w:rPr>
        <w:t xml:space="preserve">artikel 14, </w:t>
      </w:r>
      <w:r>
        <w:rPr>
          <w:szCs w:val="18"/>
        </w:rPr>
        <w:t>achtste</w:t>
      </w:r>
      <w:r w:rsidR="00D378E2">
        <w:rPr>
          <w:szCs w:val="18"/>
        </w:rPr>
        <w:t xml:space="preserve"> lid</w:t>
      </w:r>
      <w:r>
        <w:rPr>
          <w:szCs w:val="18"/>
        </w:rPr>
        <w:t>’ vervangen door ‘</w:t>
      </w:r>
      <w:r w:rsidR="00D378E2">
        <w:rPr>
          <w:szCs w:val="18"/>
        </w:rPr>
        <w:t xml:space="preserve">artikel 14, </w:t>
      </w:r>
      <w:r>
        <w:rPr>
          <w:szCs w:val="18"/>
        </w:rPr>
        <w:t>zevende</w:t>
      </w:r>
      <w:r w:rsidR="00D378E2">
        <w:rPr>
          <w:szCs w:val="18"/>
        </w:rPr>
        <w:t xml:space="preserve"> lid</w:t>
      </w:r>
      <w:r>
        <w:rPr>
          <w:szCs w:val="18"/>
        </w:rPr>
        <w:t>’.</w:t>
      </w:r>
    </w:p>
    <w:p w:rsidR="007B2547" w:rsidP="00CA618F" w:rsidRDefault="00300DF9" w14:paraId="763BCD7D" w14:textId="29773374">
      <w:pPr>
        <w:rPr>
          <w:szCs w:val="18"/>
        </w:rPr>
      </w:pPr>
      <w:r>
        <w:rPr>
          <w:szCs w:val="18"/>
        </w:rPr>
        <w:br/>
        <w:t>b. O</w:t>
      </w:r>
      <w:r w:rsidR="007B2547">
        <w:rPr>
          <w:szCs w:val="18"/>
        </w:rPr>
        <w:t>nderdeel c komt te luiden</w:t>
      </w:r>
      <w:r w:rsidR="00FA2C7F">
        <w:rPr>
          <w:szCs w:val="18"/>
        </w:rPr>
        <w:t>:</w:t>
      </w:r>
    </w:p>
    <w:p w:rsidR="007B2547" w:rsidP="007B2547" w:rsidRDefault="007B2547" w14:paraId="487D58B1" w14:textId="5CFDC141">
      <w:pPr>
        <w:ind w:left="708"/>
        <w:rPr>
          <w:szCs w:val="18"/>
        </w:rPr>
      </w:pPr>
      <w:r>
        <w:rPr>
          <w:szCs w:val="18"/>
        </w:rPr>
        <w:br/>
        <w:t xml:space="preserve">c. </w:t>
      </w:r>
      <w:r w:rsidRPr="007B2547">
        <w:rPr>
          <w:szCs w:val="18"/>
        </w:rPr>
        <w:t xml:space="preserve">aan de </w:t>
      </w:r>
      <w:r>
        <w:rPr>
          <w:szCs w:val="18"/>
        </w:rPr>
        <w:t>LV-</w:t>
      </w:r>
      <w:r w:rsidRPr="007B2547">
        <w:rPr>
          <w:szCs w:val="18"/>
        </w:rPr>
        <w:t>ondernemer voor kredieten</w:t>
      </w:r>
      <w:r>
        <w:rPr>
          <w:szCs w:val="18"/>
        </w:rPr>
        <w:t xml:space="preserve"> </w:t>
      </w:r>
      <w:r w:rsidRPr="007B2547">
        <w:rPr>
          <w:szCs w:val="18"/>
        </w:rPr>
        <w:t xml:space="preserve">voor investeringen als bedoeld in </w:t>
      </w:r>
      <w:r w:rsidRPr="007B2547">
        <w:rPr>
          <w:szCs w:val="18"/>
        </w:rPr>
        <w:lastRenderedPageBreak/>
        <w:t xml:space="preserve">artikel 5, reeds een borgstelling door de </w:t>
      </w:r>
      <w:r w:rsidR="00CF6C93">
        <w:rPr>
          <w:szCs w:val="18"/>
        </w:rPr>
        <w:t>m</w:t>
      </w:r>
      <w:r w:rsidRPr="007B2547">
        <w:rPr>
          <w:szCs w:val="18"/>
        </w:rPr>
        <w:t xml:space="preserve">inister of het bestuur van de Stichting Borgstellingsfonds voor de Landbouw is verstrekt en het totaalbedrag aan </w:t>
      </w:r>
      <w:r>
        <w:rPr>
          <w:szCs w:val="18"/>
        </w:rPr>
        <w:t>LV-</w:t>
      </w:r>
      <w:r w:rsidRPr="007B2547">
        <w:rPr>
          <w:szCs w:val="18"/>
        </w:rPr>
        <w:t xml:space="preserve">borgstellingskredieten aan de </w:t>
      </w:r>
      <w:r>
        <w:rPr>
          <w:szCs w:val="18"/>
        </w:rPr>
        <w:t>LV-</w:t>
      </w:r>
      <w:r w:rsidRPr="007B2547">
        <w:rPr>
          <w:szCs w:val="18"/>
        </w:rPr>
        <w:t>ondernemer in totaal hoger wordt dan €</w:t>
      </w:r>
      <w:r>
        <w:rPr>
          <w:szCs w:val="18"/>
        </w:rPr>
        <w:t xml:space="preserve"> 2.500.000</w:t>
      </w:r>
      <w:r w:rsidRPr="007B2547">
        <w:rPr>
          <w:szCs w:val="18"/>
        </w:rPr>
        <w:t>;</w:t>
      </w:r>
      <w:r w:rsidR="00D82104">
        <w:rPr>
          <w:szCs w:val="18"/>
        </w:rPr>
        <w:t>.</w:t>
      </w:r>
    </w:p>
    <w:p w:rsidRPr="007B2547" w:rsidR="000B1BDA" w:rsidP="005B14A1" w:rsidRDefault="000B1BDA" w14:paraId="43E4520E" w14:textId="5E4FBDDC">
      <w:pPr>
        <w:rPr>
          <w:szCs w:val="18"/>
        </w:rPr>
      </w:pPr>
      <w:r>
        <w:rPr>
          <w:szCs w:val="18"/>
        </w:rPr>
        <w:br/>
        <w:t>9. In artikel 10, tweede lid, onderdeel b, wordt na ‘de groepsvrijstellingsverordening landbouw’ ingevoegd ‘, de groepsvrijstellingsverordening visserij’.</w:t>
      </w:r>
    </w:p>
    <w:p w:rsidRPr="00CA618F" w:rsidR="00CA618F" w:rsidP="00CA618F" w:rsidRDefault="00CA618F" w14:paraId="539330B3" w14:textId="77777777">
      <w:pPr>
        <w:rPr>
          <w:szCs w:val="18"/>
        </w:rPr>
      </w:pPr>
    </w:p>
    <w:p w:rsidR="00CA618F" w:rsidP="00CA618F" w:rsidRDefault="005B14A1" w14:paraId="754B6061" w14:textId="0DEBCBD5">
      <w:pPr>
        <w:rPr>
          <w:szCs w:val="18"/>
        </w:rPr>
      </w:pPr>
      <w:r>
        <w:rPr>
          <w:szCs w:val="18"/>
        </w:rPr>
        <w:t>10</w:t>
      </w:r>
      <w:r w:rsidRPr="00CA618F" w:rsidR="00CA618F">
        <w:rPr>
          <w:szCs w:val="18"/>
        </w:rPr>
        <w:t xml:space="preserve">. In de artikelen 11, eerste lid, </w:t>
      </w:r>
      <w:r w:rsidR="00560056">
        <w:rPr>
          <w:szCs w:val="18"/>
        </w:rPr>
        <w:t xml:space="preserve">aanhef, </w:t>
      </w:r>
      <w:r w:rsidRPr="00CA618F" w:rsidR="00CA618F">
        <w:rPr>
          <w:szCs w:val="18"/>
        </w:rPr>
        <w:t>12, eerste lid, 14, eerste lid, 15,</w:t>
      </w:r>
      <w:r w:rsidR="00A33427">
        <w:rPr>
          <w:szCs w:val="18"/>
        </w:rPr>
        <w:t xml:space="preserve"> eerste</w:t>
      </w:r>
      <w:r w:rsidR="00560056">
        <w:rPr>
          <w:szCs w:val="18"/>
        </w:rPr>
        <w:t>, tweede</w:t>
      </w:r>
      <w:r w:rsidR="00A33427">
        <w:rPr>
          <w:szCs w:val="18"/>
        </w:rPr>
        <w:t xml:space="preserve"> en derde lid,</w:t>
      </w:r>
      <w:r w:rsidRPr="00CA618F" w:rsidR="00CA618F">
        <w:rPr>
          <w:szCs w:val="18"/>
        </w:rPr>
        <w:t xml:space="preserve"> 17, </w:t>
      </w:r>
      <w:r w:rsidR="00560056">
        <w:rPr>
          <w:szCs w:val="18"/>
        </w:rPr>
        <w:t xml:space="preserve">aanhef, </w:t>
      </w:r>
      <w:r w:rsidRPr="00CA618F" w:rsidR="00CA618F">
        <w:rPr>
          <w:szCs w:val="18"/>
        </w:rPr>
        <w:t xml:space="preserve">en in </w:t>
      </w:r>
      <w:r w:rsidR="00343CB8">
        <w:rPr>
          <w:szCs w:val="18"/>
        </w:rPr>
        <w:t>het</w:t>
      </w:r>
      <w:r w:rsidRPr="00CA618F" w:rsidR="00343CB8">
        <w:rPr>
          <w:szCs w:val="18"/>
        </w:rPr>
        <w:t xml:space="preserve"> </w:t>
      </w:r>
      <w:r w:rsidRPr="00CA618F" w:rsidR="00CA618F">
        <w:rPr>
          <w:szCs w:val="18"/>
        </w:rPr>
        <w:t xml:space="preserve">opschrift van de artikelen 14, 15, 17 en 20 wordt ‘landbouwborgstelling’ telkens </w:t>
      </w:r>
      <w:r w:rsidR="003D4B89">
        <w:rPr>
          <w:szCs w:val="18"/>
        </w:rPr>
        <w:t>vervangen door</w:t>
      </w:r>
      <w:r w:rsidRPr="00CA618F" w:rsidR="00CA618F">
        <w:rPr>
          <w:szCs w:val="18"/>
        </w:rPr>
        <w:t xml:space="preserve"> </w:t>
      </w:r>
      <w:r w:rsidR="003D4B89">
        <w:rPr>
          <w:szCs w:val="18"/>
        </w:rPr>
        <w:t>‘</w:t>
      </w:r>
      <w:r w:rsidRPr="00CA618F" w:rsidR="00CA618F">
        <w:rPr>
          <w:szCs w:val="18"/>
        </w:rPr>
        <w:t>borgstelling’.</w:t>
      </w:r>
    </w:p>
    <w:p w:rsidR="00C8750D" w:rsidP="00CA618F" w:rsidRDefault="00C8750D" w14:paraId="2F511C98" w14:textId="77777777">
      <w:pPr>
        <w:rPr>
          <w:szCs w:val="18"/>
        </w:rPr>
      </w:pPr>
    </w:p>
    <w:p w:rsidRPr="00CA618F" w:rsidR="00C8750D" w:rsidP="00CA618F" w:rsidRDefault="002914E3" w14:paraId="0B1C9F73" w14:textId="71602120">
      <w:pPr>
        <w:rPr>
          <w:szCs w:val="18"/>
        </w:rPr>
      </w:pPr>
      <w:r>
        <w:rPr>
          <w:szCs w:val="18"/>
        </w:rPr>
        <w:t>1</w:t>
      </w:r>
      <w:r w:rsidR="005B14A1">
        <w:rPr>
          <w:szCs w:val="18"/>
        </w:rPr>
        <w:t>1</w:t>
      </w:r>
      <w:r w:rsidR="00C8750D">
        <w:rPr>
          <w:szCs w:val="18"/>
        </w:rPr>
        <w:t xml:space="preserve">. </w:t>
      </w:r>
      <w:r w:rsidRPr="00C8750D" w:rsidR="00C8750D">
        <w:rPr>
          <w:szCs w:val="18"/>
        </w:rPr>
        <w:t xml:space="preserve">In </w:t>
      </w:r>
      <w:r w:rsidR="00C8750D">
        <w:rPr>
          <w:szCs w:val="18"/>
        </w:rPr>
        <w:t>artikel 12, eerste lid</w:t>
      </w:r>
      <w:r w:rsidRPr="00C8750D" w:rsidR="00C8750D">
        <w:rPr>
          <w:szCs w:val="18"/>
        </w:rPr>
        <w:t>, wordt ‘</w:t>
      </w:r>
      <w:r w:rsidR="00D82104">
        <w:rPr>
          <w:szCs w:val="18"/>
        </w:rPr>
        <w:t xml:space="preserve">€ </w:t>
      </w:r>
      <w:r w:rsidRPr="00C8750D" w:rsidR="00C8750D">
        <w:rPr>
          <w:szCs w:val="18"/>
        </w:rPr>
        <w:t>1.200.000’ vervangen door ‘</w:t>
      </w:r>
      <w:r w:rsidR="00D82104">
        <w:rPr>
          <w:szCs w:val="18"/>
        </w:rPr>
        <w:t xml:space="preserve">€ </w:t>
      </w:r>
      <w:r w:rsidRPr="00C8750D" w:rsidR="00C8750D">
        <w:rPr>
          <w:szCs w:val="18"/>
        </w:rPr>
        <w:t>2.500.000’.</w:t>
      </w:r>
    </w:p>
    <w:p w:rsidR="0025303C" w:rsidP="00CA618F" w:rsidRDefault="0025303C" w14:paraId="442BD5F0" w14:textId="77777777">
      <w:pPr>
        <w:rPr>
          <w:szCs w:val="18"/>
        </w:rPr>
      </w:pPr>
    </w:p>
    <w:p w:rsidR="00CA618F" w:rsidP="00CA618F" w:rsidRDefault="008A7609" w14:paraId="1FD82A60" w14:textId="0FE3C888">
      <w:pPr>
        <w:rPr>
          <w:szCs w:val="18"/>
        </w:rPr>
      </w:pPr>
      <w:r>
        <w:rPr>
          <w:szCs w:val="18"/>
        </w:rPr>
        <w:t>1</w:t>
      </w:r>
      <w:r w:rsidR="005B14A1">
        <w:rPr>
          <w:szCs w:val="18"/>
        </w:rPr>
        <w:t>2</w:t>
      </w:r>
      <w:r w:rsidR="0025303C">
        <w:rPr>
          <w:szCs w:val="18"/>
        </w:rPr>
        <w:t>. Artikel 13 vervalt.</w:t>
      </w:r>
    </w:p>
    <w:p w:rsidR="008F3E8F" w:rsidP="00CA618F" w:rsidRDefault="008F3E8F" w14:paraId="6FDE686A" w14:textId="77777777">
      <w:pPr>
        <w:rPr>
          <w:szCs w:val="18"/>
        </w:rPr>
      </w:pPr>
    </w:p>
    <w:p w:rsidR="00D378E2" w:rsidP="00CA618F" w:rsidRDefault="00C8750D" w14:paraId="312211D7" w14:textId="3090BF48">
      <w:pPr>
        <w:rPr>
          <w:szCs w:val="18"/>
        </w:rPr>
      </w:pPr>
      <w:r>
        <w:rPr>
          <w:szCs w:val="18"/>
        </w:rPr>
        <w:t>1</w:t>
      </w:r>
      <w:r w:rsidR="005B14A1">
        <w:rPr>
          <w:szCs w:val="18"/>
        </w:rPr>
        <w:t>3</w:t>
      </w:r>
      <w:r w:rsidR="008F3E8F">
        <w:rPr>
          <w:szCs w:val="18"/>
        </w:rPr>
        <w:t xml:space="preserve">. </w:t>
      </w:r>
      <w:r w:rsidR="00360288">
        <w:rPr>
          <w:szCs w:val="18"/>
        </w:rPr>
        <w:t>A</w:t>
      </w:r>
      <w:r w:rsidR="008F3E8F">
        <w:rPr>
          <w:szCs w:val="18"/>
        </w:rPr>
        <w:t>rtikel 14</w:t>
      </w:r>
      <w:r w:rsidR="00360288">
        <w:rPr>
          <w:szCs w:val="18"/>
        </w:rPr>
        <w:t xml:space="preserve"> wordt als volgt gewijzigd</w:t>
      </w:r>
      <w:r w:rsidR="001A2C00">
        <w:rPr>
          <w:szCs w:val="18"/>
        </w:rPr>
        <w:t>:</w:t>
      </w:r>
    </w:p>
    <w:p w:rsidR="00D378E2" w:rsidP="00CA618F" w:rsidRDefault="001A2C00" w14:paraId="517029F1" w14:textId="77777777">
      <w:pPr>
        <w:rPr>
          <w:szCs w:val="18"/>
        </w:rPr>
      </w:pPr>
      <w:r>
        <w:rPr>
          <w:szCs w:val="18"/>
        </w:rPr>
        <w:br/>
        <w:t>a. In het eerste lid wordt ‘de artikelen 12 en 13’ vervangen door ‘artikel 12’</w:t>
      </w:r>
      <w:r w:rsidR="003B5D15">
        <w:rPr>
          <w:szCs w:val="18"/>
        </w:rPr>
        <w:t>.</w:t>
      </w:r>
    </w:p>
    <w:p w:rsidR="00D378E2" w:rsidP="00CA618F" w:rsidRDefault="00360288" w14:paraId="4D131A66" w14:textId="77777777">
      <w:pPr>
        <w:rPr>
          <w:szCs w:val="18"/>
        </w:rPr>
      </w:pPr>
      <w:r>
        <w:rPr>
          <w:szCs w:val="18"/>
        </w:rPr>
        <w:br/>
      </w:r>
      <w:r w:rsidR="001A2C00">
        <w:rPr>
          <w:szCs w:val="18"/>
        </w:rPr>
        <w:t>b</w:t>
      </w:r>
      <w:r>
        <w:rPr>
          <w:szCs w:val="18"/>
        </w:rPr>
        <w:t>.</w:t>
      </w:r>
      <w:r w:rsidR="008F3E8F">
        <w:rPr>
          <w:szCs w:val="18"/>
        </w:rPr>
        <w:t xml:space="preserve"> </w:t>
      </w:r>
      <w:r>
        <w:rPr>
          <w:szCs w:val="18"/>
        </w:rPr>
        <w:t>H</w:t>
      </w:r>
      <w:r w:rsidR="008F3E8F">
        <w:rPr>
          <w:szCs w:val="18"/>
        </w:rPr>
        <w:t>et vijfde lid</w:t>
      </w:r>
      <w:r>
        <w:rPr>
          <w:szCs w:val="18"/>
        </w:rPr>
        <w:t xml:space="preserve"> vervalt</w:t>
      </w:r>
      <w:r w:rsidR="008F3E8F">
        <w:rPr>
          <w:szCs w:val="18"/>
        </w:rPr>
        <w:t xml:space="preserve">, onder vernummering van </w:t>
      </w:r>
      <w:r>
        <w:rPr>
          <w:szCs w:val="18"/>
        </w:rPr>
        <w:t xml:space="preserve">het </w:t>
      </w:r>
      <w:r w:rsidR="008F3E8F">
        <w:rPr>
          <w:szCs w:val="18"/>
        </w:rPr>
        <w:t xml:space="preserve">zesde tot </w:t>
      </w:r>
      <w:r>
        <w:rPr>
          <w:szCs w:val="18"/>
        </w:rPr>
        <w:t xml:space="preserve">en met </w:t>
      </w:r>
      <w:r w:rsidR="008F3E8F">
        <w:rPr>
          <w:szCs w:val="18"/>
        </w:rPr>
        <w:t>negende</w:t>
      </w:r>
      <w:r>
        <w:rPr>
          <w:szCs w:val="18"/>
        </w:rPr>
        <w:t xml:space="preserve"> lid tot</w:t>
      </w:r>
      <w:r w:rsidR="008F3E8F">
        <w:rPr>
          <w:szCs w:val="18"/>
        </w:rPr>
        <w:t xml:space="preserve"> vijfde tot en met achtste</w:t>
      </w:r>
      <w:r>
        <w:rPr>
          <w:szCs w:val="18"/>
        </w:rPr>
        <w:t xml:space="preserve"> lid</w:t>
      </w:r>
      <w:r w:rsidR="008F3E8F">
        <w:rPr>
          <w:szCs w:val="18"/>
        </w:rPr>
        <w:t>.</w:t>
      </w:r>
    </w:p>
    <w:p w:rsidR="008F3E8F" w:rsidP="00CA618F" w:rsidRDefault="00360288" w14:paraId="2FA227D0" w14:textId="1F66FD60">
      <w:pPr>
        <w:rPr>
          <w:szCs w:val="18"/>
        </w:rPr>
      </w:pPr>
      <w:r>
        <w:rPr>
          <w:szCs w:val="18"/>
        </w:rPr>
        <w:br/>
      </w:r>
      <w:r w:rsidR="001A2C00">
        <w:rPr>
          <w:szCs w:val="18"/>
        </w:rPr>
        <w:t>c</w:t>
      </w:r>
      <w:r>
        <w:rPr>
          <w:szCs w:val="18"/>
        </w:rPr>
        <w:t xml:space="preserve">. </w:t>
      </w:r>
      <w:r w:rsidR="001A2C00">
        <w:rPr>
          <w:szCs w:val="18"/>
        </w:rPr>
        <w:t>I</w:t>
      </w:r>
      <w:r>
        <w:rPr>
          <w:szCs w:val="18"/>
        </w:rPr>
        <w:t xml:space="preserve">n het vijfde lid (nieuw) wordt </w:t>
      </w:r>
      <w:r w:rsidR="000F40BA">
        <w:rPr>
          <w:szCs w:val="18"/>
        </w:rPr>
        <w:t>‘</w:t>
      </w:r>
      <w:r>
        <w:rPr>
          <w:szCs w:val="18"/>
        </w:rPr>
        <w:t xml:space="preserve"> </w:t>
      </w:r>
      <w:r w:rsidRPr="000F40BA" w:rsidR="000F40BA">
        <w:rPr>
          <w:szCs w:val="18"/>
        </w:rPr>
        <w:t>eerste, tweede en vijfde lid</w:t>
      </w:r>
      <w:r w:rsidR="000F40BA">
        <w:rPr>
          <w:szCs w:val="18"/>
        </w:rPr>
        <w:t>’ vervangen door ‘eerste en tweede lid’.</w:t>
      </w:r>
    </w:p>
    <w:p w:rsidR="00D378E2" w:rsidP="00CA618F" w:rsidRDefault="00D378E2" w14:paraId="26C75426" w14:textId="77777777">
      <w:pPr>
        <w:rPr>
          <w:szCs w:val="18"/>
        </w:rPr>
      </w:pPr>
    </w:p>
    <w:p w:rsidR="00CA618F" w:rsidP="00265C17" w:rsidRDefault="001A2C00" w14:paraId="63646D84" w14:textId="4111AF3F">
      <w:pPr>
        <w:rPr>
          <w:szCs w:val="18"/>
        </w:rPr>
      </w:pPr>
      <w:r>
        <w:rPr>
          <w:szCs w:val="18"/>
        </w:rPr>
        <w:t>d</w:t>
      </w:r>
      <w:r w:rsidR="000F40BA">
        <w:rPr>
          <w:szCs w:val="18"/>
        </w:rPr>
        <w:t xml:space="preserve">. </w:t>
      </w:r>
      <w:r>
        <w:rPr>
          <w:szCs w:val="18"/>
        </w:rPr>
        <w:t>I</w:t>
      </w:r>
      <w:r w:rsidR="000F40BA">
        <w:rPr>
          <w:szCs w:val="18"/>
        </w:rPr>
        <w:t>n het zesde en zevende lid (nieuw) wordt ‘zesde</w:t>
      </w:r>
      <w:r w:rsidR="00D82104">
        <w:rPr>
          <w:szCs w:val="18"/>
        </w:rPr>
        <w:t xml:space="preserve"> lid</w:t>
      </w:r>
      <w:r w:rsidR="000F40BA">
        <w:rPr>
          <w:szCs w:val="18"/>
        </w:rPr>
        <w:t>’ telkens vervangen door ‘vijfde</w:t>
      </w:r>
      <w:r w:rsidR="00D82104">
        <w:rPr>
          <w:szCs w:val="18"/>
        </w:rPr>
        <w:t xml:space="preserve"> lid</w:t>
      </w:r>
      <w:r w:rsidR="000F40BA">
        <w:rPr>
          <w:szCs w:val="18"/>
        </w:rPr>
        <w:t>’.</w:t>
      </w:r>
    </w:p>
    <w:p w:rsidR="00CA618F" w:rsidP="00265C17" w:rsidRDefault="00CA618F" w14:paraId="149F9D6D" w14:textId="77777777">
      <w:pPr>
        <w:rPr>
          <w:szCs w:val="18"/>
        </w:rPr>
      </w:pPr>
    </w:p>
    <w:p w:rsidRPr="000F632B" w:rsidR="00265C17" w:rsidP="00265C17" w:rsidRDefault="00265C17" w14:paraId="6794C00B" w14:textId="77777777">
      <w:pPr>
        <w:rPr>
          <w:szCs w:val="18"/>
        </w:rPr>
      </w:pPr>
    </w:p>
    <w:p w:rsidRPr="00C366F3" w:rsidR="00265C17" w:rsidP="00265C17" w:rsidRDefault="00265C17" w14:paraId="509844C8" w14:textId="77777777">
      <w:pPr>
        <w:rPr>
          <w:b/>
          <w:bCs/>
          <w:szCs w:val="18"/>
        </w:rPr>
      </w:pPr>
      <w:r w:rsidRPr="00C366F3">
        <w:rPr>
          <w:b/>
          <w:bCs/>
          <w:szCs w:val="18"/>
        </w:rPr>
        <w:t>ARTIKEL II</w:t>
      </w:r>
      <w:r>
        <w:rPr>
          <w:b/>
          <w:bCs/>
          <w:szCs w:val="18"/>
        </w:rPr>
        <w:br/>
      </w:r>
    </w:p>
    <w:p w:rsidRPr="001F780B" w:rsidR="00265C17" w:rsidP="00265C17" w:rsidRDefault="00265C17" w14:paraId="7C937DE0" w14:textId="3382F729">
      <w:pPr>
        <w:rPr>
          <w:szCs w:val="18"/>
        </w:rPr>
      </w:pPr>
      <w:r w:rsidRPr="00655509">
        <w:rPr>
          <w:szCs w:val="18"/>
        </w:rPr>
        <w:t>Deze regeling treedt</w:t>
      </w:r>
      <w:r w:rsidRPr="00473B84">
        <w:rPr>
          <w:szCs w:val="18"/>
        </w:rPr>
        <w:t xml:space="preserve"> in werking met ingang van</w:t>
      </w:r>
      <w:r>
        <w:rPr>
          <w:szCs w:val="18"/>
        </w:rPr>
        <w:t xml:space="preserve"> </w:t>
      </w:r>
      <w:r w:rsidR="00A221FE">
        <w:rPr>
          <w:szCs w:val="18"/>
        </w:rPr>
        <w:t>1 januari</w:t>
      </w:r>
      <w:r>
        <w:rPr>
          <w:szCs w:val="18"/>
        </w:rPr>
        <w:t xml:space="preserve"> 202</w:t>
      </w:r>
      <w:r w:rsidR="00A221FE">
        <w:rPr>
          <w:szCs w:val="18"/>
        </w:rPr>
        <w:t>6, met uitzondering van artikel I</w:t>
      </w:r>
      <w:r w:rsidR="005A135C">
        <w:rPr>
          <w:szCs w:val="18"/>
        </w:rPr>
        <w:t>,</w:t>
      </w:r>
      <w:r w:rsidR="00A221FE">
        <w:rPr>
          <w:szCs w:val="18"/>
        </w:rPr>
        <w:t xml:space="preserve"> onderdeel K, dat </w:t>
      </w:r>
      <w:r w:rsidR="005A135C">
        <w:rPr>
          <w:szCs w:val="18"/>
        </w:rPr>
        <w:t>in</w:t>
      </w:r>
      <w:r w:rsidR="00A221FE">
        <w:rPr>
          <w:szCs w:val="18"/>
        </w:rPr>
        <w:t xml:space="preserve"> </w:t>
      </w:r>
      <w:r w:rsidR="005A135C">
        <w:rPr>
          <w:szCs w:val="18"/>
        </w:rPr>
        <w:t xml:space="preserve">werking treedt met ingang van </w:t>
      </w:r>
      <w:r w:rsidR="00A221FE">
        <w:rPr>
          <w:szCs w:val="18"/>
        </w:rPr>
        <w:t>30 december 2025</w:t>
      </w:r>
      <w:r>
        <w:rPr>
          <w:szCs w:val="18"/>
        </w:rPr>
        <w:t>.</w:t>
      </w:r>
    </w:p>
    <w:p w:rsidRPr="000F632B" w:rsidR="00265C17" w:rsidP="00265C17" w:rsidRDefault="00265C17" w14:paraId="4150F6AE" w14:textId="77777777">
      <w:pPr>
        <w:rPr>
          <w:szCs w:val="18"/>
        </w:rPr>
      </w:pPr>
    </w:p>
    <w:p w:rsidRPr="000F632B" w:rsidR="00265C17" w:rsidP="00265C17" w:rsidRDefault="00265C17" w14:paraId="5A14583C" w14:textId="77777777">
      <w:pPr>
        <w:rPr>
          <w:szCs w:val="18"/>
        </w:rPr>
      </w:pPr>
      <w:r w:rsidRPr="000F632B">
        <w:rPr>
          <w:szCs w:val="18"/>
        </w:rPr>
        <w:t>Deze regeling zal met de toelichting in de Staatscourant worden geplaatst.</w:t>
      </w:r>
    </w:p>
    <w:p w:rsidRPr="000F632B" w:rsidR="00265C17" w:rsidP="00265C17" w:rsidRDefault="00265C17" w14:paraId="5989ECA2" w14:textId="77777777">
      <w:pPr>
        <w:rPr>
          <w:szCs w:val="18"/>
        </w:rPr>
      </w:pPr>
    </w:p>
    <w:p w:rsidR="00265C17" w:rsidP="00265C17" w:rsidRDefault="00265C17" w14:paraId="1B47DFD7" w14:textId="77777777">
      <w:pPr>
        <w:rPr>
          <w:szCs w:val="18"/>
        </w:rPr>
      </w:pPr>
      <w:r w:rsidRPr="000F632B">
        <w:rPr>
          <w:szCs w:val="18"/>
        </w:rPr>
        <w:t xml:space="preserve">’s-Gravenhage, </w:t>
      </w:r>
    </w:p>
    <w:p w:rsidRPr="000F632B" w:rsidR="00265C17" w:rsidP="00265C17" w:rsidRDefault="00265C17" w14:paraId="2F62FE8B" w14:textId="77777777">
      <w:pPr>
        <w:rPr>
          <w:szCs w:val="18"/>
        </w:rPr>
      </w:pPr>
    </w:p>
    <w:p w:rsidR="00265C17" w:rsidP="00265C17" w:rsidRDefault="00265C17" w14:paraId="03CBE042" w14:textId="77777777">
      <w:pPr>
        <w:rPr>
          <w:szCs w:val="18"/>
        </w:rPr>
      </w:pPr>
      <w:r w:rsidRPr="000F632B">
        <w:rPr>
          <w:szCs w:val="18"/>
        </w:rPr>
        <w:t>De Minister van Landbouw,</w:t>
      </w:r>
      <w:r>
        <w:rPr>
          <w:szCs w:val="18"/>
        </w:rPr>
        <w:t xml:space="preserve"> Visserij, Voedselzekerheid en</w:t>
      </w:r>
      <w:r w:rsidRPr="000F632B">
        <w:rPr>
          <w:szCs w:val="18"/>
        </w:rPr>
        <w:t xml:space="preserve"> Natuur,</w:t>
      </w:r>
    </w:p>
    <w:p w:rsidR="00265C17" w:rsidP="00265C17" w:rsidRDefault="00265C17" w14:paraId="3F66FB93" w14:textId="77777777">
      <w:pPr>
        <w:rPr>
          <w:szCs w:val="18"/>
        </w:rPr>
      </w:pPr>
    </w:p>
    <w:p w:rsidR="00265C17" w:rsidP="00265C17" w:rsidRDefault="00265C17" w14:paraId="6CCE07B2" w14:textId="77777777">
      <w:pPr>
        <w:rPr>
          <w:szCs w:val="18"/>
        </w:rPr>
      </w:pPr>
    </w:p>
    <w:p w:rsidR="00265C17" w:rsidP="00265C17" w:rsidRDefault="00265C17" w14:paraId="370A3AF0" w14:textId="77777777">
      <w:pPr>
        <w:rPr>
          <w:szCs w:val="18"/>
        </w:rPr>
      </w:pPr>
    </w:p>
    <w:p w:rsidR="00265C17" w:rsidP="00265C17" w:rsidRDefault="00265C17" w14:paraId="1E83EC05" w14:textId="77777777">
      <w:pPr>
        <w:rPr>
          <w:szCs w:val="18"/>
        </w:rPr>
      </w:pPr>
    </w:p>
    <w:p w:rsidRPr="000F632B" w:rsidR="00265C17" w:rsidP="00265C17" w:rsidRDefault="00265C17" w14:paraId="460245B2" w14:textId="77777777">
      <w:pPr>
        <w:rPr>
          <w:szCs w:val="18"/>
        </w:rPr>
      </w:pPr>
    </w:p>
    <w:p w:rsidRPr="000F632B" w:rsidR="00265C17" w:rsidP="00265C17" w:rsidRDefault="00265C17" w14:paraId="60389B3F" w14:textId="77777777">
      <w:pPr>
        <w:rPr>
          <w:szCs w:val="18"/>
        </w:rPr>
      </w:pPr>
    </w:p>
    <w:p w:rsidR="008E0B4B" w:rsidRDefault="008E0B4B" w14:paraId="4B082D22" w14:textId="77777777">
      <w:pPr>
        <w:spacing w:after="160" w:line="259" w:lineRule="auto"/>
        <w:rPr>
          <w:b/>
          <w:bCs/>
          <w:szCs w:val="18"/>
        </w:rPr>
      </w:pPr>
      <w:r>
        <w:rPr>
          <w:b/>
          <w:bCs/>
          <w:szCs w:val="18"/>
        </w:rPr>
        <w:br w:type="page"/>
      </w:r>
    </w:p>
    <w:p w:rsidR="00FC6ECF" w:rsidP="005B14A1" w:rsidRDefault="00FC6ECF" w14:paraId="049FE0F9" w14:textId="77777777">
      <w:pPr>
        <w:spacing w:line="240" w:lineRule="exact"/>
        <w:contextualSpacing/>
        <w:rPr>
          <w:b/>
          <w:bCs/>
          <w:szCs w:val="18"/>
        </w:rPr>
      </w:pPr>
      <w:r w:rsidRPr="00C366F3">
        <w:rPr>
          <w:b/>
          <w:bCs/>
          <w:szCs w:val="18"/>
        </w:rPr>
        <w:lastRenderedPageBreak/>
        <w:t>TOELICHTING</w:t>
      </w:r>
    </w:p>
    <w:p w:rsidR="00FC6ECF" w:rsidP="005B14A1" w:rsidRDefault="00FC6ECF" w14:paraId="04865BB2" w14:textId="77777777">
      <w:pPr>
        <w:spacing w:line="240" w:lineRule="exact"/>
        <w:contextualSpacing/>
        <w:rPr>
          <w:b/>
          <w:bCs/>
          <w:szCs w:val="18"/>
        </w:rPr>
      </w:pPr>
    </w:p>
    <w:p w:rsidRPr="00D46609" w:rsidR="00FC6ECF" w:rsidP="005B14A1" w:rsidRDefault="00FC6ECF" w14:paraId="121270F8" w14:textId="6E75273C">
      <w:pPr>
        <w:spacing w:line="240" w:lineRule="exact"/>
        <w:contextualSpacing/>
        <w:rPr>
          <w:b/>
          <w:bCs/>
          <w:szCs w:val="18"/>
        </w:rPr>
      </w:pPr>
      <w:r w:rsidRPr="00D46609">
        <w:rPr>
          <w:b/>
          <w:bCs/>
          <w:szCs w:val="18"/>
        </w:rPr>
        <w:t xml:space="preserve">1. Aanleiding </w:t>
      </w:r>
      <w:r>
        <w:rPr>
          <w:b/>
          <w:bCs/>
          <w:szCs w:val="18"/>
        </w:rPr>
        <w:t>en doel</w:t>
      </w:r>
    </w:p>
    <w:p w:rsidR="00FC6ECF" w:rsidP="005B14A1" w:rsidRDefault="00FC6ECF" w14:paraId="68848361" w14:textId="77777777">
      <w:pPr>
        <w:spacing w:line="240" w:lineRule="exact"/>
        <w:contextualSpacing/>
        <w:rPr>
          <w:szCs w:val="18"/>
        </w:rPr>
      </w:pPr>
    </w:p>
    <w:p w:rsidRPr="003C1737" w:rsidR="00FC6ECF" w:rsidP="005B14A1" w:rsidRDefault="00FC6ECF" w14:paraId="362973E0" w14:textId="3C376CAB">
      <w:pPr>
        <w:spacing w:line="240" w:lineRule="exact"/>
        <w:rPr>
          <w:szCs w:val="18"/>
        </w:rPr>
      </w:pPr>
      <w:r w:rsidRPr="003B29A6">
        <w:rPr>
          <w:szCs w:val="18"/>
        </w:rPr>
        <w:t xml:space="preserve">Met deze regeling </w:t>
      </w:r>
      <w:r w:rsidR="00D378E2">
        <w:rPr>
          <w:szCs w:val="18"/>
        </w:rPr>
        <w:t>is</w:t>
      </w:r>
      <w:r w:rsidRPr="003B29A6" w:rsidR="00D378E2">
        <w:rPr>
          <w:szCs w:val="18"/>
        </w:rPr>
        <w:t xml:space="preserve"> </w:t>
      </w:r>
      <w:r w:rsidRPr="00C13AE8">
        <w:rPr>
          <w:szCs w:val="18"/>
        </w:rPr>
        <w:t xml:space="preserve">titel 2.5 Borgstelling MKB-landbouwkredieten (BL) </w:t>
      </w:r>
      <w:r>
        <w:rPr>
          <w:szCs w:val="18"/>
        </w:rPr>
        <w:t xml:space="preserve">van </w:t>
      </w:r>
      <w:r w:rsidRPr="003B29A6">
        <w:rPr>
          <w:szCs w:val="18"/>
        </w:rPr>
        <w:t>de</w:t>
      </w:r>
      <w:r w:rsidRPr="00537B40">
        <w:rPr>
          <w:szCs w:val="18"/>
        </w:rPr>
        <w:t xml:space="preserve"> Regeling nationale EZK- en LNV-subsidies</w:t>
      </w:r>
      <w:r>
        <w:rPr>
          <w:szCs w:val="18"/>
        </w:rPr>
        <w:t xml:space="preserve"> gewijzigd</w:t>
      </w:r>
      <w:r w:rsidR="003C1737">
        <w:rPr>
          <w:szCs w:val="18"/>
        </w:rPr>
        <w:t xml:space="preserve">. </w:t>
      </w:r>
      <w:r w:rsidRPr="003C1737">
        <w:rPr>
          <w:szCs w:val="18"/>
        </w:rPr>
        <w:t xml:space="preserve">De borgstellingsregeling </w:t>
      </w:r>
      <w:r w:rsidR="003C1737">
        <w:rPr>
          <w:szCs w:val="18"/>
        </w:rPr>
        <w:t>is</w:t>
      </w:r>
      <w:r w:rsidRPr="003C1737">
        <w:rPr>
          <w:szCs w:val="18"/>
        </w:rPr>
        <w:t xml:space="preserve"> uitgebreid door de visserij- en aquacultuursector toegang te verlenen, zodat ook MKB-visserij- en aquacultuurbedrijven gebruik kunnen maken van de regeling</w:t>
      </w:r>
      <w:r w:rsidR="003C1737">
        <w:rPr>
          <w:szCs w:val="18"/>
        </w:rPr>
        <w:t>.</w:t>
      </w:r>
      <w:r w:rsidRPr="003C1737">
        <w:rPr>
          <w:szCs w:val="18"/>
        </w:rPr>
        <w:t xml:space="preserve"> </w:t>
      </w:r>
      <w:r w:rsidR="00F83257">
        <w:rPr>
          <w:szCs w:val="18"/>
        </w:rPr>
        <w:t xml:space="preserve">Gelet hierop is de naam van de titel gewijzigd in </w:t>
      </w:r>
      <w:r w:rsidRPr="00053CD8" w:rsidR="00F83257">
        <w:rPr>
          <w:szCs w:val="18"/>
        </w:rPr>
        <w:t>Borgstelling MKB Landbouw- en Visserijkredieten (BLV).</w:t>
      </w:r>
      <w:r w:rsidR="00F83257">
        <w:rPr>
          <w:szCs w:val="18"/>
        </w:rPr>
        <w:t xml:space="preserve"> </w:t>
      </w:r>
      <w:r w:rsidR="003C1737">
        <w:rPr>
          <w:szCs w:val="18"/>
        </w:rPr>
        <w:t>Tevens is c</w:t>
      </w:r>
      <w:r w:rsidRPr="003C1737">
        <w:rPr>
          <w:szCs w:val="18"/>
        </w:rPr>
        <w:t>onform de aanbevelingen in de laatste beleidsevaluatie door Ecorys</w:t>
      </w:r>
      <w:r w:rsidRPr="00335F59">
        <w:rPr>
          <w:rStyle w:val="Voetnootmarkering"/>
          <w:szCs w:val="18"/>
        </w:rPr>
        <w:footnoteReference w:id="1"/>
      </w:r>
      <w:r w:rsidRPr="003C1737">
        <w:rPr>
          <w:szCs w:val="18"/>
        </w:rPr>
        <w:t xml:space="preserve"> de regeling vereenvoudigd door de specifieke Plus-modules eruit te halen</w:t>
      </w:r>
      <w:r w:rsidRPr="003C1737" w:rsidR="00C20E9E">
        <w:rPr>
          <w:szCs w:val="18"/>
        </w:rPr>
        <w:t>.</w:t>
      </w:r>
      <w:r w:rsidR="003C1737">
        <w:rPr>
          <w:szCs w:val="18"/>
        </w:rPr>
        <w:t xml:space="preserve"> Deze modules werden nauwelijks gebruikt.</w:t>
      </w:r>
    </w:p>
    <w:p w:rsidR="00FC6ECF" w:rsidP="005B14A1" w:rsidRDefault="00FC6ECF" w14:paraId="4CF2B1E4" w14:textId="5BC31DF5">
      <w:pPr>
        <w:spacing w:line="240" w:lineRule="exact"/>
        <w:contextualSpacing/>
        <w:rPr>
          <w:szCs w:val="18"/>
        </w:rPr>
      </w:pPr>
      <w:r>
        <w:rPr>
          <w:szCs w:val="18"/>
        </w:rPr>
        <w:br/>
      </w:r>
      <w:r w:rsidRPr="00D46609">
        <w:rPr>
          <w:szCs w:val="18"/>
        </w:rPr>
        <w:t>De subsidiemodule</w:t>
      </w:r>
      <w:r>
        <w:rPr>
          <w:szCs w:val="18"/>
        </w:rPr>
        <w:t xml:space="preserve"> BLV </w:t>
      </w:r>
      <w:r w:rsidRPr="00D46609">
        <w:rPr>
          <w:szCs w:val="18"/>
        </w:rPr>
        <w:t xml:space="preserve">ondersteunt investeringskredieten van banken aan </w:t>
      </w:r>
      <w:r>
        <w:rPr>
          <w:szCs w:val="18"/>
        </w:rPr>
        <w:t>MKB-</w:t>
      </w:r>
      <w:r w:rsidRPr="00D46609">
        <w:rPr>
          <w:szCs w:val="18"/>
        </w:rPr>
        <w:t>ondernemers, indien op basis van hun bedrijfs- of ondernemingsplan economische continuïteit verwacht wordt, maar de onderneming de bank onvoldoende zekerheden kan bieden voor kredietverlening volgens de normale bancaire praktijk. Met een borgstelling van de Staat der Nederlanden worden zulke kredieten wel mogelijk; daarmee wordt welvaartsverlies voorkomen en komt investeren in verduurzaming eerder binnen het bereik van MKB</w:t>
      </w:r>
      <w:r>
        <w:rPr>
          <w:szCs w:val="18"/>
        </w:rPr>
        <w:t>-</w:t>
      </w:r>
      <w:r w:rsidRPr="00D46609">
        <w:rPr>
          <w:szCs w:val="18"/>
        </w:rPr>
        <w:t xml:space="preserve">ondernemers. Borgstelling voor financiering is een belangrijk generiek instrument in het economisch beleid van de Staat dat </w:t>
      </w:r>
      <w:r w:rsidR="003C1737">
        <w:rPr>
          <w:szCs w:val="18"/>
        </w:rPr>
        <w:t xml:space="preserve">een </w:t>
      </w:r>
      <w:r w:rsidRPr="00D46609">
        <w:rPr>
          <w:szCs w:val="18"/>
        </w:rPr>
        <w:t>bijdrage levert aan welvaart en andere beleidsdoelstellingen.</w:t>
      </w:r>
      <w:r>
        <w:rPr>
          <w:szCs w:val="18"/>
        </w:rPr>
        <w:t xml:space="preserve"> De BLV biedt aan MKB-bedrijven in de sectoren landbouw</w:t>
      </w:r>
      <w:r w:rsidR="003C1737">
        <w:rPr>
          <w:szCs w:val="18"/>
        </w:rPr>
        <w:t>,</w:t>
      </w:r>
      <w:r>
        <w:rPr>
          <w:szCs w:val="18"/>
        </w:rPr>
        <w:t xml:space="preserve"> visserij </w:t>
      </w:r>
      <w:r w:rsidR="003C1737">
        <w:rPr>
          <w:szCs w:val="18"/>
        </w:rPr>
        <w:t xml:space="preserve">en aquacultuur </w:t>
      </w:r>
      <w:r>
        <w:rPr>
          <w:szCs w:val="18"/>
        </w:rPr>
        <w:t xml:space="preserve">een mogelijkheid voor rijksborgstelling vergelijkbaar met de </w:t>
      </w:r>
      <w:r w:rsidRPr="00742A99" w:rsidR="00DE6D73">
        <w:rPr>
          <w:szCs w:val="18"/>
        </w:rPr>
        <w:t>B</w:t>
      </w:r>
      <w:r w:rsidR="00DE6D73">
        <w:rPr>
          <w:szCs w:val="18"/>
        </w:rPr>
        <w:t xml:space="preserve">orgstelling MKB-kredieten (module titel 3.11 Borgstelling MKB-kredieten; </w:t>
      </w:r>
      <w:r>
        <w:rPr>
          <w:szCs w:val="18"/>
        </w:rPr>
        <w:t>BMKB</w:t>
      </w:r>
      <w:r w:rsidR="00F83257">
        <w:rPr>
          <w:szCs w:val="18"/>
        </w:rPr>
        <w:t>)</w:t>
      </w:r>
      <w:r>
        <w:rPr>
          <w:szCs w:val="18"/>
        </w:rPr>
        <w:t xml:space="preserve"> aan het overig MKB-bedrijfsleven. De BLV naast de BMKB is de meest doelmatige manier om met de verschillen in staatssteunkaders voor landbouw en voor visserij</w:t>
      </w:r>
      <w:r w:rsidR="00964C7B">
        <w:rPr>
          <w:szCs w:val="18"/>
        </w:rPr>
        <w:t xml:space="preserve"> en aquacultuur</w:t>
      </w:r>
      <w:r>
        <w:rPr>
          <w:szCs w:val="18"/>
        </w:rPr>
        <w:t xml:space="preserve"> ten opzichte van de andere MKB</w:t>
      </w:r>
      <w:r w:rsidR="00DE6D73">
        <w:rPr>
          <w:szCs w:val="18"/>
        </w:rPr>
        <w:t>-</w:t>
      </w:r>
      <w:r>
        <w:rPr>
          <w:szCs w:val="18"/>
        </w:rPr>
        <w:t xml:space="preserve">sectoren om te gaan. </w:t>
      </w:r>
    </w:p>
    <w:p w:rsidR="00FC6ECF" w:rsidP="005B14A1" w:rsidRDefault="00FC6ECF" w14:paraId="159F66A6" w14:textId="77777777">
      <w:pPr>
        <w:spacing w:line="240" w:lineRule="exact"/>
        <w:contextualSpacing/>
        <w:rPr>
          <w:szCs w:val="18"/>
        </w:rPr>
      </w:pPr>
    </w:p>
    <w:p w:rsidR="00FC6ECF" w:rsidP="005B14A1" w:rsidRDefault="00FC6ECF" w14:paraId="1F31BA96" w14:textId="62198059">
      <w:pPr>
        <w:spacing w:line="240" w:lineRule="exact"/>
        <w:contextualSpacing/>
        <w:rPr>
          <w:szCs w:val="18"/>
        </w:rPr>
      </w:pPr>
      <w:r>
        <w:rPr>
          <w:szCs w:val="18"/>
        </w:rPr>
        <w:t xml:space="preserve">Het is voor gezonde </w:t>
      </w:r>
      <w:r w:rsidRPr="00053CD8">
        <w:rPr>
          <w:szCs w:val="18"/>
        </w:rPr>
        <w:t>visserij- en aquacultuurbedrijven</w:t>
      </w:r>
      <w:r>
        <w:rPr>
          <w:szCs w:val="18"/>
        </w:rPr>
        <w:t xml:space="preserve"> van belang dat zij investeringskredieten</w:t>
      </w:r>
      <w:r w:rsidRPr="00BA5B6A">
        <w:rPr>
          <w:szCs w:val="18"/>
        </w:rPr>
        <w:t xml:space="preserve"> </w:t>
      </w:r>
      <w:r>
        <w:rPr>
          <w:szCs w:val="18"/>
        </w:rPr>
        <w:t>kunnen krijgen om de kapitaalintensieve verduurzamingsopgaven te kunnen realiseren</w:t>
      </w:r>
      <w:r w:rsidRPr="00BA5B6A">
        <w:rPr>
          <w:szCs w:val="18"/>
        </w:rPr>
        <w:t>.</w:t>
      </w:r>
      <w:r w:rsidRPr="006A405F">
        <w:t xml:space="preserve"> </w:t>
      </w:r>
      <w:r w:rsidRPr="00CA50DB">
        <w:rPr>
          <w:szCs w:val="18"/>
        </w:rPr>
        <w:t>Door te investeren in aanpassingen aan het vaartuig die ervoor zorgen dat er minder brandstof wordt verbruikt</w:t>
      </w:r>
      <w:r w:rsidR="00DE6D73">
        <w:rPr>
          <w:szCs w:val="18"/>
        </w:rPr>
        <w:t xml:space="preserve"> en minder uitstoot plaatsvindt</w:t>
      </w:r>
      <w:r w:rsidRPr="00CA50DB">
        <w:rPr>
          <w:szCs w:val="18"/>
        </w:rPr>
        <w:t xml:space="preserve">, </w:t>
      </w:r>
      <w:r>
        <w:rPr>
          <w:szCs w:val="18"/>
        </w:rPr>
        <w:t xml:space="preserve">wordt de </w:t>
      </w:r>
      <w:r w:rsidRPr="00CA50DB">
        <w:rPr>
          <w:szCs w:val="18"/>
        </w:rPr>
        <w:t>CO</w:t>
      </w:r>
      <w:r w:rsidRPr="00CA50DB">
        <w:rPr>
          <w:szCs w:val="18"/>
          <w:vertAlign w:val="subscript"/>
        </w:rPr>
        <w:t>2</w:t>
      </w:r>
      <w:r>
        <w:rPr>
          <w:szCs w:val="18"/>
        </w:rPr>
        <w:t xml:space="preserve">-footprint van gevangen vis minder. Tegelijk </w:t>
      </w:r>
      <w:r w:rsidRPr="00CA50DB">
        <w:rPr>
          <w:szCs w:val="18"/>
        </w:rPr>
        <w:t xml:space="preserve">wordt </w:t>
      </w:r>
      <w:r>
        <w:rPr>
          <w:szCs w:val="18"/>
        </w:rPr>
        <w:t>het verdienvermogen van de sector sterker,</w:t>
      </w:r>
      <w:r w:rsidR="00D743D4">
        <w:rPr>
          <w:szCs w:val="18"/>
        </w:rPr>
        <w:t xml:space="preserve"> deze</w:t>
      </w:r>
      <w:r>
        <w:rPr>
          <w:szCs w:val="18"/>
        </w:rPr>
        <w:t xml:space="preserve"> wordt </w:t>
      </w:r>
      <w:r w:rsidR="00D743D4">
        <w:rPr>
          <w:szCs w:val="18"/>
        </w:rPr>
        <w:t xml:space="preserve">immers </w:t>
      </w:r>
      <w:r w:rsidRPr="00CA50DB">
        <w:rPr>
          <w:szCs w:val="18"/>
        </w:rPr>
        <w:t>minder kwetsbaar voor fluct</w:t>
      </w:r>
      <w:r>
        <w:rPr>
          <w:szCs w:val="18"/>
        </w:rPr>
        <w:t>u</w:t>
      </w:r>
      <w:r w:rsidRPr="00CA50DB">
        <w:rPr>
          <w:szCs w:val="18"/>
        </w:rPr>
        <w:t xml:space="preserve">erende brandstofprijzen. </w:t>
      </w:r>
      <w:r w:rsidR="00D743D4">
        <w:rPr>
          <w:szCs w:val="18"/>
        </w:rPr>
        <w:t>Een tekort aan zekerheden belet ondernemers echter om krediet te verkrijgen bij de banken, ondanks een gezond toekomstperspectief.</w:t>
      </w:r>
      <w:r w:rsidR="00F0532B">
        <w:rPr>
          <w:szCs w:val="18"/>
        </w:rPr>
        <w:t xml:space="preserve"> </w:t>
      </w:r>
      <w:r w:rsidRPr="00541B34">
        <w:rPr>
          <w:szCs w:val="18"/>
        </w:rPr>
        <w:t xml:space="preserve">Dit creëert marktfalen voor een sector die graag </w:t>
      </w:r>
      <w:r>
        <w:rPr>
          <w:szCs w:val="18"/>
        </w:rPr>
        <w:t>wil investeren in verduurzaming</w:t>
      </w:r>
      <w:r w:rsidRPr="00541B34">
        <w:rPr>
          <w:szCs w:val="18"/>
        </w:rPr>
        <w:t xml:space="preserve">, maar </w:t>
      </w:r>
      <w:r w:rsidR="00DE6D73">
        <w:rPr>
          <w:szCs w:val="18"/>
        </w:rPr>
        <w:t xml:space="preserve">daartoe </w:t>
      </w:r>
      <w:r w:rsidRPr="00541B34">
        <w:rPr>
          <w:szCs w:val="18"/>
        </w:rPr>
        <w:t xml:space="preserve">niet in de gelegenheid </w:t>
      </w:r>
      <w:r w:rsidR="00DE6D73">
        <w:rPr>
          <w:szCs w:val="18"/>
        </w:rPr>
        <w:t>is</w:t>
      </w:r>
      <w:r w:rsidRPr="00541B34">
        <w:rPr>
          <w:szCs w:val="18"/>
        </w:rPr>
        <w:t xml:space="preserve"> door een gebrek aan financiering.</w:t>
      </w:r>
      <w:r>
        <w:rPr>
          <w:szCs w:val="18"/>
        </w:rPr>
        <w:t xml:space="preserve"> </w:t>
      </w:r>
      <w:r w:rsidRPr="00742A99">
        <w:rPr>
          <w:szCs w:val="18"/>
        </w:rPr>
        <w:t xml:space="preserve">Land- en tuinbouwbedrijven en overige MKB-bedrijven kunnen in </w:t>
      </w:r>
      <w:r>
        <w:rPr>
          <w:szCs w:val="18"/>
        </w:rPr>
        <w:t xml:space="preserve">de situatie van een zekerhedentekort </w:t>
      </w:r>
      <w:r w:rsidRPr="00742A99">
        <w:rPr>
          <w:szCs w:val="18"/>
        </w:rPr>
        <w:t>gebruikmaken van de BL respectievelijk de</w:t>
      </w:r>
      <w:r w:rsidR="00DE6D73">
        <w:rPr>
          <w:szCs w:val="18"/>
        </w:rPr>
        <w:t xml:space="preserve"> BMKB</w:t>
      </w:r>
      <w:r w:rsidRPr="00742A99">
        <w:rPr>
          <w:szCs w:val="18"/>
        </w:rPr>
        <w:t>. Door de visserij</w:t>
      </w:r>
      <w:r w:rsidR="00F83257">
        <w:rPr>
          <w:szCs w:val="18"/>
        </w:rPr>
        <w:t>-</w:t>
      </w:r>
      <w:r w:rsidRPr="00742A99">
        <w:rPr>
          <w:szCs w:val="18"/>
        </w:rPr>
        <w:t xml:space="preserve"> en aquacultuurbedrijven ook toegang te verlenen tot </w:t>
      </w:r>
      <w:r w:rsidR="00F83257">
        <w:rPr>
          <w:szCs w:val="18"/>
        </w:rPr>
        <w:t>rijks</w:t>
      </w:r>
      <w:r w:rsidRPr="00742A99">
        <w:rPr>
          <w:szCs w:val="18"/>
        </w:rPr>
        <w:t>borgstelling is dit</w:t>
      </w:r>
      <w:r>
        <w:rPr>
          <w:szCs w:val="18"/>
        </w:rPr>
        <w:t xml:space="preserve"> </w:t>
      </w:r>
      <w:r w:rsidRPr="00742A99">
        <w:rPr>
          <w:szCs w:val="18"/>
        </w:rPr>
        <w:t>verschil van de baan</w:t>
      </w:r>
      <w:r w:rsidR="00A221FE">
        <w:rPr>
          <w:szCs w:val="18"/>
        </w:rPr>
        <w:t xml:space="preserve"> en </w:t>
      </w:r>
      <w:r w:rsidRPr="00A221FE" w:rsidR="00A221FE">
        <w:rPr>
          <w:szCs w:val="18"/>
        </w:rPr>
        <w:t xml:space="preserve">kunnen ook deze bedrijven </w:t>
      </w:r>
      <w:r w:rsidR="00A221FE">
        <w:rPr>
          <w:szCs w:val="18"/>
        </w:rPr>
        <w:t>op een vergelijkbare wijze</w:t>
      </w:r>
      <w:r w:rsidRPr="00A221FE" w:rsidR="00A221FE">
        <w:rPr>
          <w:szCs w:val="18"/>
        </w:rPr>
        <w:t xml:space="preserve"> toegang krijgen tot financiering</w:t>
      </w:r>
      <w:r w:rsidRPr="00742A99">
        <w:rPr>
          <w:szCs w:val="18"/>
        </w:rPr>
        <w:t>.</w:t>
      </w:r>
      <w:r>
        <w:rPr>
          <w:szCs w:val="18"/>
        </w:rPr>
        <w:t xml:space="preserve"> </w:t>
      </w:r>
    </w:p>
    <w:p w:rsidR="00FC6ECF" w:rsidP="005B14A1" w:rsidRDefault="00FC6ECF" w14:paraId="51CFBC85" w14:textId="77777777">
      <w:pPr>
        <w:spacing w:line="240" w:lineRule="exact"/>
        <w:contextualSpacing/>
        <w:rPr>
          <w:szCs w:val="18"/>
        </w:rPr>
      </w:pPr>
    </w:p>
    <w:p w:rsidRPr="00783D9F" w:rsidR="00FC6ECF" w:rsidP="005B14A1" w:rsidRDefault="00FC6ECF" w14:paraId="298024B7" w14:textId="656A8B69">
      <w:pPr>
        <w:spacing w:line="240" w:lineRule="exact"/>
        <w:contextualSpacing/>
        <w:rPr>
          <w:szCs w:val="18"/>
        </w:rPr>
      </w:pPr>
      <w:r>
        <w:rPr>
          <w:szCs w:val="18"/>
        </w:rPr>
        <w:t>In 2024 is de doeltreffendheid en doelmatigheid van de BL</w:t>
      </w:r>
      <w:r w:rsidRPr="00F83257" w:rsidR="00F83257">
        <w:rPr>
          <w:szCs w:val="18"/>
        </w:rPr>
        <w:t xml:space="preserve"> </w:t>
      </w:r>
      <w:r w:rsidR="00F83257">
        <w:rPr>
          <w:szCs w:val="18"/>
        </w:rPr>
        <w:t>geëvalueerd</w:t>
      </w:r>
      <w:r>
        <w:rPr>
          <w:szCs w:val="18"/>
        </w:rPr>
        <w:t xml:space="preserve">, conform de </w:t>
      </w:r>
      <w:r w:rsidRPr="007E612C">
        <w:rPr>
          <w:szCs w:val="18"/>
        </w:rPr>
        <w:t>wettelijk</w:t>
      </w:r>
      <w:r>
        <w:rPr>
          <w:szCs w:val="18"/>
        </w:rPr>
        <w:t xml:space="preserve"> </w:t>
      </w:r>
      <w:r w:rsidRPr="007E612C">
        <w:rPr>
          <w:szCs w:val="18"/>
        </w:rPr>
        <w:t>plicht om subsidieregelingen ten minste een keer in de vijf jaar te evalueren</w:t>
      </w:r>
      <w:r>
        <w:rPr>
          <w:szCs w:val="18"/>
        </w:rPr>
        <w:t xml:space="preserve">. In deze evaluatie is gebleken dat de BL plus-modules met specifieke voorwaarden, zoals voor landbouwinnovaties, </w:t>
      </w:r>
      <w:r>
        <w:rPr>
          <w:color w:val="000000" w:themeColor="text1"/>
          <w:szCs w:val="18"/>
        </w:rPr>
        <w:t>geen of slechts beperkte meerwaarde hebben</w:t>
      </w:r>
      <w:r w:rsidR="00F83257">
        <w:rPr>
          <w:color w:val="000000" w:themeColor="text1"/>
          <w:szCs w:val="18"/>
        </w:rPr>
        <w:t>,</w:t>
      </w:r>
      <w:r>
        <w:rPr>
          <w:color w:val="000000" w:themeColor="text1"/>
          <w:szCs w:val="18"/>
        </w:rPr>
        <w:t xml:space="preserve"> omdat ze (te) weinig worden gebruikt. Het incorporeren van beleidsdoelen anders dan het oplossen van het zekerhedentekort in de borgstellingsregeling zien de evaluatie-onderzoekers als niet doelmatig.  </w:t>
      </w:r>
    </w:p>
    <w:p w:rsidR="00FC6ECF" w:rsidP="005B14A1" w:rsidRDefault="00FC6ECF" w14:paraId="340D57A0" w14:textId="77777777">
      <w:pPr>
        <w:spacing w:line="240" w:lineRule="exact"/>
        <w:contextualSpacing/>
        <w:rPr>
          <w:szCs w:val="18"/>
        </w:rPr>
      </w:pPr>
      <w:r>
        <w:rPr>
          <w:szCs w:val="18"/>
        </w:rPr>
        <w:lastRenderedPageBreak/>
        <w:br/>
      </w:r>
    </w:p>
    <w:p w:rsidRPr="008714FD" w:rsidR="00FC6ECF" w:rsidP="005B14A1" w:rsidRDefault="00FC6ECF" w14:paraId="7EE7521D" w14:textId="77777777">
      <w:pPr>
        <w:spacing w:line="240" w:lineRule="exact"/>
        <w:contextualSpacing/>
        <w:rPr>
          <w:b/>
          <w:bCs/>
          <w:szCs w:val="18"/>
        </w:rPr>
      </w:pPr>
      <w:r w:rsidRPr="008714FD">
        <w:rPr>
          <w:b/>
          <w:bCs/>
          <w:szCs w:val="18"/>
        </w:rPr>
        <w:t xml:space="preserve">2. </w:t>
      </w:r>
      <w:r>
        <w:rPr>
          <w:b/>
          <w:bCs/>
          <w:szCs w:val="18"/>
        </w:rPr>
        <w:t>Inhoud van de regeling</w:t>
      </w:r>
    </w:p>
    <w:p w:rsidR="00FC6ECF" w:rsidP="00D378E2" w:rsidRDefault="00FC6ECF" w14:paraId="01546A46" w14:textId="1B2A5182">
      <w:pPr>
        <w:spacing w:line="240" w:lineRule="exact"/>
        <w:contextualSpacing/>
        <w:rPr>
          <w:szCs w:val="18"/>
        </w:rPr>
      </w:pPr>
      <w:r>
        <w:rPr>
          <w:szCs w:val="18"/>
        </w:rPr>
        <w:br/>
        <w:t>De bovengenoemde wijziging vindt plaats door in titel 2.5 Borgstelling MKB-landbouwkredieten en in bijlage 2.5.1 bij die titel het begrippenkader aan te passen</w:t>
      </w:r>
      <w:r w:rsidR="00964C7B">
        <w:rPr>
          <w:szCs w:val="18"/>
        </w:rPr>
        <w:t>, door deze algemener te maken</w:t>
      </w:r>
      <w:r>
        <w:rPr>
          <w:szCs w:val="18"/>
        </w:rPr>
        <w:t>. De begrippen LV-borgstellingskrediet, LV-ondernemer en LV-onderneming</w:t>
      </w:r>
      <w:r w:rsidR="005B14A1">
        <w:rPr>
          <w:szCs w:val="18"/>
        </w:rPr>
        <w:t xml:space="preserve"> </w:t>
      </w:r>
      <w:r w:rsidR="00964C7B">
        <w:rPr>
          <w:szCs w:val="18"/>
        </w:rPr>
        <w:t xml:space="preserve">zijn </w:t>
      </w:r>
      <w:r>
        <w:rPr>
          <w:szCs w:val="18"/>
        </w:rPr>
        <w:t xml:space="preserve">geïntroduceerd. Een LV-onderneming is een </w:t>
      </w:r>
      <w:r w:rsidRPr="008E2D0B">
        <w:rPr>
          <w:szCs w:val="18"/>
        </w:rPr>
        <w:t>landbouw</w:t>
      </w:r>
      <w:r w:rsidR="00964C7B">
        <w:rPr>
          <w:szCs w:val="18"/>
        </w:rPr>
        <w:t>-</w:t>
      </w:r>
      <w:r w:rsidRPr="008E2D0B">
        <w:rPr>
          <w:szCs w:val="18"/>
        </w:rPr>
        <w:t>, visserij- of aquacultuuronderneming</w:t>
      </w:r>
      <w:r>
        <w:rPr>
          <w:szCs w:val="18"/>
        </w:rPr>
        <w:t xml:space="preserve">. In de regelingstekst </w:t>
      </w:r>
      <w:r w:rsidR="00964C7B">
        <w:rPr>
          <w:szCs w:val="18"/>
        </w:rPr>
        <w:t xml:space="preserve">is </w:t>
      </w:r>
      <w:r>
        <w:rPr>
          <w:szCs w:val="18"/>
        </w:rPr>
        <w:t xml:space="preserve">telkens landbouwonderneming vervangen door LV-onderneming en MKB-landbouwer vervangen door LV-ondernemer. Het begrip landbouwborgstellingskrediet </w:t>
      </w:r>
      <w:r w:rsidR="00964C7B">
        <w:rPr>
          <w:szCs w:val="18"/>
        </w:rPr>
        <w:t xml:space="preserve">is </w:t>
      </w:r>
      <w:r>
        <w:rPr>
          <w:szCs w:val="18"/>
        </w:rPr>
        <w:t xml:space="preserve">vervangen door LV-borgstellingskrediet. Het begrip landbouwborgstellingsovereenkomst wordt niet langer gebruikt, maar vervangen door borgstellingsovereenkomst. Op deze wijze </w:t>
      </w:r>
      <w:r w:rsidR="00BD0D8C">
        <w:rPr>
          <w:szCs w:val="18"/>
        </w:rPr>
        <w:t xml:space="preserve">is </w:t>
      </w:r>
      <w:r>
        <w:rPr>
          <w:szCs w:val="18"/>
        </w:rPr>
        <w:t>de borgstelling ook van toepassing op de visserij- en aquacultuursector en wordt de mogelijkheid voor een borgstellingskrediet voor</w:t>
      </w:r>
      <w:r w:rsidR="00BD0D8C">
        <w:rPr>
          <w:szCs w:val="18"/>
        </w:rPr>
        <w:t xml:space="preserve"> de</w:t>
      </w:r>
      <w:r>
        <w:rPr>
          <w:szCs w:val="18"/>
        </w:rPr>
        <w:t xml:space="preserve"> visserij- en aquacultuursector geïncorporeerd in de reeds bestaande (landbouw)borgstellingsovereenkomst. </w:t>
      </w:r>
      <w:r>
        <w:rPr>
          <w:szCs w:val="18"/>
        </w:rPr>
        <w:br/>
      </w:r>
      <w:r>
        <w:rPr>
          <w:szCs w:val="18"/>
        </w:rPr>
        <w:br/>
        <w:t xml:space="preserve">In artikel 5 en 14 bij de bijlage 2.5.1 </w:t>
      </w:r>
      <w:r w:rsidR="00BD0D8C">
        <w:rPr>
          <w:szCs w:val="18"/>
        </w:rPr>
        <w:t xml:space="preserve">is </w:t>
      </w:r>
      <w:r>
        <w:rPr>
          <w:szCs w:val="18"/>
        </w:rPr>
        <w:t>opgenomen dat d</w:t>
      </w:r>
      <w:r w:rsidRPr="00D03F88">
        <w:rPr>
          <w:szCs w:val="18"/>
        </w:rPr>
        <w:t xml:space="preserve">e Staat </w:t>
      </w:r>
      <w:r>
        <w:rPr>
          <w:szCs w:val="18"/>
        </w:rPr>
        <w:t xml:space="preserve">ook </w:t>
      </w:r>
      <w:r w:rsidRPr="00D03F88">
        <w:rPr>
          <w:szCs w:val="18"/>
        </w:rPr>
        <w:t xml:space="preserve">een borgstellingskrediet aan de </w:t>
      </w:r>
      <w:r>
        <w:rPr>
          <w:szCs w:val="18"/>
        </w:rPr>
        <w:t>f</w:t>
      </w:r>
      <w:r w:rsidRPr="00D03F88">
        <w:rPr>
          <w:szCs w:val="18"/>
        </w:rPr>
        <w:t>inancier</w:t>
      </w:r>
      <w:r>
        <w:rPr>
          <w:szCs w:val="18"/>
        </w:rPr>
        <w:t xml:space="preserve"> kan verlenen voor vissersvaartuigen. Dit geldt alleen</w:t>
      </w:r>
      <w:r w:rsidRPr="00D03F88">
        <w:rPr>
          <w:szCs w:val="18"/>
        </w:rPr>
        <w:t xml:space="preserve"> indien in de kredietovereenkomst is opgenomen dat het door de </w:t>
      </w:r>
      <w:r>
        <w:rPr>
          <w:szCs w:val="18"/>
        </w:rPr>
        <w:t>f</w:t>
      </w:r>
      <w:r w:rsidRPr="00D03F88">
        <w:rPr>
          <w:szCs w:val="18"/>
        </w:rPr>
        <w:t>inancier te verstrekken krediet of een deel van het krediet betrekking heeft op nieuwe investeringen uiteengezet in een investeringsplan van de MKB-ondernemer</w:t>
      </w:r>
      <w:r>
        <w:rPr>
          <w:szCs w:val="18"/>
        </w:rPr>
        <w:t xml:space="preserve">. </w:t>
      </w:r>
      <w:r w:rsidR="00F0532B">
        <w:rPr>
          <w:szCs w:val="18"/>
        </w:rPr>
        <w:t>Indien e</w:t>
      </w:r>
      <w:r w:rsidRPr="00936C62">
        <w:rPr>
          <w:szCs w:val="18"/>
        </w:rPr>
        <w:t>en</w:t>
      </w:r>
      <w:r w:rsidRPr="00936C62" w:rsidR="004C34E5">
        <w:rPr>
          <w:szCs w:val="18"/>
        </w:rPr>
        <w:t xml:space="preserve"> LV-ondernemer (MKB-visserijonderneming) het eigendom heeft van een</w:t>
      </w:r>
      <w:r w:rsidRPr="00936C62">
        <w:rPr>
          <w:szCs w:val="18"/>
        </w:rPr>
        <w:t xml:space="preserve"> vissersvaartuig</w:t>
      </w:r>
      <w:r w:rsidR="00F0532B">
        <w:rPr>
          <w:szCs w:val="18"/>
        </w:rPr>
        <w:t>, dan</w:t>
      </w:r>
      <w:r w:rsidRPr="00936C62">
        <w:rPr>
          <w:szCs w:val="18"/>
        </w:rPr>
        <w:t xml:space="preserve"> kan </w:t>
      </w:r>
      <w:r w:rsidR="00F0532B">
        <w:rPr>
          <w:szCs w:val="18"/>
        </w:rPr>
        <w:t xml:space="preserve">hij </w:t>
      </w:r>
      <w:r w:rsidRPr="00936C62">
        <w:rPr>
          <w:szCs w:val="18"/>
        </w:rPr>
        <w:t xml:space="preserve">een borgstelling aanvragen </w:t>
      </w:r>
      <w:r w:rsidR="00F0532B">
        <w:rPr>
          <w:szCs w:val="18"/>
        </w:rPr>
        <w:t>als</w:t>
      </w:r>
      <w:r w:rsidRPr="00936C62">
        <w:rPr>
          <w:szCs w:val="18"/>
        </w:rPr>
        <w:t xml:space="preserve"> het betreffende vissersvaartuig is ingeschreven onder diens naam in het Nederlands register van vissersvaartuigen</w:t>
      </w:r>
      <w:bookmarkStart w:name="_Hlk174449614" w:id="4"/>
      <w:bookmarkStart w:name="_Hlk176790767" w:id="5"/>
      <w:r w:rsidR="00F0532B">
        <w:rPr>
          <w:szCs w:val="18"/>
        </w:rPr>
        <w:t xml:space="preserve"> of, bij nieuwbouw, in de leningsovereenkomst is opgenomen dat het vaartuig daarin zal worden ingeschreven wanneer deze in gebruik zal worden genomen.</w:t>
      </w:r>
    </w:p>
    <w:p w:rsidR="00BD0D8C" w:rsidP="00D378E2" w:rsidRDefault="00BD0D8C" w14:paraId="7F352444" w14:textId="77777777">
      <w:pPr>
        <w:spacing w:line="240" w:lineRule="exact"/>
        <w:contextualSpacing/>
        <w:rPr>
          <w:szCs w:val="18"/>
        </w:rPr>
      </w:pPr>
    </w:p>
    <w:p w:rsidRPr="00703FF9" w:rsidR="00BD0D8C" w:rsidP="005B14A1" w:rsidRDefault="00BD0D8C" w14:paraId="271C3C45" w14:textId="0B8B874F">
      <w:pPr>
        <w:spacing w:line="240" w:lineRule="exact"/>
        <w:contextualSpacing/>
        <w:rPr>
          <w:szCs w:val="18"/>
        </w:rPr>
      </w:pPr>
      <w:r>
        <w:rPr>
          <w:szCs w:val="18"/>
        </w:rPr>
        <w:t xml:space="preserve">Ten slotte zijn de zogenoemde plus-modules vervallen, in navolging van de eerdergenoemde evaluatie. </w:t>
      </w:r>
      <w:r>
        <w:rPr>
          <w:color w:val="000000" w:themeColor="text1"/>
          <w:szCs w:val="18"/>
        </w:rPr>
        <w:t xml:space="preserve">De regeling is daarmee overigens niet ingeperkt, doordat het maximale borgstellingsbedrag € 2,5 miljoen per onderneming blijft. Dit bedrag sluit aan bij de hedendaagse kredietbehoefte bij bedrijfsovernames, </w:t>
      </w:r>
      <w:r w:rsidRPr="00943933">
        <w:rPr>
          <w:color w:val="000000" w:themeColor="text1"/>
          <w:szCs w:val="18"/>
        </w:rPr>
        <w:t>alsook om te blijven innoveren en verduurzamen</w:t>
      </w:r>
      <w:r>
        <w:rPr>
          <w:color w:val="000000" w:themeColor="text1"/>
          <w:szCs w:val="18"/>
        </w:rPr>
        <w:t>, in de landbouw, visserij en aquacultuur. Ook een krediet voor het omschakelen naar biologisch landbouw blijft mogelijk onder de BLV indien een ondernemer dit wil doen met alleen een krediet van de bank, zonder gebruik te maken van een investeringskrediet vanuit het Investeringsfonds Duurzame Landbouw.</w:t>
      </w:r>
    </w:p>
    <w:bookmarkEnd w:id="4"/>
    <w:bookmarkEnd w:id="5"/>
    <w:p w:rsidRPr="00D46609" w:rsidR="00FC6ECF" w:rsidP="005B14A1" w:rsidRDefault="00FC6ECF" w14:paraId="1E7DB42E" w14:textId="77777777">
      <w:pPr>
        <w:spacing w:line="240" w:lineRule="exact"/>
        <w:contextualSpacing/>
        <w:rPr>
          <w:szCs w:val="18"/>
        </w:rPr>
      </w:pPr>
    </w:p>
    <w:p w:rsidRPr="00D46609" w:rsidR="00FC6ECF" w:rsidP="005B14A1" w:rsidRDefault="00FC6ECF" w14:paraId="57761DC1" w14:textId="77777777">
      <w:pPr>
        <w:spacing w:line="240" w:lineRule="exact"/>
        <w:contextualSpacing/>
        <w:rPr>
          <w:b/>
          <w:bCs/>
          <w:szCs w:val="18"/>
        </w:rPr>
      </w:pPr>
      <w:r>
        <w:rPr>
          <w:b/>
          <w:bCs/>
          <w:szCs w:val="18"/>
        </w:rPr>
        <w:t>3</w:t>
      </w:r>
      <w:r w:rsidRPr="00D46609">
        <w:rPr>
          <w:b/>
          <w:bCs/>
          <w:szCs w:val="18"/>
        </w:rPr>
        <w:t>. Staatssteun</w:t>
      </w:r>
    </w:p>
    <w:p w:rsidR="005A135C" w:rsidP="005B14A1" w:rsidRDefault="005A135C" w14:paraId="1A0F1C2B" w14:textId="77777777">
      <w:pPr>
        <w:spacing w:line="240" w:lineRule="exact"/>
        <w:contextualSpacing/>
        <w:rPr>
          <w:szCs w:val="18"/>
        </w:rPr>
      </w:pPr>
    </w:p>
    <w:p w:rsidRPr="00D46609" w:rsidR="00FC6ECF" w:rsidP="005B14A1" w:rsidRDefault="00FC6ECF" w14:paraId="696060AC" w14:textId="5063A71E">
      <w:pPr>
        <w:spacing w:line="240" w:lineRule="exact"/>
        <w:contextualSpacing/>
        <w:rPr>
          <w:szCs w:val="18"/>
        </w:rPr>
      </w:pPr>
      <w:r w:rsidRPr="00D46609">
        <w:rPr>
          <w:szCs w:val="18"/>
        </w:rPr>
        <w:t xml:space="preserve">De </w:t>
      </w:r>
      <w:r>
        <w:rPr>
          <w:szCs w:val="18"/>
        </w:rPr>
        <w:t xml:space="preserve">subsidie die wordt verstrekt door de regeling uit te breiden tot MKB-ondernemers in de visserij- en aquacultuursector houdt staatssteun in. </w:t>
      </w:r>
      <w:r w:rsidRPr="008E2D0B">
        <w:rPr>
          <w:szCs w:val="18"/>
        </w:rPr>
        <w:t xml:space="preserve">De staatssteun wordt gerechtvaardigd door de algemene groepsvrijstellingsverordening gelet op artikel 1, derde lid, aanhef en onderdeel a, en </w:t>
      </w:r>
      <w:r w:rsidR="00964C7B">
        <w:rPr>
          <w:szCs w:val="18"/>
        </w:rPr>
        <w:t xml:space="preserve">artikel </w:t>
      </w:r>
      <w:r w:rsidRPr="008E2D0B">
        <w:rPr>
          <w:szCs w:val="18"/>
        </w:rPr>
        <w:t>21 van die verordening.</w:t>
      </w:r>
      <w:r w:rsidRPr="008E2D0B" w:rsidDel="008E2D0B">
        <w:rPr>
          <w:szCs w:val="18"/>
        </w:rPr>
        <w:t xml:space="preserve"> </w:t>
      </w:r>
    </w:p>
    <w:p w:rsidR="00FC6ECF" w:rsidP="005B14A1" w:rsidRDefault="00FC6ECF" w14:paraId="316989B1" w14:textId="77777777">
      <w:pPr>
        <w:spacing w:line="240" w:lineRule="exact"/>
        <w:contextualSpacing/>
        <w:rPr>
          <w:szCs w:val="18"/>
        </w:rPr>
      </w:pPr>
    </w:p>
    <w:p w:rsidRPr="00FC6ECF" w:rsidR="00FC6ECF" w:rsidP="005B14A1" w:rsidRDefault="00FC6ECF" w14:paraId="3AB64960" w14:textId="102F3837">
      <w:pPr>
        <w:spacing w:line="240" w:lineRule="exact"/>
        <w:contextualSpacing/>
        <w:rPr>
          <w:b/>
          <w:bCs/>
          <w:szCs w:val="18"/>
        </w:rPr>
      </w:pPr>
      <w:r>
        <w:rPr>
          <w:b/>
          <w:bCs/>
          <w:szCs w:val="18"/>
        </w:rPr>
        <w:t>4</w:t>
      </w:r>
      <w:r w:rsidRPr="00D46609">
        <w:rPr>
          <w:b/>
          <w:bCs/>
          <w:szCs w:val="18"/>
        </w:rPr>
        <w:t xml:space="preserve">. Regeldruk </w:t>
      </w:r>
      <w:r>
        <w:rPr>
          <w:b/>
          <w:bCs/>
          <w:szCs w:val="18"/>
        </w:rPr>
        <w:br/>
      </w:r>
    </w:p>
    <w:p w:rsidRPr="008E2D0B" w:rsidR="00FC6ECF" w:rsidP="005B14A1" w:rsidRDefault="00FC6ECF" w14:paraId="7E29BE90" w14:textId="77777777">
      <w:pPr>
        <w:spacing w:line="240" w:lineRule="exact"/>
        <w:contextualSpacing/>
        <w:rPr>
          <w:b/>
          <w:bCs/>
          <w:i/>
          <w:iCs/>
          <w:szCs w:val="18"/>
        </w:rPr>
      </w:pPr>
      <w:r w:rsidRPr="008E2D0B">
        <w:rPr>
          <w:b/>
          <w:bCs/>
          <w:i/>
          <w:iCs/>
          <w:szCs w:val="18"/>
        </w:rPr>
        <w:t>Voor de ondernemer</w:t>
      </w:r>
      <w:r>
        <w:rPr>
          <w:b/>
          <w:bCs/>
          <w:i/>
          <w:iCs/>
          <w:szCs w:val="18"/>
        </w:rPr>
        <w:t>s</w:t>
      </w:r>
    </w:p>
    <w:p w:rsidRPr="008E2D0B" w:rsidR="00A5025C" w:rsidP="00A5025C" w:rsidRDefault="00A5025C" w14:paraId="196B326E" w14:textId="71B86C8A">
      <w:pPr>
        <w:spacing w:line="240" w:lineRule="exact"/>
        <w:contextualSpacing/>
        <w:rPr>
          <w:szCs w:val="18"/>
        </w:rPr>
      </w:pPr>
      <w:r w:rsidRPr="008E2D0B">
        <w:rPr>
          <w:szCs w:val="18"/>
        </w:rPr>
        <w:t xml:space="preserve">MKB-visserij- en aquacultuurondernemers </w:t>
      </w:r>
      <w:r>
        <w:rPr>
          <w:szCs w:val="18"/>
        </w:rPr>
        <w:t>krijgen, in het geval zij voor hun krediet gebruik willen maken van de voor hen nieuwe mogelijkheid om de BLV te gebruiken, dezelfde regeldruk als de land- en tuinbouwondernemers in die situatie. Een</w:t>
      </w:r>
      <w:r w:rsidRPr="00BF178F">
        <w:rPr>
          <w:szCs w:val="18"/>
        </w:rPr>
        <w:t xml:space="preserve"> ondernemer </w:t>
      </w:r>
      <w:r>
        <w:rPr>
          <w:szCs w:val="18"/>
        </w:rPr>
        <w:t>maakt</w:t>
      </w:r>
      <w:r w:rsidRPr="00BF178F">
        <w:rPr>
          <w:szCs w:val="18"/>
        </w:rPr>
        <w:t xml:space="preserve"> afspraken met de financier over het afsluiten van </w:t>
      </w:r>
      <w:r>
        <w:rPr>
          <w:szCs w:val="18"/>
        </w:rPr>
        <w:lastRenderedPageBreak/>
        <w:t xml:space="preserve">een </w:t>
      </w:r>
      <w:r w:rsidRPr="00BF178F">
        <w:rPr>
          <w:szCs w:val="18"/>
        </w:rPr>
        <w:t>krediet. D</w:t>
      </w:r>
      <w:r>
        <w:rPr>
          <w:szCs w:val="18"/>
        </w:rPr>
        <w:t>ie</w:t>
      </w:r>
      <w:r w:rsidRPr="00BF178F">
        <w:rPr>
          <w:szCs w:val="18"/>
        </w:rPr>
        <w:t xml:space="preserve"> procedure is voor de ondernemer niet anders dan voor het afsluiten van een lening zonder borgstelling.</w:t>
      </w:r>
      <w:r>
        <w:rPr>
          <w:szCs w:val="18"/>
        </w:rPr>
        <w:br/>
      </w:r>
    </w:p>
    <w:p w:rsidR="00FC6ECF" w:rsidP="00D378E2" w:rsidRDefault="00FC6ECF" w14:paraId="2280A096" w14:textId="78617516">
      <w:pPr>
        <w:spacing w:line="240" w:lineRule="exact"/>
        <w:contextualSpacing/>
        <w:rPr>
          <w:szCs w:val="18"/>
        </w:rPr>
      </w:pPr>
      <w:r>
        <w:rPr>
          <w:szCs w:val="18"/>
        </w:rPr>
        <w:t>Door de vereenvoudiging van de regeling – geen plus-modules meer, dus geen aanvullende voorwaarden om voor maximaal € 2,5 m</w:t>
      </w:r>
      <w:r w:rsidR="00F83257">
        <w:rPr>
          <w:szCs w:val="18"/>
        </w:rPr>
        <w:t>i</w:t>
      </w:r>
      <w:r>
        <w:rPr>
          <w:szCs w:val="18"/>
        </w:rPr>
        <w:t>l</w:t>
      </w:r>
      <w:r w:rsidR="00F83257">
        <w:rPr>
          <w:szCs w:val="18"/>
        </w:rPr>
        <w:t>joe</w:t>
      </w:r>
      <w:r>
        <w:rPr>
          <w:szCs w:val="18"/>
        </w:rPr>
        <w:t>n borgstellingskrediet in aanmerking te komen – wordt de regeldruk voor land- en tuinbouwondernemers die gebruik maken van de borgstellingsregeling minder.</w:t>
      </w:r>
    </w:p>
    <w:p w:rsidR="00A5025C" w:rsidP="005B14A1" w:rsidRDefault="00A5025C" w14:paraId="66167BA7" w14:textId="77777777">
      <w:pPr>
        <w:spacing w:line="240" w:lineRule="exact"/>
        <w:contextualSpacing/>
        <w:rPr>
          <w:szCs w:val="18"/>
        </w:rPr>
      </w:pPr>
    </w:p>
    <w:p w:rsidRPr="008E2D0B" w:rsidR="00FC6ECF" w:rsidP="005B14A1" w:rsidRDefault="00FC6ECF" w14:paraId="1FA4D3A9" w14:textId="77777777">
      <w:pPr>
        <w:spacing w:line="240" w:lineRule="exact"/>
        <w:contextualSpacing/>
        <w:rPr>
          <w:b/>
          <w:bCs/>
          <w:i/>
          <w:iCs/>
          <w:szCs w:val="18"/>
        </w:rPr>
      </w:pPr>
      <w:r w:rsidRPr="008E2D0B">
        <w:rPr>
          <w:b/>
          <w:bCs/>
          <w:i/>
          <w:iCs/>
          <w:szCs w:val="18"/>
        </w:rPr>
        <w:t>Voor de financiers</w:t>
      </w:r>
    </w:p>
    <w:p w:rsidR="00FC6ECF" w:rsidP="005B14A1" w:rsidRDefault="00FC6ECF" w14:paraId="1158C09B" w14:textId="2ED7EA62">
      <w:pPr>
        <w:spacing w:line="240" w:lineRule="exact"/>
        <w:contextualSpacing/>
        <w:rPr>
          <w:szCs w:val="18"/>
        </w:rPr>
      </w:pPr>
      <w:r w:rsidRPr="007D457D">
        <w:rPr>
          <w:szCs w:val="18"/>
        </w:rPr>
        <w:t xml:space="preserve">Door de vereenvoudiging van de regeling wordt </w:t>
      </w:r>
      <w:r w:rsidR="001A49D3">
        <w:rPr>
          <w:szCs w:val="18"/>
        </w:rPr>
        <w:t xml:space="preserve">ook </w:t>
      </w:r>
      <w:r w:rsidRPr="007D457D">
        <w:rPr>
          <w:szCs w:val="18"/>
        </w:rPr>
        <w:t xml:space="preserve">de regeldruk voor </w:t>
      </w:r>
      <w:r>
        <w:rPr>
          <w:szCs w:val="18"/>
        </w:rPr>
        <w:t>de financiers minder</w:t>
      </w:r>
      <w:r w:rsidRPr="007D457D">
        <w:rPr>
          <w:szCs w:val="18"/>
        </w:rPr>
        <w:t>.</w:t>
      </w:r>
      <w:r>
        <w:rPr>
          <w:szCs w:val="18"/>
        </w:rPr>
        <w:t xml:space="preserve"> </w:t>
      </w:r>
      <w:r w:rsidR="0002549D">
        <w:rPr>
          <w:szCs w:val="18"/>
        </w:rPr>
        <w:t xml:space="preserve">Deze worden nu becijferd op € 87,40 per aanvraag. Het investeringsniveau in de land- en tuinbouwsector is momenteel erg laat, waardoor het gebruik van de borgstellingsregeling ook is terug gelopen. Bij op korte termijn ca. 50 aanvragen per jaar zouden die dan </w:t>
      </w:r>
      <w:r w:rsidRPr="0002549D" w:rsidR="0002549D">
        <w:rPr>
          <w:szCs w:val="18"/>
        </w:rPr>
        <w:t>€4370,-</w:t>
      </w:r>
      <w:r w:rsidR="0002549D">
        <w:rPr>
          <w:szCs w:val="18"/>
        </w:rPr>
        <w:t xml:space="preserve"> bedragen. Wanneer dat op enige termijn weer zou groeien naar 150 aanvragen per jaar zouden die </w:t>
      </w:r>
      <w:r w:rsidRPr="0002549D" w:rsidR="0002549D">
        <w:rPr>
          <w:szCs w:val="18"/>
        </w:rPr>
        <w:t>€13.110,-</w:t>
      </w:r>
      <w:r w:rsidR="0002549D">
        <w:rPr>
          <w:szCs w:val="18"/>
        </w:rPr>
        <w:t xml:space="preserve"> bedragen. </w:t>
      </w:r>
    </w:p>
    <w:p w:rsidR="0002549D" w:rsidP="005B14A1" w:rsidRDefault="0002549D" w14:paraId="2EB863AB" w14:textId="77777777">
      <w:pPr>
        <w:spacing w:line="240" w:lineRule="exact"/>
        <w:contextualSpacing/>
        <w:rPr>
          <w:szCs w:val="18"/>
        </w:rPr>
      </w:pPr>
    </w:p>
    <w:p w:rsidRPr="008E2D0B" w:rsidR="0002549D" w:rsidP="005B14A1" w:rsidRDefault="0002549D" w14:paraId="285C9CFE" w14:textId="33785FE2">
      <w:pPr>
        <w:spacing w:line="240" w:lineRule="exact"/>
        <w:contextualSpacing/>
        <w:rPr>
          <w:szCs w:val="18"/>
        </w:rPr>
      </w:pPr>
      <w:r w:rsidRPr="0002549D">
        <w:rPr>
          <w:szCs w:val="18"/>
        </w:rPr>
        <w:t>De regeldruk is voldoende in kaart gebracht, ATR heeft het dossier niet geselecteerd voor een formeel advies omdat het geen significante gevolgen voorziet voor de regeldruk.</w:t>
      </w:r>
    </w:p>
    <w:p w:rsidRPr="00D46609" w:rsidR="00FC6ECF" w:rsidP="005B14A1" w:rsidRDefault="00FC6ECF" w14:paraId="31F71CA1" w14:textId="77777777">
      <w:pPr>
        <w:spacing w:line="240" w:lineRule="exact"/>
        <w:contextualSpacing/>
        <w:rPr>
          <w:szCs w:val="18"/>
        </w:rPr>
      </w:pPr>
    </w:p>
    <w:p w:rsidRPr="00D46609" w:rsidR="00FC6ECF" w:rsidP="005B14A1" w:rsidRDefault="00FC6ECF" w14:paraId="70122BA5" w14:textId="77777777">
      <w:pPr>
        <w:spacing w:line="240" w:lineRule="exact"/>
        <w:contextualSpacing/>
        <w:rPr>
          <w:b/>
          <w:bCs/>
          <w:szCs w:val="18"/>
        </w:rPr>
      </w:pPr>
      <w:r>
        <w:rPr>
          <w:b/>
          <w:bCs/>
          <w:szCs w:val="18"/>
        </w:rPr>
        <w:t>5</w:t>
      </w:r>
      <w:r w:rsidRPr="00D46609">
        <w:rPr>
          <w:b/>
          <w:bCs/>
          <w:szCs w:val="18"/>
        </w:rPr>
        <w:t xml:space="preserve">. </w:t>
      </w:r>
      <w:r>
        <w:rPr>
          <w:b/>
          <w:bCs/>
          <w:szCs w:val="18"/>
        </w:rPr>
        <w:t>Inwerkingtreding</w:t>
      </w:r>
    </w:p>
    <w:p w:rsidR="005A135C" w:rsidP="005B14A1" w:rsidRDefault="005A135C" w14:paraId="157930EE" w14:textId="77777777">
      <w:pPr>
        <w:spacing w:line="240" w:lineRule="exact"/>
        <w:contextualSpacing/>
      </w:pPr>
    </w:p>
    <w:p w:rsidR="00FC6ECF" w:rsidP="005B14A1" w:rsidRDefault="00FC6ECF" w14:paraId="04214D02" w14:textId="69665289">
      <w:pPr>
        <w:spacing w:line="240" w:lineRule="exact"/>
        <w:contextualSpacing/>
      </w:pPr>
      <w:r>
        <w:t>Deze regeling treedt</w:t>
      </w:r>
      <w:r w:rsidR="000663BA">
        <w:t>, met uitzondering van artikel I</w:t>
      </w:r>
      <w:r w:rsidR="005A135C">
        <w:t>,</w:t>
      </w:r>
      <w:r w:rsidR="000663BA">
        <w:t xml:space="preserve"> onderdeel K, in werking met ingang van 1 januari 2026. Deze datum voldoet aan de systematiek van de vaste verandermomenten, inhoudende dat ministeriële regelingen met ingang van de eerste dag van elk kwartaal in werking treden en ten minste twee maanden voor de inwerkingtreding worden gepubliceerd. </w:t>
      </w:r>
      <w:r>
        <w:br/>
      </w:r>
      <w:r>
        <w:br/>
      </w:r>
      <w:r w:rsidR="000663BA">
        <w:t>Artikel I</w:t>
      </w:r>
      <w:r w:rsidR="005A135C">
        <w:t>,</w:t>
      </w:r>
      <w:r w:rsidR="000663BA">
        <w:t xml:space="preserve"> onderdeel K</w:t>
      </w:r>
      <w:r w:rsidR="005A135C">
        <w:t>,</w:t>
      </w:r>
      <w:r w:rsidR="000663BA">
        <w:t xml:space="preserve"> treedt in werking met ingang van 30 december 2025. </w:t>
      </w:r>
      <w:r>
        <w:t xml:space="preserve">Met deze datum van inwerkingtreding wordt afgeweken van de systematiek van de vaste verandermomenten. Dat kan in dit geval worden gerechtvaardigd omdat de regeling </w:t>
      </w:r>
      <w:r w:rsidR="00A5025C">
        <w:t xml:space="preserve">zonder aanpassing zou zijn vervallen </w:t>
      </w:r>
      <w:r>
        <w:t xml:space="preserve">op 31 december 2025. Daarbij is de doelgroep gebaat bij spoedige inwerkingtreding. Agrarische ondernemers en hun financiers kunnen op deze wijze zonder onderbreking van deze regeling gebruikmaken via </w:t>
      </w:r>
      <w:r w:rsidR="00F83257">
        <w:t>de Rijksdienst voor Ondernemend Nederland</w:t>
      </w:r>
      <w:r>
        <w:t>.</w:t>
      </w:r>
    </w:p>
    <w:p w:rsidR="00D94B1D" w:rsidP="005B14A1" w:rsidRDefault="00D94B1D" w14:paraId="40D63D87" w14:textId="063281D6">
      <w:pPr>
        <w:spacing w:line="240" w:lineRule="exact"/>
        <w:contextualSpacing/>
        <w:rPr>
          <w:szCs w:val="18"/>
        </w:rPr>
      </w:pPr>
      <w:bookmarkStart w:name="d17e591" w:id="6"/>
      <w:bookmarkEnd w:id="6"/>
    </w:p>
    <w:p w:rsidRPr="003D1781" w:rsidR="00A21361" w:rsidP="005B14A1" w:rsidRDefault="00A21361" w14:paraId="586946FA" w14:textId="6D53BF13">
      <w:pPr>
        <w:spacing w:line="240" w:lineRule="exact"/>
        <w:contextualSpacing/>
        <w:rPr>
          <w:szCs w:val="18"/>
        </w:rPr>
      </w:pPr>
      <w:r>
        <w:rPr>
          <w:szCs w:val="18"/>
        </w:rPr>
        <w:br/>
      </w:r>
      <w:r>
        <w:rPr>
          <w:szCs w:val="18"/>
        </w:rPr>
        <w:br/>
        <w:t>De Minister van Landbouw, Visserij, Voedselzekerheid en Natuur,</w:t>
      </w:r>
    </w:p>
    <w:p w:rsidR="00265C17" w:rsidP="00265C17" w:rsidRDefault="00265C17" w14:paraId="35782B2B" w14:textId="77777777">
      <w:pPr>
        <w:rPr>
          <w:b/>
        </w:rPr>
      </w:pPr>
    </w:p>
    <w:p w:rsidR="00265C17" w:rsidP="00265C17" w:rsidRDefault="00265C17" w14:paraId="5E1CE01E" w14:textId="77777777">
      <w:pPr>
        <w:rPr>
          <w:b/>
        </w:rPr>
      </w:pPr>
    </w:p>
    <w:p w:rsidRPr="00D50F84" w:rsidR="00265C17" w:rsidP="00265C17" w:rsidRDefault="00265C17" w14:paraId="14CED464" w14:textId="77777777">
      <w:pPr>
        <w:rPr>
          <w:b/>
        </w:rPr>
      </w:pPr>
    </w:p>
    <w:p w:rsidRPr="004213FB" w:rsidR="00FC3CB6" w:rsidRDefault="00FC3CB6" w14:paraId="310804DB" w14:textId="77777777">
      <w:pPr>
        <w:rPr>
          <w:szCs w:val="18"/>
        </w:rPr>
      </w:pPr>
    </w:p>
    <w:sectPr w:rsidRPr="004213FB" w:rsidR="00FC3CB6" w:rsidSect="00265C17">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168C" w14:textId="77777777" w:rsidR="00072048" w:rsidRDefault="00072048" w:rsidP="00A96F19">
      <w:pPr>
        <w:spacing w:line="240" w:lineRule="auto"/>
      </w:pPr>
      <w:r>
        <w:separator/>
      </w:r>
    </w:p>
  </w:endnote>
  <w:endnote w:type="continuationSeparator" w:id="0">
    <w:p w14:paraId="15978C5C" w14:textId="77777777" w:rsidR="00072048" w:rsidRDefault="00072048" w:rsidP="00A96F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E6E8" w14:textId="6B506228" w:rsidR="00583B3C" w:rsidRPr="00BC3B53" w:rsidRDefault="00583B3C"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72F3D" w14:paraId="506DADE4" w14:textId="77777777" w:rsidTr="00CA6A25">
      <w:trPr>
        <w:trHeight w:hRule="exact" w:val="240"/>
      </w:trPr>
      <w:tc>
        <w:tcPr>
          <w:tcW w:w="7601" w:type="dxa"/>
          <w:shd w:val="clear" w:color="auto" w:fill="auto"/>
        </w:tcPr>
        <w:p w14:paraId="31AA150B" w14:textId="77777777" w:rsidR="00583B3C" w:rsidRDefault="00583B3C" w:rsidP="003F1F6B">
          <w:pPr>
            <w:pStyle w:val="Huisstijl-Rubricering"/>
          </w:pPr>
        </w:p>
      </w:tc>
      <w:tc>
        <w:tcPr>
          <w:tcW w:w="2156" w:type="dxa"/>
        </w:tcPr>
        <w:p w14:paraId="64F61AC4" w14:textId="6F3B1C28" w:rsidR="00583B3C" w:rsidRPr="00645414" w:rsidRDefault="00583B3C" w:rsidP="00C07EFD">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fldSimple w:instr="SECTIONPAGES   \* MERGEFORMAT">
            <w:r w:rsidR="00041C06">
              <w:t>8</w:t>
            </w:r>
          </w:fldSimple>
        </w:p>
      </w:tc>
    </w:tr>
  </w:tbl>
  <w:p w14:paraId="1AB4D1C2" w14:textId="77777777" w:rsidR="00583B3C" w:rsidRPr="00BC3B53" w:rsidRDefault="00583B3C"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72F3D" w14:paraId="6DC30B66" w14:textId="77777777" w:rsidTr="00CA6A25">
      <w:trPr>
        <w:trHeight w:hRule="exact" w:val="240"/>
      </w:trPr>
      <w:tc>
        <w:tcPr>
          <w:tcW w:w="7601" w:type="dxa"/>
          <w:shd w:val="clear" w:color="auto" w:fill="auto"/>
        </w:tcPr>
        <w:p w14:paraId="0F837C7E" w14:textId="34EC60F5" w:rsidR="00583B3C" w:rsidRDefault="00583B3C" w:rsidP="008C356D">
          <w:pPr>
            <w:pStyle w:val="Huisstijl-Rubricering"/>
          </w:pPr>
        </w:p>
      </w:tc>
      <w:tc>
        <w:tcPr>
          <w:tcW w:w="2170" w:type="dxa"/>
        </w:tcPr>
        <w:p w14:paraId="424BB748" w14:textId="771C4B24" w:rsidR="00583B3C" w:rsidRPr="00ED539E" w:rsidRDefault="00583B3C" w:rsidP="00C07EFD">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Fonts w:eastAsiaTheme="majorEastAsia"/>
            </w:rPr>
            <w:t xml:space="preserve"> </w:t>
          </w:r>
          <w:r>
            <w:rPr>
              <w:rStyle w:val="Huisstijl-GegevenCharChar"/>
              <w:rFonts w:eastAsiaTheme="majorEastAsia"/>
            </w:rPr>
            <w:t>van</w:t>
          </w:r>
          <w:r w:rsidRPr="00ED539E">
            <w:t xml:space="preserve"> </w:t>
          </w:r>
          <w:fldSimple w:instr="SECTIONPAGES   \* MERGEFORMAT">
            <w:r w:rsidR="00041C06">
              <w:t>8</w:t>
            </w:r>
          </w:fldSimple>
        </w:p>
      </w:tc>
    </w:tr>
  </w:tbl>
  <w:p w14:paraId="6E994016" w14:textId="77777777" w:rsidR="00583B3C" w:rsidRPr="00BC3B53" w:rsidRDefault="00583B3C" w:rsidP="008C356D">
    <w:pPr>
      <w:pStyle w:val="Voettekst"/>
      <w:spacing w:line="240" w:lineRule="auto"/>
      <w:rPr>
        <w:sz w:val="2"/>
        <w:szCs w:val="2"/>
      </w:rPr>
    </w:pPr>
  </w:p>
  <w:p w14:paraId="083C8BE6" w14:textId="77777777" w:rsidR="00583B3C" w:rsidRPr="00BC3B53" w:rsidRDefault="00583B3C"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56F39" w14:textId="77777777" w:rsidR="00072048" w:rsidRDefault="00072048" w:rsidP="00A96F19">
      <w:pPr>
        <w:spacing w:line="240" w:lineRule="auto"/>
      </w:pPr>
      <w:r>
        <w:separator/>
      </w:r>
    </w:p>
  </w:footnote>
  <w:footnote w:type="continuationSeparator" w:id="0">
    <w:p w14:paraId="2797C2D2" w14:textId="77777777" w:rsidR="00072048" w:rsidRDefault="00072048" w:rsidP="00A96F19">
      <w:pPr>
        <w:spacing w:line="240" w:lineRule="auto"/>
      </w:pPr>
      <w:r>
        <w:continuationSeparator/>
      </w:r>
    </w:p>
  </w:footnote>
  <w:footnote w:id="1">
    <w:p w14:paraId="0C7D0713" w14:textId="4ECE8881" w:rsidR="00FC6ECF" w:rsidRPr="005B14A1" w:rsidRDefault="00FC6ECF" w:rsidP="00FC6ECF">
      <w:pPr>
        <w:pStyle w:val="Voetnoottekst"/>
        <w:rPr>
          <w:sz w:val="16"/>
          <w:szCs w:val="16"/>
        </w:rPr>
      </w:pPr>
      <w:r w:rsidRPr="005B14A1">
        <w:rPr>
          <w:rStyle w:val="Voetnootmarkering"/>
          <w:sz w:val="16"/>
          <w:szCs w:val="16"/>
        </w:rPr>
        <w:footnoteRef/>
      </w:r>
      <w:r w:rsidRPr="005B14A1">
        <w:rPr>
          <w:sz w:val="16"/>
          <w:szCs w:val="16"/>
        </w:rPr>
        <w:t xml:space="preserve"> </w:t>
      </w:r>
      <w:r w:rsidRPr="00F83257">
        <w:rPr>
          <w:sz w:val="16"/>
          <w:szCs w:val="16"/>
        </w:rPr>
        <w:t xml:space="preserve">Op 18 februari 2025 als bijlage bij Kamerstuk 32637-666 aangeboden aan Tweede Kamer </w:t>
      </w:r>
      <w:hyperlink r:id="rId1" w:history="1">
        <w:r w:rsidRPr="00F83257">
          <w:rPr>
            <w:rStyle w:val="Hyperlink"/>
            <w:color w:val="auto"/>
            <w:sz w:val="16"/>
            <w:szCs w:val="16"/>
          </w:rPr>
          <w:t>https://www.tweedekamer.nl/downloads/document?id=2025D06869</w:t>
        </w:r>
      </w:hyperlink>
      <w:r w:rsidRPr="00F83257">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9B24" w14:textId="77777777" w:rsidR="00583B3C" w:rsidRPr="00217880" w:rsidRDefault="00583B3C"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72F3D" w14:paraId="282750A2" w14:textId="77777777" w:rsidTr="00751A6A">
      <w:trPr>
        <w:trHeight w:val="2636"/>
      </w:trPr>
      <w:tc>
        <w:tcPr>
          <w:tcW w:w="737" w:type="dxa"/>
          <w:shd w:val="clear" w:color="auto" w:fill="auto"/>
        </w:tcPr>
        <w:p w14:paraId="11571286" w14:textId="77777777" w:rsidR="00583B3C" w:rsidRDefault="00583B3C" w:rsidP="00D0609E">
          <w:pPr>
            <w:framePr w:w="6340" w:h="2750" w:hRule="exact" w:hSpace="180" w:wrap="around" w:vAnchor="page" w:hAnchor="text" w:x="3873" w:y="-140"/>
            <w:spacing w:line="240" w:lineRule="auto"/>
          </w:pPr>
        </w:p>
      </w:tc>
      <w:tc>
        <w:tcPr>
          <w:tcW w:w="5156" w:type="dxa"/>
          <w:shd w:val="clear" w:color="auto" w:fill="auto"/>
        </w:tcPr>
        <w:p w14:paraId="546E57B3" w14:textId="77777777" w:rsidR="00583B3C" w:rsidRDefault="00583B3C" w:rsidP="00D0609E">
          <w:pPr>
            <w:framePr w:w="6340" w:h="2750" w:hRule="exact" w:hSpace="180" w:wrap="around" w:vAnchor="page" w:hAnchor="text" w:x="3873" w:y="-140"/>
            <w:spacing w:line="240" w:lineRule="auto"/>
          </w:pPr>
          <w:r>
            <w:rPr>
              <w:noProof/>
            </w:rPr>
            <w:drawing>
              <wp:inline distT="0" distB="0" distL="0" distR="0" wp14:anchorId="35B29B7E" wp14:editId="200407D8">
                <wp:extent cx="2340000" cy="1584000"/>
                <wp:effectExtent l="0" t="0" r="3175" b="0"/>
                <wp:docPr id="4" name="Afbeelding 2"/>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74D3231" w14:textId="77777777" w:rsidR="00583B3C" w:rsidRDefault="00583B3C" w:rsidP="00D0609E">
    <w:pPr>
      <w:framePr w:w="6340" w:h="2750" w:hRule="exact" w:hSpace="180" w:wrap="around" w:vAnchor="page" w:hAnchor="text" w:x="3873" w:y="-140"/>
    </w:pPr>
  </w:p>
  <w:p w14:paraId="378B4563" w14:textId="77777777" w:rsidR="00583B3C" w:rsidRDefault="00583B3C" w:rsidP="009B0138">
    <w:pPr>
      <w:pStyle w:val="Koptekst"/>
    </w:pPr>
  </w:p>
  <w:tbl>
    <w:tblPr>
      <w:tblW w:w="7577" w:type="dxa"/>
      <w:tblLayout w:type="fixed"/>
      <w:tblCellMar>
        <w:left w:w="0" w:type="dxa"/>
        <w:right w:w="0" w:type="dxa"/>
      </w:tblCellMar>
      <w:tblLook w:val="0000" w:firstRow="0" w:lastRow="0" w:firstColumn="0" w:lastColumn="0" w:noHBand="0" w:noVBand="0"/>
    </w:tblPr>
    <w:tblGrid>
      <w:gridCol w:w="7577"/>
    </w:tblGrid>
    <w:tr w:rsidR="00572F3D" w14:paraId="7892BB1C" w14:textId="77777777" w:rsidTr="00D50F84">
      <w:trPr>
        <w:trHeight w:val="279"/>
      </w:trPr>
      <w:tc>
        <w:tcPr>
          <w:tcW w:w="7560" w:type="dxa"/>
          <w:shd w:val="clear" w:color="auto" w:fill="auto"/>
        </w:tcPr>
        <w:p w14:paraId="74F1BAA8" w14:textId="19F16287" w:rsidR="00583B3C" w:rsidRPr="00AC37C5" w:rsidRDefault="00A96F19" w:rsidP="003D1781">
          <w:pPr>
            <w:rPr>
              <w:b/>
            </w:rPr>
          </w:pPr>
          <w:r w:rsidRPr="00A96F19">
            <w:rPr>
              <w:b/>
            </w:rPr>
            <w:t xml:space="preserve">Regeling van de Minister van Landbouw, Visserij, Voedselzekerheid en Natuur, nr. WJZ/**, tot wijziging van de Regeling nationale EZK- en LNV-subsidies in verband met </w:t>
          </w:r>
          <w:r w:rsidR="008B061A">
            <w:rPr>
              <w:b/>
            </w:rPr>
            <w:t xml:space="preserve">de verbetering naar aanleiding van de evaluatie en </w:t>
          </w:r>
          <w:r w:rsidRPr="00A96F19">
            <w:rPr>
              <w:b/>
            </w:rPr>
            <w:t xml:space="preserve">de uitbreiding van titel 2.5. Borgstelling MKB-landbouwkredieten </w:t>
          </w:r>
          <w:r w:rsidR="004E1465">
            <w:rPr>
              <w:b/>
            </w:rPr>
            <w:t>met</w:t>
          </w:r>
          <w:r w:rsidR="004E1465" w:rsidRPr="00A96F19">
            <w:rPr>
              <w:b/>
            </w:rPr>
            <w:t xml:space="preserve"> </w:t>
          </w:r>
          <w:r w:rsidRPr="00A96F19">
            <w:rPr>
              <w:b/>
            </w:rPr>
            <w:t>MKB-visser</w:t>
          </w:r>
          <w:r w:rsidR="005B14A1">
            <w:rPr>
              <w:b/>
            </w:rPr>
            <w:t>ij</w:t>
          </w:r>
          <w:r w:rsidRPr="00A96F19">
            <w:rPr>
              <w:b/>
            </w:rPr>
            <w:t>kredieten</w:t>
          </w:r>
        </w:p>
      </w:tc>
    </w:tr>
  </w:tbl>
  <w:p w14:paraId="30211995" w14:textId="77777777" w:rsidR="00583B3C" w:rsidRPr="00BC4AE3" w:rsidRDefault="00583B3C" w:rsidP="00D50F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E08C8"/>
    <w:multiLevelType w:val="hybridMultilevel"/>
    <w:tmpl w:val="70DAE51C"/>
    <w:lvl w:ilvl="0" w:tplc="6A98B42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0045C5"/>
    <w:multiLevelType w:val="hybridMultilevel"/>
    <w:tmpl w:val="BB4A802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89A063C"/>
    <w:multiLevelType w:val="hybridMultilevel"/>
    <w:tmpl w:val="E9F636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0152436"/>
    <w:multiLevelType w:val="hybridMultilevel"/>
    <w:tmpl w:val="4EF0C7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56013008">
    <w:abstractNumId w:val="3"/>
  </w:num>
  <w:num w:numId="2" w16cid:durableId="908156932">
    <w:abstractNumId w:val="0"/>
  </w:num>
  <w:num w:numId="3" w16cid:durableId="130489509">
    <w:abstractNumId w:val="1"/>
  </w:num>
  <w:num w:numId="4" w16cid:durableId="192160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17"/>
    <w:rsid w:val="00011374"/>
    <w:rsid w:val="000124AE"/>
    <w:rsid w:val="00020A7D"/>
    <w:rsid w:val="0002549D"/>
    <w:rsid w:val="000343F7"/>
    <w:rsid w:val="00041C06"/>
    <w:rsid w:val="00056600"/>
    <w:rsid w:val="000663BA"/>
    <w:rsid w:val="00072048"/>
    <w:rsid w:val="00073B5D"/>
    <w:rsid w:val="00082F19"/>
    <w:rsid w:val="00091992"/>
    <w:rsid w:val="000B1BDA"/>
    <w:rsid w:val="000B7953"/>
    <w:rsid w:val="000C0A75"/>
    <w:rsid w:val="000E71D7"/>
    <w:rsid w:val="000F3387"/>
    <w:rsid w:val="000F3755"/>
    <w:rsid w:val="000F40BA"/>
    <w:rsid w:val="001106AE"/>
    <w:rsid w:val="00111D6F"/>
    <w:rsid w:val="00114C94"/>
    <w:rsid w:val="0011715C"/>
    <w:rsid w:val="00126973"/>
    <w:rsid w:val="00144160"/>
    <w:rsid w:val="00146DA9"/>
    <w:rsid w:val="00147904"/>
    <w:rsid w:val="00151A50"/>
    <w:rsid w:val="00160FAD"/>
    <w:rsid w:val="001803EA"/>
    <w:rsid w:val="00186DB7"/>
    <w:rsid w:val="00197455"/>
    <w:rsid w:val="001A2C00"/>
    <w:rsid w:val="001A49D3"/>
    <w:rsid w:val="001A555F"/>
    <w:rsid w:val="001D1BD9"/>
    <w:rsid w:val="001D34D3"/>
    <w:rsid w:val="001E455D"/>
    <w:rsid w:val="001F7EF1"/>
    <w:rsid w:val="0021100F"/>
    <w:rsid w:val="00227631"/>
    <w:rsid w:val="00227E94"/>
    <w:rsid w:val="002342F9"/>
    <w:rsid w:val="00235282"/>
    <w:rsid w:val="00242A4B"/>
    <w:rsid w:val="0024302A"/>
    <w:rsid w:val="0025303C"/>
    <w:rsid w:val="002531D4"/>
    <w:rsid w:val="00265C17"/>
    <w:rsid w:val="002666F2"/>
    <w:rsid w:val="00267A47"/>
    <w:rsid w:val="002706AF"/>
    <w:rsid w:val="00283FF7"/>
    <w:rsid w:val="00284A56"/>
    <w:rsid w:val="002914E3"/>
    <w:rsid w:val="0029281E"/>
    <w:rsid w:val="002C4E7E"/>
    <w:rsid w:val="002D469A"/>
    <w:rsid w:val="002E09A8"/>
    <w:rsid w:val="002E11EE"/>
    <w:rsid w:val="002E2557"/>
    <w:rsid w:val="002E3663"/>
    <w:rsid w:val="002F0C10"/>
    <w:rsid w:val="00300DF9"/>
    <w:rsid w:val="00343CB8"/>
    <w:rsid w:val="00346F65"/>
    <w:rsid w:val="00352B44"/>
    <w:rsid w:val="00360288"/>
    <w:rsid w:val="0036463C"/>
    <w:rsid w:val="00365412"/>
    <w:rsid w:val="0037741D"/>
    <w:rsid w:val="003854D5"/>
    <w:rsid w:val="00394803"/>
    <w:rsid w:val="003A4B5D"/>
    <w:rsid w:val="003B5D15"/>
    <w:rsid w:val="003C0DDA"/>
    <w:rsid w:val="003C1737"/>
    <w:rsid w:val="003C21E2"/>
    <w:rsid w:val="003D2C4D"/>
    <w:rsid w:val="003D4B89"/>
    <w:rsid w:val="003E4A20"/>
    <w:rsid w:val="003E5C7A"/>
    <w:rsid w:val="00407A96"/>
    <w:rsid w:val="00413AD9"/>
    <w:rsid w:val="00417935"/>
    <w:rsid w:val="004207A7"/>
    <w:rsid w:val="004213FB"/>
    <w:rsid w:val="00423FBD"/>
    <w:rsid w:val="00431426"/>
    <w:rsid w:val="0043509D"/>
    <w:rsid w:val="00441FD5"/>
    <w:rsid w:val="0044392F"/>
    <w:rsid w:val="00444DBA"/>
    <w:rsid w:val="004561D9"/>
    <w:rsid w:val="004B149B"/>
    <w:rsid w:val="004C34E5"/>
    <w:rsid w:val="004E1465"/>
    <w:rsid w:val="004E3249"/>
    <w:rsid w:val="004F0526"/>
    <w:rsid w:val="004F0D1F"/>
    <w:rsid w:val="004F5079"/>
    <w:rsid w:val="00506094"/>
    <w:rsid w:val="0051439F"/>
    <w:rsid w:val="005326B3"/>
    <w:rsid w:val="00533FC5"/>
    <w:rsid w:val="00537B40"/>
    <w:rsid w:val="00545C25"/>
    <w:rsid w:val="005541C2"/>
    <w:rsid w:val="00560056"/>
    <w:rsid w:val="0057138B"/>
    <w:rsid w:val="00575C3B"/>
    <w:rsid w:val="00583B3C"/>
    <w:rsid w:val="00590DFD"/>
    <w:rsid w:val="005A034E"/>
    <w:rsid w:val="005A135C"/>
    <w:rsid w:val="005B14A1"/>
    <w:rsid w:val="005D1723"/>
    <w:rsid w:val="005D1783"/>
    <w:rsid w:val="005D2554"/>
    <w:rsid w:val="005F39DE"/>
    <w:rsid w:val="0060338D"/>
    <w:rsid w:val="006177D7"/>
    <w:rsid w:val="0063313F"/>
    <w:rsid w:val="006358EE"/>
    <w:rsid w:val="006412AD"/>
    <w:rsid w:val="00667528"/>
    <w:rsid w:val="00675733"/>
    <w:rsid w:val="00686308"/>
    <w:rsid w:val="006A3DCE"/>
    <w:rsid w:val="006A405F"/>
    <w:rsid w:val="006B5492"/>
    <w:rsid w:val="006B6F93"/>
    <w:rsid w:val="006D156D"/>
    <w:rsid w:val="006E4317"/>
    <w:rsid w:val="006E53E3"/>
    <w:rsid w:val="00704C4B"/>
    <w:rsid w:val="00710115"/>
    <w:rsid w:val="00713F97"/>
    <w:rsid w:val="007329BD"/>
    <w:rsid w:val="007373B0"/>
    <w:rsid w:val="00741DDE"/>
    <w:rsid w:val="00744AA3"/>
    <w:rsid w:val="00756050"/>
    <w:rsid w:val="0077371A"/>
    <w:rsid w:val="007779F3"/>
    <w:rsid w:val="00782F76"/>
    <w:rsid w:val="00786B3B"/>
    <w:rsid w:val="007877D7"/>
    <w:rsid w:val="00787FD4"/>
    <w:rsid w:val="00797836"/>
    <w:rsid w:val="007B2547"/>
    <w:rsid w:val="007B3ACA"/>
    <w:rsid w:val="007C4257"/>
    <w:rsid w:val="007C4498"/>
    <w:rsid w:val="007C5A30"/>
    <w:rsid w:val="007D2D30"/>
    <w:rsid w:val="007E39E6"/>
    <w:rsid w:val="007E3C9A"/>
    <w:rsid w:val="007E5CA1"/>
    <w:rsid w:val="00802D4D"/>
    <w:rsid w:val="00814408"/>
    <w:rsid w:val="00815B46"/>
    <w:rsid w:val="0082566A"/>
    <w:rsid w:val="00825C8D"/>
    <w:rsid w:val="008367E8"/>
    <w:rsid w:val="00836B14"/>
    <w:rsid w:val="008405F2"/>
    <w:rsid w:val="00872856"/>
    <w:rsid w:val="008772FC"/>
    <w:rsid w:val="00885378"/>
    <w:rsid w:val="008A7609"/>
    <w:rsid w:val="008B061A"/>
    <w:rsid w:val="008C3E1F"/>
    <w:rsid w:val="008D626E"/>
    <w:rsid w:val="008D650E"/>
    <w:rsid w:val="008E0B4B"/>
    <w:rsid w:val="008E25DC"/>
    <w:rsid w:val="008E2D0B"/>
    <w:rsid w:val="008F34C1"/>
    <w:rsid w:val="008F3E8F"/>
    <w:rsid w:val="008F700B"/>
    <w:rsid w:val="00936C62"/>
    <w:rsid w:val="00942C0D"/>
    <w:rsid w:val="009564CD"/>
    <w:rsid w:val="00964C7B"/>
    <w:rsid w:val="00970F00"/>
    <w:rsid w:val="00972775"/>
    <w:rsid w:val="00974E72"/>
    <w:rsid w:val="009A3F34"/>
    <w:rsid w:val="009D19B5"/>
    <w:rsid w:val="009D341D"/>
    <w:rsid w:val="009D4A9F"/>
    <w:rsid w:val="009E4500"/>
    <w:rsid w:val="009F6EB1"/>
    <w:rsid w:val="00A21361"/>
    <w:rsid w:val="00A221FE"/>
    <w:rsid w:val="00A33427"/>
    <w:rsid w:val="00A41B13"/>
    <w:rsid w:val="00A5025C"/>
    <w:rsid w:val="00A5626C"/>
    <w:rsid w:val="00A62302"/>
    <w:rsid w:val="00A6258B"/>
    <w:rsid w:val="00A63761"/>
    <w:rsid w:val="00A804EB"/>
    <w:rsid w:val="00A82485"/>
    <w:rsid w:val="00A96F19"/>
    <w:rsid w:val="00AB4EC9"/>
    <w:rsid w:val="00AC1217"/>
    <w:rsid w:val="00AC279A"/>
    <w:rsid w:val="00AD1B41"/>
    <w:rsid w:val="00AF4675"/>
    <w:rsid w:val="00B3368D"/>
    <w:rsid w:val="00B457C9"/>
    <w:rsid w:val="00B47926"/>
    <w:rsid w:val="00B52A34"/>
    <w:rsid w:val="00B53228"/>
    <w:rsid w:val="00B631F8"/>
    <w:rsid w:val="00B91074"/>
    <w:rsid w:val="00B94D40"/>
    <w:rsid w:val="00B95B52"/>
    <w:rsid w:val="00BA6EEF"/>
    <w:rsid w:val="00BB4E5E"/>
    <w:rsid w:val="00BD0D8C"/>
    <w:rsid w:val="00BD6A51"/>
    <w:rsid w:val="00BE2527"/>
    <w:rsid w:val="00BE3E40"/>
    <w:rsid w:val="00BF178F"/>
    <w:rsid w:val="00C04780"/>
    <w:rsid w:val="00C12616"/>
    <w:rsid w:val="00C131E7"/>
    <w:rsid w:val="00C138CB"/>
    <w:rsid w:val="00C13A4D"/>
    <w:rsid w:val="00C20E9E"/>
    <w:rsid w:val="00C34166"/>
    <w:rsid w:val="00C35F06"/>
    <w:rsid w:val="00C45311"/>
    <w:rsid w:val="00C46A91"/>
    <w:rsid w:val="00C47629"/>
    <w:rsid w:val="00C5770A"/>
    <w:rsid w:val="00C6575B"/>
    <w:rsid w:val="00C71E4F"/>
    <w:rsid w:val="00C742F1"/>
    <w:rsid w:val="00C82196"/>
    <w:rsid w:val="00C84FFA"/>
    <w:rsid w:val="00C8750D"/>
    <w:rsid w:val="00C9441F"/>
    <w:rsid w:val="00CA56FD"/>
    <w:rsid w:val="00CA618F"/>
    <w:rsid w:val="00CD0925"/>
    <w:rsid w:val="00CD5735"/>
    <w:rsid w:val="00CE1021"/>
    <w:rsid w:val="00CF6C93"/>
    <w:rsid w:val="00CF6DDA"/>
    <w:rsid w:val="00D03F88"/>
    <w:rsid w:val="00D30376"/>
    <w:rsid w:val="00D378E2"/>
    <w:rsid w:val="00D37DBB"/>
    <w:rsid w:val="00D55D2B"/>
    <w:rsid w:val="00D60040"/>
    <w:rsid w:val="00D64AB8"/>
    <w:rsid w:val="00D743D4"/>
    <w:rsid w:val="00D7544B"/>
    <w:rsid w:val="00D77210"/>
    <w:rsid w:val="00D80D44"/>
    <w:rsid w:val="00D82104"/>
    <w:rsid w:val="00D842CC"/>
    <w:rsid w:val="00D9262B"/>
    <w:rsid w:val="00D94B1D"/>
    <w:rsid w:val="00DB3EBD"/>
    <w:rsid w:val="00DB3EC8"/>
    <w:rsid w:val="00DE6D73"/>
    <w:rsid w:val="00E03A5D"/>
    <w:rsid w:val="00E124C3"/>
    <w:rsid w:val="00E15E69"/>
    <w:rsid w:val="00E24FF5"/>
    <w:rsid w:val="00E257A5"/>
    <w:rsid w:val="00E2662D"/>
    <w:rsid w:val="00E32BC0"/>
    <w:rsid w:val="00E40446"/>
    <w:rsid w:val="00E4511E"/>
    <w:rsid w:val="00E45683"/>
    <w:rsid w:val="00E56980"/>
    <w:rsid w:val="00E815F9"/>
    <w:rsid w:val="00E94215"/>
    <w:rsid w:val="00EA57C1"/>
    <w:rsid w:val="00EB6623"/>
    <w:rsid w:val="00ED4D10"/>
    <w:rsid w:val="00EE346A"/>
    <w:rsid w:val="00EE5D43"/>
    <w:rsid w:val="00F0391B"/>
    <w:rsid w:val="00F0532B"/>
    <w:rsid w:val="00F100E6"/>
    <w:rsid w:val="00F24341"/>
    <w:rsid w:val="00F26EA0"/>
    <w:rsid w:val="00F33225"/>
    <w:rsid w:val="00F44A66"/>
    <w:rsid w:val="00F52CE6"/>
    <w:rsid w:val="00F666F4"/>
    <w:rsid w:val="00F83257"/>
    <w:rsid w:val="00F83E97"/>
    <w:rsid w:val="00F90799"/>
    <w:rsid w:val="00FA2C7F"/>
    <w:rsid w:val="00FA2EEC"/>
    <w:rsid w:val="00FB0C85"/>
    <w:rsid w:val="00FB1F7A"/>
    <w:rsid w:val="00FC3CB6"/>
    <w:rsid w:val="00FC6ECF"/>
    <w:rsid w:val="00FD6CDE"/>
    <w:rsid w:val="00FF40EB"/>
    <w:rsid w:val="00FF5A18"/>
    <w:rsid w:val="759D73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847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5C17"/>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uiPriority w:val="9"/>
    <w:qFormat/>
    <w:rsid w:val="00265C1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Kop2">
    <w:name w:val="heading 2"/>
    <w:basedOn w:val="Standaard"/>
    <w:next w:val="Standaard"/>
    <w:link w:val="Kop2Char"/>
    <w:uiPriority w:val="9"/>
    <w:semiHidden/>
    <w:unhideWhenUsed/>
    <w:qFormat/>
    <w:rsid w:val="00265C1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Kop3">
    <w:name w:val="heading 3"/>
    <w:basedOn w:val="Standaard"/>
    <w:next w:val="Standaard"/>
    <w:link w:val="Kop3Char"/>
    <w:uiPriority w:val="9"/>
    <w:semiHidden/>
    <w:unhideWhenUsed/>
    <w:qFormat/>
    <w:rsid w:val="00265C17"/>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Kop4">
    <w:name w:val="heading 4"/>
    <w:basedOn w:val="Standaard"/>
    <w:next w:val="Standaard"/>
    <w:link w:val="Kop4Char"/>
    <w:uiPriority w:val="9"/>
    <w:semiHidden/>
    <w:unhideWhenUsed/>
    <w:qFormat/>
    <w:rsid w:val="00265C17"/>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Kop5">
    <w:name w:val="heading 5"/>
    <w:basedOn w:val="Standaard"/>
    <w:next w:val="Standaard"/>
    <w:link w:val="Kop5Char"/>
    <w:uiPriority w:val="9"/>
    <w:semiHidden/>
    <w:unhideWhenUsed/>
    <w:qFormat/>
    <w:rsid w:val="00265C17"/>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Kop6">
    <w:name w:val="heading 6"/>
    <w:basedOn w:val="Standaard"/>
    <w:next w:val="Standaard"/>
    <w:link w:val="Kop6Char"/>
    <w:uiPriority w:val="9"/>
    <w:semiHidden/>
    <w:unhideWhenUsed/>
    <w:qFormat/>
    <w:rsid w:val="00265C17"/>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Kop7">
    <w:name w:val="heading 7"/>
    <w:basedOn w:val="Standaard"/>
    <w:next w:val="Standaard"/>
    <w:link w:val="Kop7Char"/>
    <w:uiPriority w:val="9"/>
    <w:semiHidden/>
    <w:unhideWhenUsed/>
    <w:qFormat/>
    <w:rsid w:val="00265C17"/>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Kop8">
    <w:name w:val="heading 8"/>
    <w:basedOn w:val="Standaard"/>
    <w:next w:val="Standaard"/>
    <w:link w:val="Kop8Char"/>
    <w:uiPriority w:val="9"/>
    <w:semiHidden/>
    <w:unhideWhenUsed/>
    <w:qFormat/>
    <w:rsid w:val="00265C17"/>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Kop9">
    <w:name w:val="heading 9"/>
    <w:basedOn w:val="Standaard"/>
    <w:next w:val="Standaard"/>
    <w:link w:val="Kop9Char"/>
    <w:uiPriority w:val="9"/>
    <w:semiHidden/>
    <w:unhideWhenUsed/>
    <w:qFormat/>
    <w:rsid w:val="00265C17"/>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5C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5C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5C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5C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5C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5C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5C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5C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5C17"/>
    <w:rPr>
      <w:rFonts w:eastAsiaTheme="majorEastAsia" w:cstheme="majorBidi"/>
      <w:color w:val="272727" w:themeColor="text1" w:themeTint="D8"/>
    </w:rPr>
  </w:style>
  <w:style w:type="paragraph" w:styleId="Titel">
    <w:name w:val="Title"/>
    <w:basedOn w:val="Standaard"/>
    <w:next w:val="Standaard"/>
    <w:link w:val="TitelChar"/>
    <w:uiPriority w:val="10"/>
    <w:qFormat/>
    <w:rsid w:val="00265C17"/>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265C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5C17"/>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265C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5C17"/>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atChar">
    <w:name w:val="Citaat Char"/>
    <w:basedOn w:val="Standaardalinea-lettertype"/>
    <w:link w:val="Citaat"/>
    <w:uiPriority w:val="29"/>
    <w:rsid w:val="00265C17"/>
    <w:rPr>
      <w:i/>
      <w:iCs/>
      <w:color w:val="404040" w:themeColor="text1" w:themeTint="BF"/>
    </w:rPr>
  </w:style>
  <w:style w:type="paragraph" w:styleId="Lijstalinea">
    <w:name w:val="List Paragraph"/>
    <w:basedOn w:val="Standaard"/>
    <w:uiPriority w:val="34"/>
    <w:qFormat/>
    <w:rsid w:val="00265C17"/>
    <w:pPr>
      <w:spacing w:after="160" w:line="259" w:lineRule="auto"/>
      <w:ind w:left="720"/>
      <w:contextualSpacing/>
    </w:pPr>
    <w:rPr>
      <w:rFonts w:asciiTheme="minorHAnsi" w:eastAsiaTheme="minorHAnsi" w:hAnsiTheme="minorHAnsi" w:cstheme="minorBidi"/>
      <w:sz w:val="22"/>
      <w:szCs w:val="22"/>
      <w:lang w:eastAsia="en-US"/>
    </w:rPr>
  </w:style>
  <w:style w:type="character" w:styleId="Intensievebenadrukking">
    <w:name w:val="Intense Emphasis"/>
    <w:basedOn w:val="Standaardalinea-lettertype"/>
    <w:uiPriority w:val="21"/>
    <w:qFormat/>
    <w:rsid w:val="00265C17"/>
    <w:rPr>
      <w:i/>
      <w:iCs/>
      <w:color w:val="0F4761" w:themeColor="accent1" w:themeShade="BF"/>
    </w:rPr>
  </w:style>
  <w:style w:type="paragraph" w:styleId="Duidelijkcitaat">
    <w:name w:val="Intense Quote"/>
    <w:basedOn w:val="Standaard"/>
    <w:next w:val="Standaard"/>
    <w:link w:val="DuidelijkcitaatChar"/>
    <w:uiPriority w:val="30"/>
    <w:qFormat/>
    <w:rsid w:val="00265C1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DuidelijkcitaatChar">
    <w:name w:val="Duidelijk citaat Char"/>
    <w:basedOn w:val="Standaardalinea-lettertype"/>
    <w:link w:val="Duidelijkcitaat"/>
    <w:uiPriority w:val="30"/>
    <w:rsid w:val="00265C17"/>
    <w:rPr>
      <w:i/>
      <w:iCs/>
      <w:color w:val="0F4761" w:themeColor="accent1" w:themeShade="BF"/>
    </w:rPr>
  </w:style>
  <w:style w:type="character" w:styleId="Intensieveverwijzing">
    <w:name w:val="Intense Reference"/>
    <w:basedOn w:val="Standaardalinea-lettertype"/>
    <w:uiPriority w:val="32"/>
    <w:qFormat/>
    <w:rsid w:val="00265C17"/>
    <w:rPr>
      <w:b/>
      <w:bCs/>
      <w:smallCaps/>
      <w:color w:val="0F4761" w:themeColor="accent1" w:themeShade="BF"/>
      <w:spacing w:val="5"/>
    </w:rPr>
  </w:style>
  <w:style w:type="paragraph" w:styleId="Koptekst">
    <w:name w:val="header"/>
    <w:basedOn w:val="Standaard"/>
    <w:link w:val="KoptekstChar"/>
    <w:rsid w:val="00265C17"/>
    <w:pPr>
      <w:tabs>
        <w:tab w:val="center" w:pos="4536"/>
        <w:tab w:val="right" w:pos="9072"/>
      </w:tabs>
    </w:pPr>
  </w:style>
  <w:style w:type="character" w:customStyle="1" w:styleId="KoptekstChar">
    <w:name w:val="Koptekst Char"/>
    <w:basedOn w:val="Standaardalinea-lettertype"/>
    <w:link w:val="Koptekst"/>
    <w:rsid w:val="00265C17"/>
    <w:rPr>
      <w:rFonts w:ascii="Verdana" w:eastAsia="Times New Roman" w:hAnsi="Verdana" w:cs="Times New Roman"/>
      <w:sz w:val="18"/>
      <w:szCs w:val="24"/>
      <w:lang w:eastAsia="nl-NL"/>
    </w:rPr>
  </w:style>
  <w:style w:type="paragraph" w:styleId="Voettekst">
    <w:name w:val="footer"/>
    <w:basedOn w:val="Standaard"/>
    <w:link w:val="VoettekstChar"/>
    <w:rsid w:val="00265C17"/>
    <w:pPr>
      <w:tabs>
        <w:tab w:val="center" w:pos="4536"/>
        <w:tab w:val="right" w:pos="9072"/>
      </w:tabs>
    </w:pPr>
  </w:style>
  <w:style w:type="character" w:customStyle="1" w:styleId="VoettekstChar">
    <w:name w:val="Voettekst Char"/>
    <w:basedOn w:val="Standaardalinea-lettertype"/>
    <w:link w:val="Voettekst"/>
    <w:rsid w:val="00265C17"/>
    <w:rPr>
      <w:rFonts w:ascii="Verdana" w:eastAsia="Times New Roman" w:hAnsi="Verdana" w:cs="Times New Roman"/>
      <w:sz w:val="18"/>
      <w:szCs w:val="24"/>
      <w:lang w:eastAsia="nl-NL"/>
    </w:rPr>
  </w:style>
  <w:style w:type="paragraph" w:customStyle="1" w:styleId="Huisstijl-NotaGegeven">
    <w:name w:val="Huisstijl-NotaGegeven"/>
    <w:basedOn w:val="Standaard"/>
    <w:rsid w:val="00265C17"/>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265C17"/>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265C17"/>
    <w:rPr>
      <w:rFonts w:ascii="Verdana" w:hAnsi="Verdana"/>
      <w:noProof/>
      <w:sz w:val="13"/>
      <w:szCs w:val="24"/>
      <w:lang w:eastAsia="nl-NL"/>
    </w:rPr>
  </w:style>
  <w:style w:type="paragraph" w:customStyle="1" w:styleId="Huisstijl-Gegeven">
    <w:name w:val="Huisstijl-Gegeven"/>
    <w:basedOn w:val="Standaard"/>
    <w:link w:val="Huisstijl-GegevenCharChar"/>
    <w:rsid w:val="00265C17"/>
    <w:pPr>
      <w:spacing w:after="92" w:line="180" w:lineRule="exact"/>
    </w:pPr>
    <w:rPr>
      <w:rFonts w:eastAsiaTheme="minorHAnsi" w:cstheme="minorBidi"/>
      <w:noProof/>
      <w:sz w:val="13"/>
    </w:rPr>
  </w:style>
  <w:style w:type="paragraph" w:customStyle="1" w:styleId="Huisstijl-Rubricering">
    <w:name w:val="Huisstijl-Rubricering"/>
    <w:basedOn w:val="Standaard"/>
    <w:rsid w:val="00265C17"/>
    <w:pPr>
      <w:adjustRightInd w:val="0"/>
      <w:spacing w:line="180" w:lineRule="exact"/>
    </w:pPr>
    <w:rPr>
      <w:rFonts w:cs="Verdana-Bold"/>
      <w:b/>
      <w:bCs/>
      <w:smallCaps/>
      <w:noProof/>
      <w:sz w:val="13"/>
      <w:szCs w:val="13"/>
    </w:rPr>
  </w:style>
  <w:style w:type="paragraph" w:customStyle="1" w:styleId="Huisstijl-NAW">
    <w:name w:val="Huisstijl-NAW"/>
    <w:basedOn w:val="Standaard"/>
    <w:rsid w:val="00265C17"/>
    <w:pPr>
      <w:adjustRightInd w:val="0"/>
    </w:pPr>
    <w:rPr>
      <w:rFonts w:cs="Verdana"/>
      <w:noProof/>
      <w:szCs w:val="18"/>
    </w:rPr>
  </w:style>
  <w:style w:type="paragraph" w:customStyle="1" w:styleId="Huisstijl-Retouradres">
    <w:name w:val="Huisstijl-Retouradres"/>
    <w:basedOn w:val="Standaard"/>
    <w:rsid w:val="00265C17"/>
    <w:pPr>
      <w:spacing w:line="180" w:lineRule="exact"/>
    </w:pPr>
    <w:rPr>
      <w:noProof/>
      <w:sz w:val="13"/>
    </w:rPr>
  </w:style>
  <w:style w:type="paragraph" w:customStyle="1" w:styleId="Huisstijl-Kopje">
    <w:name w:val="Huisstijl-Kopje"/>
    <w:basedOn w:val="Huisstijl-Gegeven"/>
    <w:rsid w:val="00265C17"/>
    <w:pPr>
      <w:spacing w:after="0"/>
    </w:pPr>
    <w:rPr>
      <w:b/>
    </w:rPr>
  </w:style>
  <w:style w:type="paragraph" w:customStyle="1" w:styleId="Huisstijl-Paginanummering">
    <w:name w:val="Huisstijl-Paginanummering"/>
    <w:basedOn w:val="Standaard"/>
    <w:rsid w:val="00265C17"/>
    <w:pPr>
      <w:spacing w:line="180" w:lineRule="exact"/>
    </w:pPr>
    <w:rPr>
      <w:noProof/>
      <w:sz w:val="13"/>
    </w:rPr>
  </w:style>
  <w:style w:type="character" w:customStyle="1" w:styleId="Huisstijl-AdresChar">
    <w:name w:val="Huisstijl-Adres Char"/>
    <w:link w:val="Huisstijl-Adres"/>
    <w:locked/>
    <w:rsid w:val="00265C17"/>
    <w:rPr>
      <w:rFonts w:ascii="Verdana" w:eastAsia="Times New Roman" w:hAnsi="Verdana" w:cs="Verdana"/>
      <w:noProof/>
      <w:sz w:val="13"/>
      <w:szCs w:val="13"/>
      <w:lang w:eastAsia="nl-NL"/>
    </w:rPr>
  </w:style>
  <w:style w:type="character" w:styleId="Verwijzingopmerking">
    <w:name w:val="annotation reference"/>
    <w:basedOn w:val="Standaardalinea-lettertype"/>
    <w:uiPriority w:val="99"/>
    <w:semiHidden/>
    <w:unhideWhenUsed/>
    <w:rsid w:val="00CA618F"/>
    <w:rPr>
      <w:sz w:val="16"/>
      <w:szCs w:val="16"/>
    </w:rPr>
  </w:style>
  <w:style w:type="paragraph" w:styleId="Tekstopmerking">
    <w:name w:val="annotation text"/>
    <w:basedOn w:val="Standaard"/>
    <w:link w:val="TekstopmerkingChar"/>
    <w:uiPriority w:val="99"/>
    <w:unhideWhenUsed/>
    <w:rsid w:val="00CA618F"/>
    <w:pPr>
      <w:spacing w:line="240" w:lineRule="auto"/>
    </w:pPr>
    <w:rPr>
      <w:sz w:val="20"/>
      <w:szCs w:val="20"/>
    </w:rPr>
  </w:style>
  <w:style w:type="character" w:customStyle="1" w:styleId="TekstopmerkingChar">
    <w:name w:val="Tekst opmerking Char"/>
    <w:basedOn w:val="Standaardalinea-lettertype"/>
    <w:link w:val="Tekstopmerking"/>
    <w:uiPriority w:val="99"/>
    <w:rsid w:val="00CA618F"/>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A618F"/>
    <w:rPr>
      <w:b/>
      <w:bCs/>
    </w:rPr>
  </w:style>
  <w:style w:type="character" w:customStyle="1" w:styleId="OnderwerpvanopmerkingChar">
    <w:name w:val="Onderwerp van opmerking Char"/>
    <w:basedOn w:val="TekstopmerkingChar"/>
    <w:link w:val="Onderwerpvanopmerking"/>
    <w:uiPriority w:val="99"/>
    <w:semiHidden/>
    <w:rsid w:val="00CA618F"/>
    <w:rPr>
      <w:rFonts w:ascii="Verdana" w:eastAsia="Times New Roman" w:hAnsi="Verdana" w:cs="Times New Roman"/>
      <w:b/>
      <w:bCs/>
      <w:sz w:val="20"/>
      <w:szCs w:val="20"/>
      <w:lang w:eastAsia="nl-NL"/>
    </w:rPr>
  </w:style>
  <w:style w:type="character" w:styleId="Hyperlink">
    <w:name w:val="Hyperlink"/>
    <w:basedOn w:val="Standaardalinea-lettertype"/>
    <w:uiPriority w:val="99"/>
    <w:unhideWhenUsed/>
    <w:rsid w:val="00A21361"/>
    <w:rPr>
      <w:color w:val="467886" w:themeColor="hyperlink"/>
      <w:u w:val="single"/>
    </w:rPr>
  </w:style>
  <w:style w:type="paragraph" w:styleId="Revisie">
    <w:name w:val="Revision"/>
    <w:hidden/>
    <w:uiPriority w:val="99"/>
    <w:semiHidden/>
    <w:rsid w:val="004E1465"/>
    <w:pPr>
      <w:spacing w:after="0" w:line="240" w:lineRule="auto"/>
    </w:pPr>
    <w:rPr>
      <w:rFonts w:ascii="Verdana" w:eastAsia="Times New Roman" w:hAnsi="Verdana" w:cs="Times New Roman"/>
      <w:sz w:val="18"/>
      <w:szCs w:val="24"/>
      <w:lang w:eastAsia="nl-NL"/>
    </w:rPr>
  </w:style>
  <w:style w:type="paragraph" w:styleId="Voetnoottekst">
    <w:name w:val="footnote text"/>
    <w:basedOn w:val="Standaard"/>
    <w:link w:val="VoetnoottekstChar"/>
    <w:uiPriority w:val="99"/>
    <w:semiHidden/>
    <w:unhideWhenUsed/>
    <w:rsid w:val="008E0B4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E0B4B"/>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8E0B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9172">
      <w:bodyDiv w:val="1"/>
      <w:marLeft w:val="0"/>
      <w:marRight w:val="0"/>
      <w:marTop w:val="0"/>
      <w:marBottom w:val="0"/>
      <w:divBdr>
        <w:top w:val="none" w:sz="0" w:space="0" w:color="auto"/>
        <w:left w:val="none" w:sz="0" w:space="0" w:color="auto"/>
        <w:bottom w:val="none" w:sz="0" w:space="0" w:color="auto"/>
        <w:right w:val="none" w:sz="0" w:space="0" w:color="auto"/>
      </w:divBdr>
    </w:div>
    <w:div w:id="220950512">
      <w:bodyDiv w:val="1"/>
      <w:marLeft w:val="0"/>
      <w:marRight w:val="0"/>
      <w:marTop w:val="0"/>
      <w:marBottom w:val="0"/>
      <w:divBdr>
        <w:top w:val="none" w:sz="0" w:space="0" w:color="auto"/>
        <w:left w:val="none" w:sz="0" w:space="0" w:color="auto"/>
        <w:bottom w:val="none" w:sz="0" w:space="0" w:color="auto"/>
        <w:right w:val="none" w:sz="0" w:space="0" w:color="auto"/>
      </w:divBdr>
    </w:div>
    <w:div w:id="501429345">
      <w:bodyDiv w:val="1"/>
      <w:marLeft w:val="0"/>
      <w:marRight w:val="0"/>
      <w:marTop w:val="0"/>
      <w:marBottom w:val="0"/>
      <w:divBdr>
        <w:top w:val="none" w:sz="0" w:space="0" w:color="auto"/>
        <w:left w:val="none" w:sz="0" w:space="0" w:color="auto"/>
        <w:bottom w:val="none" w:sz="0" w:space="0" w:color="auto"/>
        <w:right w:val="none" w:sz="0" w:space="0" w:color="auto"/>
      </w:divBdr>
    </w:div>
    <w:div w:id="523978627">
      <w:bodyDiv w:val="1"/>
      <w:marLeft w:val="0"/>
      <w:marRight w:val="0"/>
      <w:marTop w:val="0"/>
      <w:marBottom w:val="0"/>
      <w:divBdr>
        <w:top w:val="none" w:sz="0" w:space="0" w:color="auto"/>
        <w:left w:val="none" w:sz="0" w:space="0" w:color="auto"/>
        <w:bottom w:val="none" w:sz="0" w:space="0" w:color="auto"/>
        <w:right w:val="none" w:sz="0" w:space="0" w:color="auto"/>
      </w:divBdr>
    </w:div>
    <w:div w:id="696737645">
      <w:bodyDiv w:val="1"/>
      <w:marLeft w:val="0"/>
      <w:marRight w:val="0"/>
      <w:marTop w:val="0"/>
      <w:marBottom w:val="0"/>
      <w:divBdr>
        <w:top w:val="none" w:sz="0" w:space="0" w:color="auto"/>
        <w:left w:val="none" w:sz="0" w:space="0" w:color="auto"/>
        <w:bottom w:val="none" w:sz="0" w:space="0" w:color="auto"/>
        <w:right w:val="none" w:sz="0" w:space="0" w:color="auto"/>
      </w:divBdr>
    </w:div>
    <w:div w:id="210444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downloads/document?id=2025D068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2867</ap:Words>
  <ap:Characters>15773</ap:Characters>
  <ap:DocSecurity>0</ap:DocSecurity>
  <ap:Lines>131</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2025-09-01T09:15:00.0000000Z</dcterms:created>
  <dcterms:modified xsi:type="dcterms:W3CDTF">2025-09-01T09:16:00.0000000Z</dcterms:modified>
  <version/>
  <category/>
</coreProperties>
</file>