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E419B" w:rsidTr="00D9561B" w14:paraId="47115369" w14:textId="77777777">
        <w:trPr>
          <w:trHeight w:val="1514"/>
        </w:trPr>
        <w:tc>
          <w:tcPr>
            <w:tcW w:w="7522" w:type="dxa"/>
            <w:tcBorders>
              <w:top w:val="nil"/>
              <w:left w:val="nil"/>
              <w:bottom w:val="nil"/>
              <w:right w:val="nil"/>
            </w:tcBorders>
            <w:tcMar>
              <w:left w:w="0" w:type="dxa"/>
              <w:right w:w="0" w:type="dxa"/>
            </w:tcMar>
          </w:tcPr>
          <w:p w:rsidR="00374412" w:rsidP="00D9561B" w:rsidRDefault="0086555A" w14:paraId="16162F2B" w14:textId="77777777">
            <w:r>
              <w:t>De v</w:t>
            </w:r>
            <w:r w:rsidR="008E3932">
              <w:t>oorzitter van de Tweede Kamer der Staten-Generaal</w:t>
            </w:r>
          </w:p>
          <w:p w:rsidR="00374412" w:rsidP="00D9561B" w:rsidRDefault="0086555A" w14:paraId="6C1C4A14" w14:textId="77777777">
            <w:r>
              <w:t>Postbus 20018</w:t>
            </w:r>
          </w:p>
          <w:p w:rsidR="008E3932" w:rsidP="00D9561B" w:rsidRDefault="0086555A" w14:paraId="1452C9B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E419B" w:rsidTr="00FF66F9" w14:paraId="0D239A2E" w14:textId="77777777">
        <w:trPr>
          <w:trHeight w:val="289" w:hRule="exact"/>
        </w:trPr>
        <w:tc>
          <w:tcPr>
            <w:tcW w:w="929" w:type="dxa"/>
          </w:tcPr>
          <w:p w:rsidRPr="00434042" w:rsidR="0005404B" w:rsidP="00FF66F9" w:rsidRDefault="0086555A" w14:paraId="7EB9CC7D" w14:textId="77777777">
            <w:pPr>
              <w:rPr>
                <w:lang w:eastAsia="en-US"/>
              </w:rPr>
            </w:pPr>
            <w:r>
              <w:rPr>
                <w:lang w:eastAsia="en-US"/>
              </w:rPr>
              <w:t>Datum</w:t>
            </w:r>
          </w:p>
        </w:tc>
        <w:tc>
          <w:tcPr>
            <w:tcW w:w="6581" w:type="dxa"/>
          </w:tcPr>
          <w:p w:rsidRPr="00434042" w:rsidR="0005404B" w:rsidP="00FF66F9" w:rsidRDefault="00CB1378" w14:paraId="38E6E673" w14:textId="0BD2811C">
            <w:pPr>
              <w:rPr>
                <w:lang w:eastAsia="en-US"/>
              </w:rPr>
            </w:pPr>
            <w:r>
              <w:rPr>
                <w:lang w:eastAsia="en-US"/>
              </w:rPr>
              <w:t>1 september 2025</w:t>
            </w:r>
          </w:p>
        </w:tc>
      </w:tr>
      <w:tr w:rsidR="005E419B" w:rsidTr="00FF66F9" w14:paraId="135D6424" w14:textId="77777777">
        <w:trPr>
          <w:trHeight w:val="368"/>
        </w:trPr>
        <w:tc>
          <w:tcPr>
            <w:tcW w:w="929" w:type="dxa"/>
          </w:tcPr>
          <w:p w:rsidR="0005404B" w:rsidP="00FF66F9" w:rsidRDefault="0086555A" w14:paraId="29DE865E" w14:textId="77777777">
            <w:pPr>
              <w:rPr>
                <w:lang w:eastAsia="en-US"/>
              </w:rPr>
            </w:pPr>
            <w:r>
              <w:rPr>
                <w:lang w:eastAsia="en-US"/>
              </w:rPr>
              <w:t>Betreft</w:t>
            </w:r>
          </w:p>
        </w:tc>
        <w:tc>
          <w:tcPr>
            <w:tcW w:w="6581" w:type="dxa"/>
          </w:tcPr>
          <w:p w:rsidR="0086555A" w:rsidP="0086555A" w:rsidRDefault="0086555A" w14:paraId="343CDED9" w14:textId="4FB40D54">
            <w:r>
              <w:rPr>
                <w:lang w:eastAsia="en-US"/>
              </w:rPr>
              <w:t xml:space="preserve">Antwoord op schriftelijke vragen van </w:t>
            </w:r>
            <w:r w:rsidRPr="0086555A">
              <w:t xml:space="preserve">de leden </w:t>
            </w:r>
            <w:proofErr w:type="spellStart"/>
            <w:r w:rsidRPr="00C45293">
              <w:rPr>
                <w:rFonts w:eastAsia="Calibri"/>
                <w:szCs w:val="18"/>
                <w:lang w:eastAsia="en-US"/>
              </w:rPr>
              <w:t>Mohandis</w:t>
            </w:r>
            <w:proofErr w:type="spellEnd"/>
            <w:r w:rsidRPr="00C45293">
              <w:rPr>
                <w:rFonts w:eastAsia="Calibri"/>
                <w:szCs w:val="18"/>
                <w:lang w:eastAsia="en-US"/>
              </w:rPr>
              <w:t xml:space="preserve"> en Haage (beiden GroenLinks-PvdA)</w:t>
            </w:r>
            <w:r>
              <w:t xml:space="preserve"> </w:t>
            </w:r>
            <w:r w:rsidRPr="00C45293">
              <w:rPr>
                <w:rFonts w:eastAsia="Calibri"/>
                <w:szCs w:val="18"/>
                <w:lang w:eastAsia="en-US"/>
              </w:rPr>
              <w:t xml:space="preserve">over </w:t>
            </w:r>
            <w:r>
              <w:rPr>
                <w:rFonts w:eastAsia="Calibri"/>
                <w:lang w:eastAsia="en-US"/>
              </w:rPr>
              <w:t xml:space="preserve">het besluit van de Inspectie </w:t>
            </w:r>
            <w:r w:rsidRPr="00C45293">
              <w:rPr>
                <w:rFonts w:eastAsia="Calibri"/>
                <w:szCs w:val="18"/>
                <w:lang w:eastAsia="en-US"/>
              </w:rPr>
              <w:t>judolessen niet langer te erkennen als volwaardige invulling van het bewegingsonderwijs</w:t>
            </w:r>
          </w:p>
          <w:p w:rsidR="0005404B" w:rsidP="00FF66F9" w:rsidRDefault="0005404B" w14:paraId="58D58BB4" w14:textId="1E3DEBA6">
            <w:pPr>
              <w:rPr>
                <w:lang w:eastAsia="en-US"/>
              </w:rPr>
            </w:pPr>
          </w:p>
        </w:tc>
      </w:tr>
    </w:tbl>
    <w:p w:rsidR="005E419B" w:rsidRDefault="001C2C36" w14:paraId="00D77433"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E419B" w:rsidTr="00A421A1" w14:paraId="436C6B4E" w14:textId="77777777">
        <w:tc>
          <w:tcPr>
            <w:tcW w:w="2160" w:type="dxa"/>
          </w:tcPr>
          <w:p w:rsidRPr="00F53C9D" w:rsidR="006205C0" w:rsidP="00686AED" w:rsidRDefault="0086555A" w14:paraId="64918811" w14:textId="77777777">
            <w:pPr>
              <w:pStyle w:val="Colofonkop"/>
              <w:framePr w:hSpace="0" w:wrap="auto" w:hAnchor="text" w:vAnchor="margin" w:xAlign="left" w:yAlign="inline"/>
            </w:pPr>
            <w:r>
              <w:t>Onderwijspersoneel en Primair Onderwijs</w:t>
            </w:r>
          </w:p>
          <w:p w:rsidR="006205C0" w:rsidP="00A421A1" w:rsidRDefault="0086555A" w14:paraId="3E1DCF37" w14:textId="77777777">
            <w:pPr>
              <w:pStyle w:val="Huisstijl-Gegeven"/>
              <w:spacing w:after="0"/>
            </w:pPr>
            <w:r>
              <w:t xml:space="preserve">Rijnstraat 50 </w:t>
            </w:r>
          </w:p>
          <w:p w:rsidR="004425A7" w:rsidP="00E972A2" w:rsidRDefault="0086555A" w14:paraId="18A34A86" w14:textId="77777777">
            <w:pPr>
              <w:pStyle w:val="Huisstijl-Gegeven"/>
              <w:spacing w:after="0"/>
            </w:pPr>
            <w:r>
              <w:t>Den Haag</w:t>
            </w:r>
          </w:p>
          <w:p w:rsidR="004425A7" w:rsidP="00E972A2" w:rsidRDefault="0086555A" w14:paraId="4B6EAC7A" w14:textId="77777777">
            <w:pPr>
              <w:pStyle w:val="Huisstijl-Gegeven"/>
              <w:spacing w:after="0"/>
            </w:pPr>
            <w:r>
              <w:t>Postbus 16375</w:t>
            </w:r>
          </w:p>
          <w:p w:rsidR="004425A7" w:rsidP="00E972A2" w:rsidRDefault="0086555A" w14:paraId="6FDBAE31" w14:textId="77777777">
            <w:pPr>
              <w:pStyle w:val="Huisstijl-Gegeven"/>
              <w:spacing w:after="0"/>
            </w:pPr>
            <w:r>
              <w:t>2500 BJ Den Haag</w:t>
            </w:r>
          </w:p>
          <w:p w:rsidR="004425A7" w:rsidP="00E972A2" w:rsidRDefault="0086555A" w14:paraId="59B680E4" w14:textId="77777777">
            <w:pPr>
              <w:pStyle w:val="Huisstijl-Gegeven"/>
              <w:spacing w:after="90"/>
            </w:pPr>
            <w:r>
              <w:t>www.rijksoverheid.nl</w:t>
            </w:r>
          </w:p>
          <w:p w:rsidRPr="00D86CC6" w:rsidR="006205C0" w:rsidP="00A421A1" w:rsidRDefault="0086555A" w14:paraId="497B84AB" w14:textId="77777777">
            <w:pPr>
              <w:spacing w:line="180" w:lineRule="exact"/>
              <w:rPr>
                <w:b/>
                <w:sz w:val="13"/>
                <w:szCs w:val="13"/>
              </w:rPr>
            </w:pPr>
            <w:r>
              <w:rPr>
                <w:b/>
                <w:sz w:val="13"/>
                <w:szCs w:val="13"/>
              </w:rPr>
              <w:t>Contactpersoon</w:t>
            </w:r>
          </w:p>
          <w:p w:rsidR="0086555A" w:rsidP="00A421A1" w:rsidRDefault="0086555A" w14:paraId="79F2BEA4" w14:textId="77777777">
            <w:pPr>
              <w:spacing w:line="180" w:lineRule="exact"/>
              <w:rPr>
                <w:sz w:val="13"/>
                <w:szCs w:val="13"/>
              </w:rPr>
            </w:pPr>
          </w:p>
          <w:p w:rsidR="00CB1378" w:rsidP="00A421A1" w:rsidRDefault="00CB1378" w14:paraId="26B8106A" w14:textId="77777777">
            <w:pPr>
              <w:spacing w:line="180" w:lineRule="exact"/>
              <w:rPr>
                <w:sz w:val="13"/>
                <w:szCs w:val="13"/>
              </w:rPr>
            </w:pPr>
          </w:p>
          <w:p w:rsidRPr="00A32073" w:rsidR="00CB1378" w:rsidP="00A421A1" w:rsidRDefault="00CB1378" w14:paraId="222D6AF1" w14:textId="2F8A7D15">
            <w:pPr>
              <w:spacing w:line="180" w:lineRule="exact"/>
              <w:rPr>
                <w:sz w:val="13"/>
                <w:szCs w:val="13"/>
              </w:rPr>
            </w:pPr>
          </w:p>
        </w:tc>
      </w:tr>
      <w:tr w:rsidR="005E419B" w:rsidTr="00A421A1" w14:paraId="6584ECF1" w14:textId="77777777">
        <w:trPr>
          <w:trHeight w:val="200" w:hRule="exact"/>
        </w:trPr>
        <w:tc>
          <w:tcPr>
            <w:tcW w:w="2160" w:type="dxa"/>
          </w:tcPr>
          <w:p w:rsidRPr="00356D2B" w:rsidR="006205C0" w:rsidP="00A421A1" w:rsidRDefault="006205C0" w14:paraId="315D5B50" w14:textId="77777777">
            <w:pPr>
              <w:spacing w:after="90" w:line="180" w:lineRule="exact"/>
              <w:rPr>
                <w:sz w:val="13"/>
                <w:szCs w:val="13"/>
              </w:rPr>
            </w:pPr>
          </w:p>
        </w:tc>
      </w:tr>
      <w:tr w:rsidR="005E419B" w:rsidTr="00A421A1" w14:paraId="2CCCA42C" w14:textId="77777777">
        <w:trPr>
          <w:trHeight w:val="450"/>
        </w:trPr>
        <w:tc>
          <w:tcPr>
            <w:tcW w:w="2160" w:type="dxa"/>
          </w:tcPr>
          <w:p w:rsidR="00F51A76" w:rsidP="00A421A1" w:rsidRDefault="0086555A" w14:paraId="3782D46F" w14:textId="77777777">
            <w:pPr>
              <w:spacing w:line="180" w:lineRule="exact"/>
              <w:rPr>
                <w:b/>
                <w:sz w:val="13"/>
                <w:szCs w:val="13"/>
              </w:rPr>
            </w:pPr>
            <w:r>
              <w:rPr>
                <w:b/>
                <w:sz w:val="13"/>
                <w:szCs w:val="13"/>
              </w:rPr>
              <w:t>Onze referentie</w:t>
            </w:r>
          </w:p>
          <w:p w:rsidRPr="00FA7882" w:rsidR="006205C0" w:rsidP="00215356" w:rsidRDefault="00BE09DB" w14:paraId="311C7BF8" w14:textId="12E3B28E">
            <w:pPr>
              <w:spacing w:line="180" w:lineRule="exact"/>
              <w:rPr>
                <w:sz w:val="13"/>
                <w:szCs w:val="13"/>
              </w:rPr>
            </w:pPr>
            <w:r>
              <w:rPr>
                <w:sz w:val="13"/>
                <w:szCs w:val="13"/>
              </w:rPr>
              <w:t>53954330</w:t>
            </w:r>
          </w:p>
        </w:tc>
      </w:tr>
      <w:tr w:rsidR="005E419B" w:rsidTr="00A421A1" w14:paraId="473ABA53" w14:textId="77777777">
        <w:trPr>
          <w:trHeight w:val="136"/>
        </w:trPr>
        <w:tc>
          <w:tcPr>
            <w:tcW w:w="2160" w:type="dxa"/>
          </w:tcPr>
          <w:p w:rsidRPr="00C5333A" w:rsidR="006205C0" w:rsidP="00A421A1" w:rsidRDefault="0086555A" w14:paraId="41C305F9" w14:textId="77777777">
            <w:pPr>
              <w:tabs>
                <w:tab w:val="left" w:pos="1890"/>
              </w:tabs>
              <w:spacing w:line="180" w:lineRule="exact"/>
              <w:rPr>
                <w:b/>
                <w:sz w:val="13"/>
                <w:szCs w:val="13"/>
              </w:rPr>
            </w:pPr>
            <w:r w:rsidRPr="00003544">
              <w:rPr>
                <w:b/>
                <w:sz w:val="13"/>
                <w:szCs w:val="13"/>
              </w:rPr>
              <w:t>Uw brief</w:t>
            </w:r>
          </w:p>
          <w:p w:rsidRPr="00E06CD4" w:rsidR="00E91674" w:rsidP="00E210E0" w:rsidRDefault="0086555A" w14:paraId="71C90110" w14:textId="77777777">
            <w:pPr>
              <w:tabs>
                <w:tab w:val="left" w:pos="1890"/>
              </w:tabs>
              <w:spacing w:after="92" w:line="180" w:lineRule="exact"/>
              <w:rPr>
                <w:sz w:val="13"/>
                <w:szCs w:val="13"/>
              </w:rPr>
            </w:pPr>
            <w:r>
              <w:rPr>
                <w:sz w:val="13"/>
                <w:szCs w:val="13"/>
              </w:rPr>
              <w:t>12 augustus 2025</w:t>
            </w:r>
          </w:p>
        </w:tc>
      </w:tr>
      <w:tr w:rsidR="005E419B" w:rsidTr="00A421A1" w14:paraId="7EAC3D0B" w14:textId="77777777">
        <w:trPr>
          <w:trHeight w:val="227"/>
        </w:trPr>
        <w:tc>
          <w:tcPr>
            <w:tcW w:w="2160" w:type="dxa"/>
          </w:tcPr>
          <w:p w:rsidRPr="004A65A5" w:rsidR="006205C0" w:rsidP="00A421A1" w:rsidRDefault="0086555A" w14:paraId="330AD134" w14:textId="77777777">
            <w:pPr>
              <w:spacing w:line="180" w:lineRule="exact"/>
              <w:rPr>
                <w:b/>
                <w:sz w:val="13"/>
                <w:szCs w:val="13"/>
              </w:rPr>
            </w:pPr>
            <w:r>
              <w:rPr>
                <w:b/>
                <w:sz w:val="13"/>
                <w:szCs w:val="13"/>
              </w:rPr>
              <w:t>Uw referentie</w:t>
            </w:r>
          </w:p>
          <w:p w:rsidRPr="00D74F66" w:rsidR="006205C0" w:rsidP="00A421A1" w:rsidRDefault="006205C0" w14:paraId="41088392" w14:textId="77777777">
            <w:pPr>
              <w:spacing w:after="90" w:line="180" w:lineRule="exact"/>
              <w:rPr>
                <w:sz w:val="13"/>
              </w:rPr>
            </w:pPr>
          </w:p>
        </w:tc>
      </w:tr>
    </w:tbl>
    <w:p w:rsidR="00215356" w:rsidRDefault="00215356" w14:paraId="30AEDA5D" w14:textId="77777777"/>
    <w:p w:rsidR="006205C0" w:rsidP="00A421A1" w:rsidRDefault="006205C0" w14:paraId="3EFBF5EE" w14:textId="77777777"/>
    <w:p w:rsidR="00CA35E4" w:rsidP="00CA35E4" w:rsidRDefault="00437472" w14:paraId="631684A0" w14:textId="21070A3D">
      <w:r>
        <w:t xml:space="preserve">Hierbij </w:t>
      </w:r>
      <w:r w:rsidR="0086555A">
        <w:t>stuur ik</w:t>
      </w:r>
      <w:r w:rsidR="00D45993">
        <w:t xml:space="preserve"> u</w:t>
      </w:r>
      <w:r w:rsidR="0086555A">
        <w:t xml:space="preserve">, </w:t>
      </w:r>
      <w:r w:rsidRPr="0086555A" w:rsidR="0086555A">
        <w:t xml:space="preserve">mede namens de staatssecretaris </w:t>
      </w:r>
      <w:r w:rsidR="0086555A">
        <w:t>Jeugd</w:t>
      </w:r>
      <w:r w:rsidRPr="0086555A" w:rsidR="0086555A">
        <w:t xml:space="preserve">, </w:t>
      </w:r>
      <w:r w:rsidR="0086555A">
        <w:t>Preventie</w:t>
      </w:r>
      <w:r w:rsidRPr="0086555A" w:rsidR="0086555A">
        <w:t xml:space="preserve"> en Sport</w:t>
      </w:r>
      <w:r w:rsidR="0086555A">
        <w:t>, de antwoorden</w:t>
      </w:r>
      <w:r w:rsidR="006B0A79">
        <w:t xml:space="preserve"> op</w:t>
      </w:r>
      <w:r w:rsidR="00C82662">
        <w:t xml:space="preserve"> </w:t>
      </w:r>
      <w:r w:rsidRPr="0086555A" w:rsidR="0086555A">
        <w:t>de vragen</w:t>
      </w:r>
      <w:r w:rsidR="0086555A">
        <w:t> </w:t>
      </w:r>
      <w:r w:rsidRPr="0086555A" w:rsidR="0086555A">
        <w:t xml:space="preserve">van de leden </w:t>
      </w:r>
      <w:proofErr w:type="spellStart"/>
      <w:r w:rsidRPr="00C45293" w:rsidR="0086555A">
        <w:rPr>
          <w:rFonts w:eastAsia="Calibri"/>
          <w:szCs w:val="18"/>
          <w:lang w:eastAsia="en-US"/>
        </w:rPr>
        <w:t>Mohandis</w:t>
      </w:r>
      <w:proofErr w:type="spellEnd"/>
      <w:r w:rsidRPr="00C45293" w:rsidR="0086555A">
        <w:rPr>
          <w:rFonts w:eastAsia="Calibri"/>
          <w:szCs w:val="18"/>
          <w:lang w:eastAsia="en-US"/>
        </w:rPr>
        <w:t xml:space="preserve"> en Haage (beiden GroenLinks-PvdA)</w:t>
      </w:r>
      <w:r w:rsidR="00AD7C7C">
        <w:t xml:space="preserve"> </w:t>
      </w:r>
      <w:r w:rsidRPr="00C45293" w:rsidR="0086555A">
        <w:rPr>
          <w:rFonts w:eastAsia="Calibri"/>
          <w:szCs w:val="18"/>
          <w:lang w:eastAsia="en-US"/>
        </w:rPr>
        <w:t xml:space="preserve">over </w:t>
      </w:r>
      <w:r w:rsidR="0086555A">
        <w:rPr>
          <w:rFonts w:eastAsia="Calibri"/>
          <w:lang w:eastAsia="en-US"/>
        </w:rPr>
        <w:t xml:space="preserve">het besluit van de Inspectie </w:t>
      </w:r>
      <w:r w:rsidR="00AA3D6C">
        <w:rPr>
          <w:rFonts w:eastAsia="Calibri"/>
          <w:lang w:eastAsia="en-US"/>
        </w:rPr>
        <w:t xml:space="preserve">van het Onderwijs </w:t>
      </w:r>
      <w:r w:rsidRPr="00C45293" w:rsidR="0086555A">
        <w:rPr>
          <w:rFonts w:eastAsia="Calibri"/>
          <w:szCs w:val="18"/>
          <w:lang w:eastAsia="en-US"/>
        </w:rPr>
        <w:t>judolessen niet langer te erkennen als volwaardige invulling van het bewegingsonderwijs</w:t>
      </w:r>
      <w:r w:rsidR="0086555A">
        <w:rPr>
          <w:rFonts w:eastAsia="Calibri"/>
          <w:szCs w:val="18"/>
          <w:lang w:eastAsia="en-US"/>
        </w:rPr>
        <w:t>.</w:t>
      </w:r>
    </w:p>
    <w:p w:rsidR="00CA35E4" w:rsidP="00CA35E4" w:rsidRDefault="00CA35E4" w14:paraId="71EACDCE" w14:textId="77777777"/>
    <w:p w:rsidR="00463FBD" w:rsidP="00CA35E4" w:rsidRDefault="0086555A" w14:paraId="57E65650" w14:textId="07704842">
      <w:r w:rsidRPr="0086555A">
        <w:t>De vragen werden</w:t>
      </w:r>
      <w:r w:rsidR="00B11469">
        <w:t> </w:t>
      </w:r>
      <w:r w:rsidR="00BD7E81">
        <w:t>in</w:t>
      </w:r>
      <w:r w:rsidR="00CA35E4">
        <w:t xml:space="preserve">gezonden </w:t>
      </w:r>
      <w:r w:rsidR="00BD7E81">
        <w:t>op</w:t>
      </w:r>
      <w:r w:rsidR="00EB5D85">
        <w:t xml:space="preserve"> </w:t>
      </w:r>
      <w:r>
        <w:t>3 juli 2025</w:t>
      </w:r>
      <w:r w:rsidR="00E82C38">
        <w:t xml:space="preserve"> met kenmerk</w:t>
      </w:r>
      <w:r>
        <w:t xml:space="preserve"> </w:t>
      </w:r>
      <w:r w:rsidRPr="00C45293">
        <w:rPr>
          <w:rFonts w:eastAsia="Calibri"/>
          <w:b/>
          <w:bCs/>
          <w:szCs w:val="18"/>
          <w:lang w:eastAsia="en-US"/>
        </w:rPr>
        <w:t>2025Z14083</w:t>
      </w:r>
      <w:r w:rsidR="00E82C38">
        <w:t>.</w:t>
      </w:r>
    </w:p>
    <w:p w:rsidR="00930C09" w:rsidP="00CA35E4" w:rsidRDefault="00930C09" w14:paraId="3A8A2C48" w14:textId="77777777"/>
    <w:p w:rsidR="00105677" w:rsidP="00CA35E4" w:rsidRDefault="00105677" w14:paraId="61D18B3D" w14:textId="77777777"/>
    <w:p w:rsidR="00820DDA" w:rsidP="00CA35E4" w:rsidRDefault="00820DDA" w14:paraId="3ED78F22" w14:textId="77777777"/>
    <w:p w:rsidR="00820DDA" w:rsidP="00CA35E4" w:rsidRDefault="0086555A" w14:paraId="6E9ADB5F" w14:textId="77777777">
      <w:r>
        <w:t xml:space="preserve">De staatssecretaris </w:t>
      </w:r>
      <w:r w:rsidR="00AA179E">
        <w:t>van Onderwijs, Cultuur en Wetenschap,</w:t>
      </w:r>
    </w:p>
    <w:p w:rsidR="00203BE7" w:rsidP="00203BE7" w:rsidRDefault="00203BE7" w14:paraId="45DECB6A" w14:textId="77777777"/>
    <w:p w:rsidR="00203BE7" w:rsidP="00203BE7" w:rsidRDefault="00203BE7" w14:paraId="0F2E7DBF" w14:textId="77777777"/>
    <w:p w:rsidR="00203BE7" w:rsidP="00203BE7" w:rsidRDefault="00203BE7" w14:paraId="059AD2DF" w14:textId="77777777"/>
    <w:p w:rsidR="00B75738" w:rsidP="003A7160" w:rsidRDefault="0086555A" w14:paraId="1F985742" w14:textId="77777777">
      <w:r>
        <w:t>Mariëlle Paul</w:t>
      </w:r>
    </w:p>
    <w:p w:rsidR="00930C09" w:rsidRDefault="0086555A" w14:paraId="325832D4" w14:textId="77777777">
      <w:pPr>
        <w:spacing w:line="240" w:lineRule="auto"/>
      </w:pPr>
      <w:r>
        <w:br w:type="page"/>
      </w:r>
    </w:p>
    <w:p w:rsidRPr="0086555A" w:rsidR="00930C09" w:rsidP="009E4507" w:rsidRDefault="0086555A" w14:paraId="7CA2BD2A" w14:textId="6030184B">
      <w:pPr>
        <w:pStyle w:val="pagebreak"/>
        <w:pageBreakBefore w:val="0"/>
        <w:rPr>
          <w:rFonts w:eastAsia="Calibri"/>
          <w:lang w:eastAsia="en-US"/>
        </w:rPr>
      </w:pPr>
      <w:r>
        <w:lastRenderedPageBreak/>
        <w:t xml:space="preserve">De antwoorden </w:t>
      </w:r>
      <w:r w:rsidR="00D51F76">
        <w:t xml:space="preserve">op de schriftelijke </w:t>
      </w:r>
      <w:r>
        <w:t>vragen</w:t>
      </w:r>
      <w:r w:rsidR="00D51F76">
        <w:t> </w:t>
      </w:r>
      <w:r w:rsidRPr="0086555A">
        <w:t xml:space="preserve">van de leden </w:t>
      </w:r>
      <w:proofErr w:type="spellStart"/>
      <w:r w:rsidRPr="00C45293">
        <w:rPr>
          <w:rFonts w:eastAsia="Calibri"/>
          <w:lang w:eastAsia="en-US"/>
        </w:rPr>
        <w:t>Mohandis</w:t>
      </w:r>
      <w:proofErr w:type="spellEnd"/>
      <w:r w:rsidRPr="00C45293">
        <w:rPr>
          <w:rFonts w:eastAsia="Calibri"/>
          <w:lang w:eastAsia="en-US"/>
        </w:rPr>
        <w:t xml:space="preserve"> en Haage (beiden GroenLinks-PvdA)</w:t>
      </w:r>
      <w:r w:rsidR="00D51F76">
        <w:t xml:space="preserve"> </w:t>
      </w:r>
      <w:r w:rsidRPr="00C45293">
        <w:rPr>
          <w:rFonts w:eastAsia="Calibri"/>
          <w:lang w:eastAsia="en-US"/>
        </w:rPr>
        <w:t xml:space="preserve">over </w:t>
      </w:r>
      <w:r>
        <w:rPr>
          <w:rFonts w:eastAsia="Calibri"/>
          <w:lang w:eastAsia="en-US"/>
        </w:rPr>
        <w:t xml:space="preserve">het besluit van de Inspectie </w:t>
      </w:r>
      <w:r w:rsidRPr="00C45293">
        <w:rPr>
          <w:rFonts w:eastAsia="Calibri"/>
          <w:lang w:eastAsia="en-US"/>
        </w:rPr>
        <w:t>judolessen niet langer te erkennen als volwaardige invulling van het bewegingsonderwijs</w:t>
      </w:r>
      <w:r>
        <w:rPr>
          <w:rFonts w:eastAsia="Calibri"/>
          <w:lang w:eastAsia="en-US"/>
        </w:rPr>
        <w:t xml:space="preserve">, </w:t>
      </w:r>
      <w:r w:rsidR="009E4507">
        <w:t>met kenmerk</w:t>
      </w:r>
      <w:r>
        <w:t xml:space="preserve"> </w:t>
      </w:r>
      <w:r w:rsidRPr="00C45293">
        <w:rPr>
          <w:rFonts w:eastAsia="Calibri"/>
          <w:b/>
          <w:bCs/>
          <w:lang w:eastAsia="en-US"/>
        </w:rPr>
        <w:t>2025Z14083</w:t>
      </w:r>
      <w:r w:rsidR="00C50C4E">
        <w:t xml:space="preserve">, ingezonden op </w:t>
      </w:r>
      <w:r>
        <w:t>3 juli 2025</w:t>
      </w:r>
      <w:r w:rsidR="00C50C4E">
        <w:t>.</w:t>
      </w:r>
    </w:p>
    <w:p w:rsidR="00820DDA" w:rsidP="00820DDA" w:rsidRDefault="00820DDA" w14:paraId="0A3FDF69" w14:textId="77777777">
      <w:pPr>
        <w:pStyle w:val="standaard-tekst"/>
      </w:pPr>
    </w:p>
    <w:p w:rsidRPr="007219B2" w:rsidR="0086555A" w:rsidP="0086555A" w:rsidRDefault="0086555A" w14:paraId="385687A8" w14:textId="04D41A3E">
      <w:pPr>
        <w:spacing w:after="160" w:line="259" w:lineRule="auto"/>
        <w:rPr>
          <w:rFonts w:eastAsia="Calibri"/>
          <w:szCs w:val="18"/>
          <w:lang w:eastAsia="en-US"/>
        </w:rPr>
      </w:pPr>
      <w:r w:rsidRPr="007219B2">
        <w:rPr>
          <w:rFonts w:eastAsia="Calibri"/>
          <w:szCs w:val="18"/>
          <w:lang w:eastAsia="en-US"/>
        </w:rPr>
        <w:t>Vraag 1</w:t>
      </w:r>
      <w:r w:rsidR="007219B2">
        <w:rPr>
          <w:rFonts w:eastAsia="Calibri"/>
          <w:szCs w:val="18"/>
          <w:lang w:eastAsia="en-US"/>
        </w:rPr>
        <w:br/>
      </w:r>
      <w:r w:rsidRPr="007219B2">
        <w:rPr>
          <w:rFonts w:eastAsia="Calibri"/>
          <w:szCs w:val="18"/>
          <w:lang w:eastAsia="en-US"/>
        </w:rPr>
        <w:br/>
        <w:t>Bent u bekend met het besluit van de Inspectie van het Onderwijs om de door Judoschool Van der Hoek aangeboden judolessen op de Gooise Daltonschool niet langer te erkennen als volwaardige invulling van het bewegingsonderwijs en wat is daarop uw reactie?</w:t>
      </w:r>
    </w:p>
    <w:p w:rsidRPr="007219B2" w:rsidR="0086555A" w:rsidP="0086555A" w:rsidRDefault="0086555A" w14:paraId="6A9F00A2" w14:textId="77777777">
      <w:pPr>
        <w:spacing w:after="160" w:line="259" w:lineRule="auto"/>
        <w:rPr>
          <w:rFonts w:eastAsia="Calibri"/>
          <w:szCs w:val="18"/>
          <w:lang w:eastAsia="en-US"/>
        </w:rPr>
      </w:pPr>
      <w:r w:rsidRPr="007219B2">
        <w:rPr>
          <w:rFonts w:eastAsia="Calibri"/>
          <w:szCs w:val="18"/>
          <w:lang w:eastAsia="en-US"/>
        </w:rPr>
        <w:t xml:space="preserve">Antwoord vraag 1 </w:t>
      </w:r>
    </w:p>
    <w:p w:rsidRPr="007219B2" w:rsidR="0086555A" w:rsidP="0086555A" w:rsidRDefault="0086555A" w14:paraId="70E8476D" w14:textId="77777777">
      <w:pPr>
        <w:spacing w:after="160" w:line="259" w:lineRule="auto"/>
        <w:rPr>
          <w:rFonts w:eastAsia="Calibri"/>
          <w:szCs w:val="18"/>
          <w:lang w:eastAsia="en-US"/>
        </w:rPr>
      </w:pPr>
      <w:r w:rsidRPr="007219B2">
        <w:rPr>
          <w:rFonts w:eastAsia="Calibri"/>
          <w:szCs w:val="18"/>
          <w:lang w:eastAsia="en-US"/>
        </w:rPr>
        <w:t>Ja, het oordeel van de Inspectie is mij bekend. De Inspectie heeft, in lijn met de wettelijke bepalingen hierover, aangegeven dat het bestuur ervoor moet zorgen dat de school voor alle leerlingen ten minste twee lesuren per schoolweek bewegingsonderwijs verzorgt met als inhoud de wettelijk verplichte kerndoelen. Met het structureel aanbieden van judolessen als onderdeel van het bewegingsonderwijs kan een school niet voldoen aan de uitvoering van de kerndoelen.</w:t>
      </w:r>
    </w:p>
    <w:p w:rsidRPr="007219B2" w:rsidR="0086555A" w:rsidP="0086555A" w:rsidRDefault="0086555A" w14:paraId="1A09151D" w14:textId="683E0404">
      <w:pPr>
        <w:spacing w:after="160" w:line="259" w:lineRule="auto"/>
        <w:rPr>
          <w:rFonts w:eastAsia="Calibri"/>
          <w:szCs w:val="18"/>
          <w:lang w:eastAsia="en-US"/>
        </w:rPr>
      </w:pPr>
      <w:r w:rsidRPr="007219B2">
        <w:rPr>
          <w:rFonts w:eastAsia="Calibri"/>
          <w:szCs w:val="18"/>
          <w:lang w:eastAsia="en-US"/>
        </w:rPr>
        <w:t>Vraag 2</w:t>
      </w:r>
      <w:r w:rsidR="007219B2">
        <w:rPr>
          <w:rFonts w:eastAsia="Calibri"/>
          <w:szCs w:val="18"/>
          <w:lang w:eastAsia="en-US"/>
        </w:rPr>
        <w:br/>
      </w:r>
      <w:r w:rsidRPr="007219B2">
        <w:rPr>
          <w:rFonts w:eastAsia="Calibri"/>
          <w:szCs w:val="18"/>
          <w:lang w:eastAsia="en-US"/>
        </w:rPr>
        <w:br/>
        <w:t>Erkent u dat pedagogiek, motorische ontwikkeling, veiligheid en sociale vorming centraal staan bij judo en het daardoor juist geschikt is als gymles?</w:t>
      </w:r>
    </w:p>
    <w:p w:rsidRPr="007219B2" w:rsidR="0086555A" w:rsidP="0086555A" w:rsidRDefault="0086555A" w14:paraId="697BBE64" w14:textId="77777777">
      <w:pPr>
        <w:spacing w:after="160" w:line="259" w:lineRule="auto"/>
        <w:rPr>
          <w:rFonts w:eastAsia="Calibri"/>
          <w:szCs w:val="18"/>
          <w:lang w:eastAsia="en-US"/>
        </w:rPr>
      </w:pPr>
      <w:r w:rsidRPr="007219B2">
        <w:rPr>
          <w:rFonts w:eastAsia="Calibri"/>
          <w:szCs w:val="18"/>
          <w:lang w:eastAsia="en-US"/>
        </w:rPr>
        <w:t xml:space="preserve">Antwoord vraag 2 </w:t>
      </w:r>
    </w:p>
    <w:p w:rsidRPr="007219B2" w:rsidR="0086555A" w:rsidP="0086555A" w:rsidRDefault="0086555A" w14:paraId="0AB791DE" w14:textId="02D5AC77">
      <w:pPr>
        <w:spacing w:after="160" w:line="259" w:lineRule="auto"/>
        <w:rPr>
          <w:rFonts w:eastAsia="Calibri"/>
          <w:szCs w:val="18"/>
          <w:lang w:eastAsia="en-US"/>
        </w:rPr>
      </w:pPr>
      <w:r w:rsidRPr="007219B2">
        <w:rPr>
          <w:rFonts w:eastAsia="Calibri"/>
          <w:szCs w:val="18"/>
          <w:lang w:eastAsia="en-US"/>
        </w:rPr>
        <w:t>Het is goed voorstelbaar dat deze zaken een belangrijke plaats innemen bij judo. Aspecten van een sport als judo, en van andere sporten, kunnen geschikte onderdelen zijn van de gymles. Zoals ook in het antwoord op vraag 1 genoemd moet het bewegingsonderwijs gegeven worden volgens de wettelijk verplichte kerndoelen. Het staat scholen daarentegen altijd vrij om op niet</w:t>
      </w:r>
      <w:r w:rsidR="00856001">
        <w:rPr>
          <w:rFonts w:eastAsia="Calibri"/>
          <w:szCs w:val="18"/>
          <w:lang w:eastAsia="en-US"/>
        </w:rPr>
        <w:t>-</w:t>
      </w:r>
      <w:r w:rsidRPr="007219B2">
        <w:rPr>
          <w:rFonts w:eastAsia="Calibri"/>
          <w:szCs w:val="18"/>
          <w:lang w:eastAsia="en-US"/>
        </w:rPr>
        <w:t xml:space="preserve">structurele wijze </w:t>
      </w:r>
      <w:proofErr w:type="spellStart"/>
      <w:r w:rsidRPr="007219B2">
        <w:rPr>
          <w:rFonts w:eastAsia="Calibri"/>
          <w:szCs w:val="18"/>
          <w:lang w:eastAsia="en-US"/>
        </w:rPr>
        <w:t>judoles</w:t>
      </w:r>
      <w:proofErr w:type="spellEnd"/>
      <w:r w:rsidRPr="007219B2">
        <w:rPr>
          <w:rFonts w:eastAsia="Calibri"/>
          <w:szCs w:val="18"/>
          <w:lang w:eastAsia="en-US"/>
        </w:rPr>
        <w:t xml:space="preserve"> aan te bieden of andere sporten (of elementen ervan) te integreren in de gymles.</w:t>
      </w:r>
      <w:r w:rsidR="00760009">
        <w:rPr>
          <w:rFonts w:eastAsia="Calibri"/>
          <w:szCs w:val="18"/>
          <w:lang w:eastAsia="en-US"/>
        </w:rPr>
        <w:t xml:space="preserve"> </w:t>
      </w:r>
      <w:r w:rsidRPr="007219B2">
        <w:rPr>
          <w:rFonts w:eastAsia="Calibri"/>
          <w:szCs w:val="18"/>
          <w:lang w:eastAsia="en-US"/>
        </w:rPr>
        <w:t xml:space="preserve">Met het structureel aanbieden van judolessen als onderdeel van het bewegingsonderwijs kan echter onvoldoende worden gewerkt aan de brede ontwikkeling van leerlingen waar de kerndoelen op zien. </w:t>
      </w:r>
      <w:r w:rsidR="007219B2">
        <w:rPr>
          <w:rFonts w:eastAsia="Calibri"/>
          <w:szCs w:val="18"/>
          <w:lang w:eastAsia="en-US"/>
        </w:rPr>
        <w:br/>
      </w:r>
      <w:r w:rsidRPr="007219B2">
        <w:rPr>
          <w:rFonts w:eastAsia="Calibri"/>
          <w:szCs w:val="18"/>
          <w:lang w:eastAsia="en-US"/>
        </w:rPr>
        <w:br/>
        <w:t>Vraag 3</w:t>
      </w:r>
      <w:r w:rsidR="007219B2">
        <w:rPr>
          <w:rFonts w:eastAsia="Calibri"/>
          <w:szCs w:val="18"/>
          <w:lang w:eastAsia="en-US"/>
        </w:rPr>
        <w:br/>
      </w:r>
      <w:r w:rsidRPr="007219B2">
        <w:rPr>
          <w:rFonts w:eastAsia="Calibri"/>
          <w:szCs w:val="18"/>
          <w:lang w:eastAsia="en-US"/>
        </w:rPr>
        <w:br/>
        <w:t>Kunt u nader toelichten waarom u judo, mits gegeven door een gediplomeerde leraar, niet als een volwaardige vorm van bewegingsonderwijs beschouwt?</w:t>
      </w:r>
    </w:p>
    <w:p w:rsidRPr="007219B2" w:rsidR="0086555A" w:rsidP="0086555A" w:rsidRDefault="0086555A" w14:paraId="3F63A3B3" w14:textId="77777777">
      <w:pPr>
        <w:spacing w:after="160" w:line="259" w:lineRule="auto"/>
        <w:rPr>
          <w:rFonts w:eastAsia="Calibri"/>
          <w:szCs w:val="18"/>
          <w:lang w:eastAsia="en-US"/>
        </w:rPr>
      </w:pPr>
      <w:r w:rsidRPr="007219B2">
        <w:rPr>
          <w:rFonts w:eastAsia="Calibri"/>
          <w:szCs w:val="18"/>
          <w:lang w:eastAsia="en-US"/>
        </w:rPr>
        <w:t>Antwoord vraag 3</w:t>
      </w:r>
    </w:p>
    <w:p w:rsidRPr="007219B2" w:rsidR="00A70F2C" w:rsidP="00A70F2C" w:rsidRDefault="00A70F2C" w14:paraId="7EC4A1EA" w14:textId="05160201">
      <w:pPr>
        <w:spacing w:after="160" w:line="259" w:lineRule="auto"/>
        <w:rPr>
          <w:rFonts w:eastAsia="Calibri"/>
          <w:szCs w:val="18"/>
          <w:lang w:eastAsia="en-US"/>
        </w:rPr>
      </w:pPr>
      <w:r>
        <w:rPr>
          <w:rFonts w:eastAsia="Calibri"/>
          <w:szCs w:val="18"/>
          <w:lang w:eastAsia="en-US"/>
        </w:rPr>
        <w:t>Zoals in antwoord op vraag 2 aangegeven kan met het</w:t>
      </w:r>
      <w:r w:rsidRPr="007219B2">
        <w:rPr>
          <w:rFonts w:eastAsia="Calibri"/>
          <w:szCs w:val="18"/>
          <w:lang w:eastAsia="en-US"/>
        </w:rPr>
        <w:t xml:space="preserve"> structureel aanbieden van judolessen onvoldoende worden gewerkt aan de brede ontwikkeling van leerlingen waar de kerndoelen</w:t>
      </w:r>
      <w:r>
        <w:rPr>
          <w:rFonts w:eastAsia="Calibri"/>
          <w:szCs w:val="18"/>
          <w:lang w:eastAsia="en-US"/>
        </w:rPr>
        <w:t xml:space="preserve"> voor bewegingsonderwijs</w:t>
      </w:r>
      <w:r w:rsidRPr="007219B2">
        <w:rPr>
          <w:rFonts w:eastAsia="Calibri"/>
          <w:szCs w:val="18"/>
          <w:lang w:eastAsia="en-US"/>
        </w:rPr>
        <w:t xml:space="preserve"> op zien. Judo </w:t>
      </w:r>
      <w:r w:rsidRPr="00291133">
        <w:rPr>
          <w:rFonts w:eastAsia="Calibri"/>
          <w:szCs w:val="18"/>
          <w:lang w:eastAsia="en-US"/>
        </w:rPr>
        <w:t xml:space="preserve">kan wel </w:t>
      </w:r>
      <w:r>
        <w:rPr>
          <w:rFonts w:eastAsia="Calibri"/>
          <w:szCs w:val="18"/>
          <w:lang w:eastAsia="en-US"/>
        </w:rPr>
        <w:t xml:space="preserve">ingezet </w:t>
      </w:r>
      <w:r w:rsidRPr="00291133">
        <w:rPr>
          <w:rFonts w:eastAsia="Calibri"/>
          <w:szCs w:val="18"/>
          <w:lang w:eastAsia="en-US"/>
        </w:rPr>
        <w:t>worden als</w:t>
      </w:r>
      <w:r>
        <w:rPr>
          <w:rFonts w:eastAsia="Calibri"/>
          <w:szCs w:val="18"/>
          <w:lang w:eastAsia="en-US"/>
        </w:rPr>
        <w:t xml:space="preserve"> niet-structurele </w:t>
      </w:r>
      <w:r w:rsidRPr="00291133">
        <w:rPr>
          <w:rFonts w:eastAsia="Calibri"/>
          <w:szCs w:val="18"/>
          <w:lang w:eastAsia="en-US"/>
        </w:rPr>
        <w:t xml:space="preserve">invulling </w:t>
      </w:r>
      <w:r>
        <w:rPr>
          <w:rFonts w:eastAsia="Calibri"/>
          <w:szCs w:val="18"/>
          <w:lang w:eastAsia="en-US"/>
        </w:rPr>
        <w:t>van het bewegingsonderwijs</w:t>
      </w:r>
      <w:r w:rsidRPr="00291133">
        <w:rPr>
          <w:rFonts w:eastAsia="Calibri"/>
          <w:szCs w:val="18"/>
          <w:lang w:eastAsia="en-US"/>
        </w:rPr>
        <w:t>, bijvoorbeeld als kennismaking met de sport</w:t>
      </w:r>
      <w:r>
        <w:rPr>
          <w:rFonts w:eastAsia="Calibri"/>
          <w:szCs w:val="18"/>
          <w:lang w:eastAsia="en-US"/>
        </w:rPr>
        <w:t xml:space="preserve"> tijdens de gymles</w:t>
      </w:r>
      <w:r w:rsidRPr="00291133">
        <w:rPr>
          <w:rFonts w:eastAsia="Calibri"/>
          <w:szCs w:val="18"/>
          <w:lang w:eastAsia="en-US"/>
        </w:rPr>
        <w:t>.</w:t>
      </w:r>
    </w:p>
    <w:p w:rsidR="00362F6E" w:rsidP="0086555A" w:rsidRDefault="00291133" w14:paraId="7CEFE2E9" w14:textId="5530A6A3">
      <w:pPr>
        <w:spacing w:after="160" w:line="259" w:lineRule="auto"/>
        <w:rPr>
          <w:rFonts w:eastAsia="Calibri"/>
          <w:szCs w:val="18"/>
          <w:lang w:eastAsia="en-US"/>
        </w:rPr>
      </w:pPr>
      <w:r w:rsidRPr="00291133">
        <w:rPr>
          <w:rFonts w:eastAsia="Calibri"/>
          <w:szCs w:val="18"/>
          <w:lang w:eastAsia="en-US"/>
        </w:rPr>
        <w:t>Het gaat erom dat leerlingen een brede basis binnen bewegingsonderwijs krijgen en dat een bevoegd groeps- of vakleerkracht de gymles geeft.</w:t>
      </w:r>
      <w:r>
        <w:rPr>
          <w:rFonts w:eastAsia="Calibri"/>
          <w:szCs w:val="18"/>
          <w:lang w:eastAsia="en-US"/>
        </w:rPr>
        <w:t xml:space="preserve"> </w:t>
      </w:r>
      <w:r w:rsidR="00362F6E">
        <w:rPr>
          <w:rFonts w:eastAsia="Calibri"/>
          <w:szCs w:val="18"/>
          <w:lang w:eastAsia="en-US"/>
        </w:rPr>
        <w:t xml:space="preserve">De kerndoelen voor bewegingsonderwijs zien toe op die brede basis. </w:t>
      </w:r>
      <w:r w:rsidRPr="007219B2" w:rsidR="0086555A">
        <w:rPr>
          <w:rFonts w:eastAsia="Calibri"/>
          <w:szCs w:val="18"/>
          <w:lang w:eastAsia="en-US"/>
        </w:rPr>
        <w:t xml:space="preserve">Het uitgangspunt van </w:t>
      </w:r>
      <w:r>
        <w:rPr>
          <w:rFonts w:eastAsia="Calibri"/>
          <w:szCs w:val="18"/>
          <w:lang w:eastAsia="en-US"/>
        </w:rPr>
        <w:t>de kerndoelen</w:t>
      </w:r>
      <w:r w:rsidRPr="007219B2" w:rsidR="0086555A">
        <w:rPr>
          <w:rFonts w:eastAsia="Calibri"/>
          <w:szCs w:val="18"/>
          <w:lang w:eastAsia="en-US"/>
        </w:rPr>
        <w:t xml:space="preserve"> voor bewegingsonderwijs is dat de leerlingen op een verantwoorde </w:t>
      </w:r>
      <w:r w:rsidRPr="007219B2" w:rsidR="0086555A">
        <w:rPr>
          <w:rFonts w:eastAsia="Calibri"/>
          <w:szCs w:val="18"/>
          <w:lang w:eastAsia="en-US"/>
        </w:rPr>
        <w:lastRenderedPageBreak/>
        <w:t xml:space="preserve">manier leren deelnemen aan de omringende bewegingscultuur en dat ze de hoofdbeginselen van de belangrijkste bewegings- en spelvormen leren ervaren en uitvoeren. </w:t>
      </w:r>
    </w:p>
    <w:p w:rsidRPr="007219B2" w:rsidR="0086555A" w:rsidP="0086555A" w:rsidRDefault="0086555A" w14:paraId="46D68186" w14:textId="39C17CBA">
      <w:pPr>
        <w:spacing w:after="160" w:line="259" w:lineRule="auto"/>
        <w:rPr>
          <w:rFonts w:eastAsia="Calibri"/>
          <w:szCs w:val="18"/>
          <w:lang w:eastAsia="en-US"/>
        </w:rPr>
      </w:pPr>
      <w:r w:rsidRPr="007219B2">
        <w:rPr>
          <w:rFonts w:eastAsia="Calibri"/>
          <w:szCs w:val="18"/>
          <w:lang w:eastAsia="en-US"/>
        </w:rPr>
        <w:t>Vraag 4</w:t>
      </w:r>
      <w:r w:rsidR="007219B2">
        <w:rPr>
          <w:rFonts w:eastAsia="Calibri"/>
          <w:szCs w:val="18"/>
          <w:lang w:eastAsia="en-US"/>
        </w:rPr>
        <w:br/>
      </w:r>
      <w:r w:rsidRPr="007219B2">
        <w:rPr>
          <w:rFonts w:eastAsia="Calibri"/>
          <w:szCs w:val="18"/>
          <w:lang w:eastAsia="en-US"/>
        </w:rPr>
        <w:br/>
        <w:t>Waarom is het ontbreken van een onderwijsbevoegdheid bij een gediplomeerde judoleraar een gegronde reden om judo niet te erkennen als volwaardig bewegingsonderwijs, zelfs als er een bevoegde leraar bij aanwezig is?</w:t>
      </w:r>
      <w:r w:rsidR="007219B2">
        <w:rPr>
          <w:rFonts w:eastAsia="Calibri"/>
          <w:szCs w:val="18"/>
          <w:lang w:eastAsia="en-US"/>
        </w:rPr>
        <w:br/>
      </w:r>
      <w:r w:rsidRPr="007219B2">
        <w:rPr>
          <w:rFonts w:eastAsia="Calibri"/>
          <w:szCs w:val="18"/>
          <w:lang w:eastAsia="en-US"/>
        </w:rPr>
        <w:br/>
        <w:t>Antwoord vraag 4</w:t>
      </w:r>
    </w:p>
    <w:p w:rsidRPr="007219B2" w:rsidR="0086555A" w:rsidP="0086555A" w:rsidRDefault="0086555A" w14:paraId="2E33C18E" w14:textId="77777777">
      <w:pPr>
        <w:spacing w:after="160" w:line="259" w:lineRule="auto"/>
        <w:rPr>
          <w:rFonts w:eastAsia="Calibri"/>
          <w:szCs w:val="18"/>
          <w:lang w:eastAsia="en-US"/>
        </w:rPr>
      </w:pPr>
      <w:r w:rsidRPr="007219B2">
        <w:rPr>
          <w:rFonts w:eastAsia="Calibri"/>
          <w:szCs w:val="18"/>
          <w:lang w:eastAsia="en-US"/>
        </w:rPr>
        <w:t>De Wet op het primair onderwijs bepaalt dat de lessen bewegingsonderwijs moeten worden gegeven door leraren die daartoe bevoegd zijn. Leerkrachten zijn bijvoorbeeld bevoegd om gymles te geven als ze in het bezit zijn van een getuigschrift Lichamelijke Opvoeding (HBO-ALO)</w:t>
      </w:r>
      <w:r w:rsidRPr="007219B2">
        <w:t xml:space="preserve">, een </w:t>
      </w:r>
      <w:r w:rsidRPr="007219B2">
        <w:rPr>
          <w:rFonts w:eastAsia="Calibri"/>
          <w:szCs w:val="18"/>
          <w:lang w:eastAsia="en-US"/>
        </w:rPr>
        <w:t>PABO Getuigschrift van voor 1 september 2005 of een PABO Getuigschrift met post-initiële leergang bewegingsonderwijs.</w:t>
      </w:r>
      <w:r w:rsidRPr="007219B2">
        <w:rPr>
          <w:rStyle w:val="Voetnootmarkering"/>
          <w:rFonts w:eastAsia="Calibri"/>
          <w:szCs w:val="18"/>
          <w:lang w:eastAsia="en-US"/>
        </w:rPr>
        <w:footnoteReference w:id="1"/>
      </w:r>
      <w:r w:rsidRPr="007219B2">
        <w:rPr>
          <w:rFonts w:eastAsia="Calibri"/>
          <w:szCs w:val="18"/>
          <w:lang w:eastAsia="en-US"/>
        </w:rPr>
        <w:t xml:space="preserve"> Een judodocent kan onder verantwoordelijkheid van een leraar die bevoegd is voor bewegingsonderwijs een </w:t>
      </w:r>
      <w:proofErr w:type="spellStart"/>
      <w:r w:rsidRPr="007219B2">
        <w:rPr>
          <w:rFonts w:eastAsia="Calibri"/>
          <w:szCs w:val="18"/>
          <w:lang w:eastAsia="en-US"/>
        </w:rPr>
        <w:t>judoles</w:t>
      </w:r>
      <w:proofErr w:type="spellEnd"/>
      <w:r w:rsidRPr="007219B2">
        <w:rPr>
          <w:rFonts w:eastAsia="Calibri"/>
          <w:szCs w:val="18"/>
          <w:lang w:eastAsia="en-US"/>
        </w:rPr>
        <w:t xml:space="preserve"> verzorgen als onderdeel van het bewegingsonderwijs. </w:t>
      </w:r>
    </w:p>
    <w:p w:rsidRPr="007219B2" w:rsidR="0086555A" w:rsidP="0086555A" w:rsidRDefault="0086555A" w14:paraId="12953031" w14:textId="77777777">
      <w:pPr>
        <w:spacing w:after="160" w:line="259" w:lineRule="auto"/>
        <w:rPr>
          <w:rFonts w:eastAsia="Calibri"/>
          <w:szCs w:val="18"/>
          <w:lang w:eastAsia="en-US"/>
        </w:rPr>
      </w:pPr>
      <w:r w:rsidRPr="007219B2">
        <w:rPr>
          <w:rFonts w:eastAsia="Calibri"/>
          <w:szCs w:val="18"/>
          <w:lang w:eastAsia="en-US"/>
        </w:rPr>
        <w:t>Vraag 5</w:t>
      </w:r>
      <w:r w:rsidRPr="007219B2">
        <w:rPr>
          <w:rFonts w:eastAsia="Calibri"/>
          <w:szCs w:val="18"/>
          <w:lang w:eastAsia="en-US"/>
        </w:rPr>
        <w:br/>
        <w:t>Bent u bekend met de inhoud en kwaliteit van de opleidingen van Judo Bond Nederland en de pedagogische kaders waarbinnen de leraren opereren?</w:t>
      </w:r>
    </w:p>
    <w:p w:rsidRPr="007219B2" w:rsidR="0086555A" w:rsidP="0086555A" w:rsidRDefault="0086555A" w14:paraId="006685D8" w14:textId="7B1D3C9F">
      <w:pPr>
        <w:spacing w:after="160" w:line="259" w:lineRule="auto"/>
        <w:rPr>
          <w:rFonts w:eastAsia="Calibri"/>
          <w:szCs w:val="18"/>
          <w:lang w:eastAsia="en-US"/>
        </w:rPr>
      </w:pPr>
      <w:r w:rsidRPr="007219B2">
        <w:rPr>
          <w:rFonts w:eastAsia="Calibri"/>
          <w:szCs w:val="18"/>
          <w:lang w:eastAsia="en-US"/>
        </w:rPr>
        <w:t>Antwoord vraag 5</w:t>
      </w:r>
      <w:r w:rsidRPr="007219B2">
        <w:rPr>
          <w:rFonts w:eastAsia="Calibri"/>
          <w:szCs w:val="18"/>
          <w:lang w:eastAsia="en-US"/>
        </w:rPr>
        <w:br/>
      </w:r>
      <w:r w:rsidRPr="007219B2">
        <w:rPr>
          <w:rFonts w:eastAsia="Calibri"/>
          <w:szCs w:val="18"/>
          <w:lang w:eastAsia="en-US"/>
        </w:rPr>
        <w:br/>
        <w:t>Het ministerie van VWS is in grote lijnen bekend met de inhoud van de opleidingen in de sport. Met de Kwalificatie Structuur Sport (KSS) ziet sportkoepel NOC*NSF toe op de kwaliteit van deze opleidingen.</w:t>
      </w:r>
      <w:r w:rsidRPr="007219B2">
        <w:rPr>
          <w:rFonts w:eastAsia="Calibri"/>
          <w:szCs w:val="18"/>
          <w:highlight w:val="yellow"/>
          <w:lang w:eastAsia="en-US"/>
        </w:rPr>
        <w:br/>
      </w:r>
      <w:r w:rsidRPr="007219B2">
        <w:rPr>
          <w:rFonts w:eastAsia="Calibri"/>
          <w:szCs w:val="18"/>
          <w:highlight w:val="yellow"/>
          <w:lang w:eastAsia="en-US"/>
        </w:rPr>
        <w:br/>
      </w:r>
      <w:r w:rsidRPr="007219B2">
        <w:rPr>
          <w:rFonts w:eastAsia="Calibri"/>
          <w:szCs w:val="18"/>
          <w:lang w:eastAsia="en-US"/>
        </w:rPr>
        <w:t>Vraag 6</w:t>
      </w:r>
      <w:r w:rsidR="007219B2">
        <w:rPr>
          <w:rFonts w:eastAsia="Calibri"/>
          <w:szCs w:val="18"/>
          <w:lang w:eastAsia="en-US"/>
        </w:rPr>
        <w:br/>
      </w:r>
      <w:r w:rsidRPr="007219B2">
        <w:rPr>
          <w:rFonts w:eastAsia="Calibri"/>
          <w:szCs w:val="18"/>
          <w:lang w:eastAsia="en-US"/>
        </w:rPr>
        <w:br/>
        <w:t>Bent u bereid in gesprek te aan met de judobond en te zoeken naar een oplossing? Zo nee, waarom niet?</w:t>
      </w:r>
    </w:p>
    <w:p w:rsidRPr="007219B2" w:rsidR="0086555A" w:rsidP="0086555A" w:rsidRDefault="0086555A" w14:paraId="7829723A" w14:textId="77777777">
      <w:pPr>
        <w:spacing w:after="160" w:line="259" w:lineRule="auto"/>
        <w:rPr>
          <w:rFonts w:eastAsia="Calibri"/>
          <w:szCs w:val="18"/>
          <w:lang w:eastAsia="en-US"/>
        </w:rPr>
      </w:pPr>
      <w:r w:rsidRPr="007219B2">
        <w:rPr>
          <w:rFonts w:eastAsia="Calibri"/>
          <w:szCs w:val="18"/>
          <w:lang w:eastAsia="en-US"/>
        </w:rPr>
        <w:t>Antwoord vraag 6</w:t>
      </w:r>
    </w:p>
    <w:p w:rsidRPr="007219B2" w:rsidR="0086555A" w:rsidP="0086555A" w:rsidRDefault="0086555A" w14:paraId="69101534" w14:textId="77777777">
      <w:pPr>
        <w:spacing w:after="160" w:line="259" w:lineRule="auto"/>
        <w:rPr>
          <w:rFonts w:eastAsia="Calibri"/>
          <w:szCs w:val="18"/>
          <w:lang w:eastAsia="en-US"/>
        </w:rPr>
      </w:pPr>
      <w:r w:rsidRPr="007219B2">
        <w:rPr>
          <w:rFonts w:eastAsia="Calibri"/>
          <w:szCs w:val="18"/>
          <w:lang w:eastAsia="en-US"/>
        </w:rPr>
        <w:t xml:space="preserve">De inzet van de Judobond om het onderwijs te inspireren en te ondersteunen bij bewegingsonderwijs is op zichzelf te waarderen. </w:t>
      </w:r>
    </w:p>
    <w:p w:rsidRPr="007219B2" w:rsidR="0086555A" w:rsidP="0086555A" w:rsidRDefault="0086555A" w14:paraId="290A56F7" w14:textId="77777777">
      <w:pPr>
        <w:spacing w:after="160" w:line="259" w:lineRule="auto"/>
        <w:rPr>
          <w:rFonts w:eastAsia="Calibri"/>
          <w:szCs w:val="18"/>
          <w:lang w:eastAsia="en-US"/>
        </w:rPr>
      </w:pPr>
      <w:r w:rsidRPr="007219B2">
        <w:rPr>
          <w:rFonts w:eastAsia="Calibri"/>
          <w:szCs w:val="18"/>
          <w:lang w:eastAsia="en-US"/>
        </w:rPr>
        <w:t>Tegelijkertijd is het van belang te noemen dat de Judobond, als het gaat om onderwijsinhoudelijke activiteiten, een individuele aanbieder is. Vanuit de ministeries van OCW en VWS is er geen beleidsmatige of structurele samenwerking met afzonderlijke aanbieders van lesprogramma’s op het gebied van sport of andere leergebieden. Dit past binnen het principe van gelijkwaardige behandeling van partijen en het voorkomen van voorkeursposities. Gegeven bovenstaande redenen is het niet gepast voor de ministeries om, voor deze specifieke casus, in gesprek te treden met één specifieke aanbieder zoals de Judobond.</w:t>
      </w:r>
    </w:p>
    <w:p w:rsidRPr="007219B2" w:rsidR="0086555A" w:rsidP="0086555A" w:rsidRDefault="0086555A" w14:paraId="0CB70ADD" w14:textId="77777777">
      <w:pPr>
        <w:spacing w:after="160" w:line="259" w:lineRule="auto"/>
        <w:rPr>
          <w:rFonts w:eastAsia="Calibri"/>
          <w:szCs w:val="18"/>
          <w:lang w:eastAsia="en-US"/>
        </w:rPr>
      </w:pPr>
      <w:r w:rsidRPr="007219B2">
        <w:rPr>
          <w:rFonts w:eastAsia="Calibri"/>
          <w:szCs w:val="18"/>
          <w:lang w:eastAsia="en-US"/>
        </w:rPr>
        <w:t xml:space="preserve">Daarnaast zijn scholen vrij in de wijze waarop zij invulling geven aan de kerndoelen. Zij hebben te allen tijde de vrijheid samenwerking op te zoeken met </w:t>
      </w:r>
      <w:r w:rsidRPr="007219B2">
        <w:rPr>
          <w:rFonts w:eastAsia="Calibri"/>
          <w:szCs w:val="18"/>
          <w:lang w:eastAsia="en-US"/>
        </w:rPr>
        <w:lastRenderedPageBreak/>
        <w:t xml:space="preserve">(lokale) sportorganisaties. Zoals eerder aangegeven kunnen scholen de samenwerking opzoeken met partijen zoals de judobond voor een tijdelijke samenwerking. Daarbij wordt nogmaals opgemerkt dat het structureel aanbieden van judolessen als onderdeel van het bewegingsonderwijs niet volstaat om aan de kerndoelen te voldoen.  </w:t>
      </w:r>
    </w:p>
    <w:p w:rsidRPr="007219B2" w:rsidR="0086555A" w:rsidP="0086555A" w:rsidRDefault="0086555A" w14:paraId="65287E8C" w14:textId="1F5D6D83">
      <w:pPr>
        <w:rPr>
          <w:szCs w:val="18"/>
        </w:rPr>
      </w:pPr>
      <w:r w:rsidRPr="007219B2">
        <w:rPr>
          <w:rFonts w:eastAsia="Calibri"/>
          <w:szCs w:val="18"/>
          <w:lang w:eastAsia="en-US"/>
        </w:rPr>
        <w:t>Vraag 7</w:t>
      </w:r>
      <w:r w:rsidR="007219B2">
        <w:rPr>
          <w:rFonts w:eastAsia="Calibri"/>
          <w:szCs w:val="18"/>
          <w:lang w:eastAsia="en-US"/>
        </w:rPr>
        <w:br/>
      </w:r>
      <w:r w:rsidRPr="007219B2">
        <w:rPr>
          <w:rFonts w:eastAsia="Calibri"/>
          <w:szCs w:val="18"/>
          <w:lang w:eastAsia="en-US"/>
        </w:rPr>
        <w:br/>
        <w:t>Heeft u inmiddels de gevolgen van de door u geschrapte subsidieregeling bewegingsonderwijs inzichtelijk? Hoeveel scholen en leerlingen worden hiervan de dupe?</w:t>
      </w:r>
    </w:p>
    <w:p w:rsidRPr="007219B2" w:rsidR="0086555A" w:rsidP="0086555A" w:rsidRDefault="0086555A" w14:paraId="5D8BBEE3" w14:textId="39550D93">
      <w:pPr>
        <w:spacing w:after="160" w:line="259" w:lineRule="auto"/>
        <w:rPr>
          <w:rFonts w:eastAsia="Calibri"/>
          <w:szCs w:val="18"/>
          <w:lang w:eastAsia="en-US"/>
        </w:rPr>
      </w:pPr>
      <w:r w:rsidRPr="007219B2">
        <w:rPr>
          <w:rFonts w:eastAsia="Calibri"/>
          <w:szCs w:val="18"/>
          <w:lang w:eastAsia="en-US"/>
        </w:rPr>
        <w:br/>
        <w:t xml:space="preserve">Vraag 8 </w:t>
      </w:r>
      <w:r w:rsidR="007219B2">
        <w:rPr>
          <w:rFonts w:eastAsia="Calibri"/>
          <w:szCs w:val="18"/>
          <w:lang w:eastAsia="en-US"/>
        </w:rPr>
        <w:br/>
      </w:r>
      <w:r w:rsidRPr="007219B2">
        <w:rPr>
          <w:rFonts w:eastAsia="Calibri"/>
          <w:szCs w:val="18"/>
          <w:lang w:eastAsia="en-US"/>
        </w:rPr>
        <w:br/>
        <w:t>Hoeveel minder uur bewegingsonderwijs kan er worden gegeven door het schrappen van deze regeling?</w:t>
      </w:r>
    </w:p>
    <w:p w:rsidRPr="007219B2" w:rsidR="0086555A" w:rsidP="0086555A" w:rsidRDefault="0086555A" w14:paraId="5526F83C" w14:textId="77777777">
      <w:pPr>
        <w:spacing w:after="160" w:line="259" w:lineRule="auto"/>
        <w:rPr>
          <w:rFonts w:eastAsia="Calibri"/>
          <w:szCs w:val="18"/>
          <w:lang w:eastAsia="en-US"/>
        </w:rPr>
      </w:pPr>
      <w:r w:rsidRPr="007219B2">
        <w:rPr>
          <w:rFonts w:eastAsia="Calibri"/>
          <w:szCs w:val="18"/>
          <w:lang w:eastAsia="en-US"/>
        </w:rPr>
        <w:t>Antwoord vraag 7 en 8</w:t>
      </w:r>
    </w:p>
    <w:p w:rsidRPr="007219B2" w:rsidR="0086555A" w:rsidP="0086555A" w:rsidRDefault="0086555A" w14:paraId="530DF39B" w14:textId="7FA3A49D">
      <w:pPr>
        <w:rPr>
          <w:szCs w:val="18"/>
        </w:rPr>
      </w:pPr>
      <w:r w:rsidRPr="007219B2">
        <w:rPr>
          <w:szCs w:val="18"/>
        </w:rPr>
        <w:t xml:space="preserve">Met de subsidieregeling Impuls en Innovatie Bewegingsonderwijs konden scholen </w:t>
      </w:r>
      <w:r w:rsidR="001B0218">
        <w:rPr>
          <w:szCs w:val="18"/>
        </w:rPr>
        <w:t xml:space="preserve">een </w:t>
      </w:r>
      <w:r w:rsidRPr="007219B2">
        <w:rPr>
          <w:szCs w:val="18"/>
        </w:rPr>
        <w:t xml:space="preserve">procesbegeleider aanstellen die hen hielp met het </w:t>
      </w:r>
      <w:r w:rsidR="00ED4271">
        <w:rPr>
          <w:szCs w:val="18"/>
        </w:rPr>
        <w:t>be</w:t>
      </w:r>
      <w:r w:rsidRPr="007219B2">
        <w:rPr>
          <w:szCs w:val="18"/>
        </w:rPr>
        <w:t xml:space="preserve">halen van de urennorm voor bewegingsonderwijs of </w:t>
      </w:r>
      <w:r w:rsidR="00ED4271">
        <w:rPr>
          <w:szCs w:val="18"/>
        </w:rPr>
        <w:t>de integratie van meer</w:t>
      </w:r>
      <w:r w:rsidRPr="007219B2">
        <w:rPr>
          <w:szCs w:val="18"/>
        </w:rPr>
        <w:t xml:space="preserve"> bewegen </w:t>
      </w:r>
      <w:r w:rsidR="00ED4271">
        <w:rPr>
          <w:szCs w:val="18"/>
        </w:rPr>
        <w:t>tijdens de schooldag.</w:t>
      </w:r>
    </w:p>
    <w:p w:rsidRPr="007219B2" w:rsidR="0086555A" w:rsidP="0086555A" w:rsidRDefault="0086555A" w14:paraId="2ECFDC88" w14:textId="77777777">
      <w:pPr>
        <w:rPr>
          <w:szCs w:val="18"/>
        </w:rPr>
      </w:pPr>
    </w:p>
    <w:p w:rsidRPr="007219B2" w:rsidR="0086555A" w:rsidP="0086555A" w:rsidRDefault="0086555A" w14:paraId="774C1E53" w14:textId="3B1B3D6D">
      <w:pPr>
        <w:rPr>
          <w:szCs w:val="18"/>
        </w:rPr>
      </w:pPr>
      <w:r w:rsidRPr="007219B2">
        <w:rPr>
          <w:szCs w:val="18"/>
        </w:rPr>
        <w:t xml:space="preserve">De opdracht van de procesbegeleiders binnen de subsidieregeling was tijdelijk van aard. Het aflopen van de subsidieregeling </w:t>
      </w:r>
      <w:r w:rsidR="006F4960">
        <w:rPr>
          <w:szCs w:val="18"/>
        </w:rPr>
        <w:t>leidt niet tot</w:t>
      </w:r>
      <w:r w:rsidRPr="007219B2">
        <w:rPr>
          <w:szCs w:val="18"/>
        </w:rPr>
        <w:t xml:space="preserve"> vermindering van het aantal uur bewegingsonderwijs dat op scholen gegeven wordt.</w:t>
      </w:r>
    </w:p>
    <w:p w:rsidRPr="007219B2" w:rsidR="0086555A" w:rsidP="0086555A" w:rsidRDefault="0086555A" w14:paraId="3E345CF3" w14:textId="77777777">
      <w:pPr>
        <w:rPr>
          <w:szCs w:val="18"/>
        </w:rPr>
      </w:pPr>
    </w:p>
    <w:p w:rsidRPr="007219B2" w:rsidR="00820DDA" w:rsidP="007219B2" w:rsidRDefault="0086555A" w14:paraId="17D79A24" w14:textId="620688F4">
      <w:pPr>
        <w:spacing w:after="160" w:line="259" w:lineRule="auto"/>
        <w:rPr>
          <w:szCs w:val="18"/>
        </w:rPr>
      </w:pPr>
      <w:r w:rsidRPr="007219B2">
        <w:rPr>
          <w:rFonts w:eastAsia="Calibri"/>
          <w:szCs w:val="18"/>
          <w:lang w:eastAsia="en-US"/>
        </w:rPr>
        <w:br/>
      </w:r>
    </w:p>
    <w:sectPr w:rsidRPr="007219B2"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38D0A" w14:textId="77777777" w:rsidR="00DC691C" w:rsidRDefault="0086555A">
      <w:r>
        <w:separator/>
      </w:r>
    </w:p>
    <w:p w14:paraId="1556AB33" w14:textId="77777777" w:rsidR="00DC691C" w:rsidRDefault="00DC691C"/>
  </w:endnote>
  <w:endnote w:type="continuationSeparator" w:id="0">
    <w:p w14:paraId="4CFF42AB" w14:textId="77777777" w:rsidR="00DC691C" w:rsidRDefault="0086555A">
      <w:r>
        <w:continuationSeparator/>
      </w:r>
    </w:p>
    <w:p w14:paraId="77AD6CC4"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7667"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97F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E419B" w14:paraId="4FBE0B82" w14:textId="77777777" w:rsidTr="004C7E1D">
      <w:trPr>
        <w:trHeight w:hRule="exact" w:val="357"/>
      </w:trPr>
      <w:tc>
        <w:tcPr>
          <w:tcW w:w="7603" w:type="dxa"/>
          <w:shd w:val="clear" w:color="auto" w:fill="auto"/>
        </w:tcPr>
        <w:p w14:paraId="1429E580" w14:textId="77777777" w:rsidR="002F71BB" w:rsidRPr="004C7E1D" w:rsidRDefault="002F71BB" w:rsidP="004C7E1D">
          <w:pPr>
            <w:spacing w:line="180" w:lineRule="exact"/>
            <w:rPr>
              <w:sz w:val="13"/>
              <w:szCs w:val="13"/>
            </w:rPr>
          </w:pPr>
        </w:p>
      </w:tc>
      <w:tc>
        <w:tcPr>
          <w:tcW w:w="2172" w:type="dxa"/>
          <w:shd w:val="clear" w:color="auto" w:fill="auto"/>
        </w:tcPr>
        <w:p w14:paraId="26561706" w14:textId="16C5F74E" w:rsidR="002F71BB" w:rsidRPr="004C7E1D" w:rsidRDefault="0086555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E55F3">
            <w:rPr>
              <w:szCs w:val="13"/>
            </w:rPr>
            <w:t>4</w:t>
          </w:r>
          <w:r w:rsidRPr="004C7E1D">
            <w:rPr>
              <w:szCs w:val="13"/>
            </w:rPr>
            <w:fldChar w:fldCharType="end"/>
          </w:r>
        </w:p>
      </w:tc>
    </w:tr>
  </w:tbl>
  <w:p w14:paraId="48CC5B4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E419B" w14:paraId="0B8EE6A8" w14:textId="77777777" w:rsidTr="004C7E1D">
      <w:trPr>
        <w:trHeight w:hRule="exact" w:val="357"/>
      </w:trPr>
      <w:tc>
        <w:tcPr>
          <w:tcW w:w="7709" w:type="dxa"/>
          <w:shd w:val="clear" w:color="auto" w:fill="auto"/>
        </w:tcPr>
        <w:p w14:paraId="7CFF6775" w14:textId="77777777" w:rsidR="00D17084" w:rsidRPr="004C7E1D" w:rsidRDefault="00D17084" w:rsidP="004C7E1D">
          <w:pPr>
            <w:spacing w:line="180" w:lineRule="exact"/>
            <w:rPr>
              <w:sz w:val="13"/>
              <w:szCs w:val="13"/>
            </w:rPr>
          </w:pPr>
        </w:p>
      </w:tc>
      <w:tc>
        <w:tcPr>
          <w:tcW w:w="2060" w:type="dxa"/>
          <w:shd w:val="clear" w:color="auto" w:fill="auto"/>
        </w:tcPr>
        <w:p w14:paraId="6D30FE0B" w14:textId="3AC246C3" w:rsidR="00D17084" w:rsidRPr="004C7E1D" w:rsidRDefault="0086555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E55F3">
            <w:rPr>
              <w:szCs w:val="13"/>
            </w:rPr>
            <w:t>4</w:t>
          </w:r>
          <w:r w:rsidRPr="004C7E1D">
            <w:rPr>
              <w:szCs w:val="13"/>
            </w:rPr>
            <w:fldChar w:fldCharType="end"/>
          </w:r>
        </w:p>
      </w:tc>
    </w:tr>
  </w:tbl>
  <w:p w14:paraId="04337BD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E08F7" w14:textId="77777777" w:rsidR="00DC691C" w:rsidRDefault="0086555A">
      <w:r>
        <w:separator/>
      </w:r>
    </w:p>
    <w:p w14:paraId="377AD3F5" w14:textId="77777777" w:rsidR="00DC691C" w:rsidRDefault="00DC691C"/>
  </w:footnote>
  <w:footnote w:type="continuationSeparator" w:id="0">
    <w:p w14:paraId="7FD3E183" w14:textId="77777777" w:rsidR="00DC691C" w:rsidRDefault="0086555A">
      <w:r>
        <w:continuationSeparator/>
      </w:r>
    </w:p>
    <w:p w14:paraId="7E7F4E74" w14:textId="77777777" w:rsidR="00DC691C" w:rsidRDefault="00DC691C"/>
  </w:footnote>
  <w:footnote w:id="1">
    <w:p w14:paraId="4349847B" w14:textId="77777777" w:rsidR="0086555A" w:rsidRDefault="0086555A" w:rsidP="0086555A">
      <w:pPr>
        <w:pStyle w:val="Voetnoottekst"/>
      </w:pPr>
      <w:r>
        <w:rPr>
          <w:rStyle w:val="Voetnootmarkering"/>
        </w:rPr>
        <w:footnoteRef/>
      </w:r>
      <w:r>
        <w:t xml:space="preserve"> </w:t>
      </w:r>
      <w:hyperlink r:id="rId1" w:history="1">
        <w:r w:rsidRPr="006808E3">
          <w:rPr>
            <w:rStyle w:val="Hyperlink"/>
          </w:rPr>
          <w:t>Norm twee (les)uren bewegingsonderwijs vanaf schooljaar 2023-2024 | Brochure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81A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E419B" w14:paraId="318C8123" w14:textId="77777777" w:rsidTr="006D2D53">
      <w:trPr>
        <w:trHeight w:hRule="exact" w:val="400"/>
      </w:trPr>
      <w:tc>
        <w:tcPr>
          <w:tcW w:w="7518" w:type="dxa"/>
          <w:shd w:val="clear" w:color="auto" w:fill="auto"/>
        </w:tcPr>
        <w:p w14:paraId="089404E5" w14:textId="77777777" w:rsidR="00527BD4" w:rsidRPr="00275984" w:rsidRDefault="00527BD4" w:rsidP="00BF4427">
          <w:pPr>
            <w:pStyle w:val="Huisstijl-Rubricering"/>
          </w:pPr>
        </w:p>
      </w:tc>
    </w:tr>
  </w:tbl>
  <w:p w14:paraId="7642DB2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E419B" w14:paraId="79D19600" w14:textId="77777777" w:rsidTr="003B528D">
      <w:tc>
        <w:tcPr>
          <w:tcW w:w="2160" w:type="dxa"/>
          <w:shd w:val="clear" w:color="auto" w:fill="auto"/>
        </w:tcPr>
        <w:p w14:paraId="7DDF47C7" w14:textId="77777777" w:rsidR="002F71BB" w:rsidRPr="000407BB" w:rsidRDefault="0086555A" w:rsidP="005D283A">
          <w:pPr>
            <w:pStyle w:val="Colofonkop"/>
            <w:framePr w:hSpace="0" w:wrap="auto" w:vAnchor="margin" w:hAnchor="text" w:xAlign="left" w:yAlign="inline"/>
          </w:pPr>
          <w:r>
            <w:t>Onze referentie</w:t>
          </w:r>
        </w:p>
      </w:tc>
    </w:tr>
    <w:tr w:rsidR="005E419B" w14:paraId="25F27B78" w14:textId="77777777" w:rsidTr="002F71BB">
      <w:trPr>
        <w:trHeight w:val="259"/>
      </w:trPr>
      <w:tc>
        <w:tcPr>
          <w:tcW w:w="2160" w:type="dxa"/>
          <w:shd w:val="clear" w:color="auto" w:fill="auto"/>
        </w:tcPr>
        <w:p w14:paraId="78746FD0" w14:textId="65F722A0" w:rsidR="00E35CF4" w:rsidRPr="005D283A" w:rsidRDefault="00BE09DB" w:rsidP="0049501A">
          <w:pPr>
            <w:spacing w:line="180" w:lineRule="exact"/>
            <w:rPr>
              <w:sz w:val="13"/>
              <w:szCs w:val="13"/>
            </w:rPr>
          </w:pPr>
          <w:r w:rsidRPr="00BE09DB">
            <w:rPr>
              <w:sz w:val="13"/>
              <w:szCs w:val="13"/>
            </w:rPr>
            <w:t>53954330</w:t>
          </w:r>
        </w:p>
      </w:tc>
    </w:tr>
  </w:tbl>
  <w:p w14:paraId="62777CA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E419B" w14:paraId="6B295BC2" w14:textId="77777777" w:rsidTr="001377D4">
      <w:trPr>
        <w:trHeight w:val="2636"/>
      </w:trPr>
      <w:tc>
        <w:tcPr>
          <w:tcW w:w="737" w:type="dxa"/>
          <w:shd w:val="clear" w:color="auto" w:fill="auto"/>
        </w:tcPr>
        <w:p w14:paraId="4069D0B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6793B66" w14:textId="77777777" w:rsidR="00704845" w:rsidRDefault="0086555A" w:rsidP="0047126E">
          <w:pPr>
            <w:framePr w:w="3873" w:h="2625" w:hRule="exact" w:wrap="around" w:vAnchor="page" w:hAnchor="page" w:x="6323" w:y="1"/>
          </w:pPr>
          <w:r>
            <w:rPr>
              <w:noProof/>
              <w:lang w:val="en-US" w:eastAsia="en-US"/>
            </w:rPr>
            <w:drawing>
              <wp:inline distT="0" distB="0" distL="0" distR="0" wp14:anchorId="11B9B83C" wp14:editId="1CDD948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3E88B00" w14:textId="77777777" w:rsidR="00483ECA" w:rsidRDefault="00483ECA" w:rsidP="00D037A9"/>
      </w:tc>
    </w:tr>
  </w:tbl>
  <w:p w14:paraId="2CB21CB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E419B" w14:paraId="093C0795" w14:textId="77777777" w:rsidTr="0008539E">
      <w:trPr>
        <w:trHeight w:hRule="exact" w:val="572"/>
      </w:trPr>
      <w:tc>
        <w:tcPr>
          <w:tcW w:w="7520" w:type="dxa"/>
          <w:shd w:val="clear" w:color="auto" w:fill="auto"/>
        </w:tcPr>
        <w:p w14:paraId="48052A7E" w14:textId="77777777" w:rsidR="00527BD4" w:rsidRPr="00963440" w:rsidRDefault="0086555A" w:rsidP="00210BA3">
          <w:pPr>
            <w:pStyle w:val="Huisstijl-Adres"/>
            <w:spacing w:after="0"/>
          </w:pPr>
          <w:r w:rsidRPr="009E3B07">
            <w:t>&gt;Retouradres </w:t>
          </w:r>
          <w:r>
            <w:t>Postbus 16375 2500 BJ Den Haag</w:t>
          </w:r>
          <w:r w:rsidRPr="009E3B07">
            <w:t xml:space="preserve"> </w:t>
          </w:r>
        </w:p>
      </w:tc>
    </w:tr>
    <w:tr w:rsidR="005E419B" w14:paraId="73E39999" w14:textId="77777777" w:rsidTr="00E776C6">
      <w:trPr>
        <w:cantSplit/>
        <w:trHeight w:hRule="exact" w:val="238"/>
      </w:trPr>
      <w:tc>
        <w:tcPr>
          <w:tcW w:w="7520" w:type="dxa"/>
          <w:shd w:val="clear" w:color="auto" w:fill="auto"/>
        </w:tcPr>
        <w:p w14:paraId="5EFB9081" w14:textId="77777777" w:rsidR="00093ABC" w:rsidRPr="00963440" w:rsidRDefault="00093ABC" w:rsidP="00963440"/>
      </w:tc>
    </w:tr>
    <w:tr w:rsidR="005E419B" w14:paraId="79086B06" w14:textId="77777777" w:rsidTr="00E776C6">
      <w:trPr>
        <w:cantSplit/>
        <w:trHeight w:hRule="exact" w:val="1520"/>
      </w:trPr>
      <w:tc>
        <w:tcPr>
          <w:tcW w:w="7520" w:type="dxa"/>
          <w:shd w:val="clear" w:color="auto" w:fill="auto"/>
        </w:tcPr>
        <w:p w14:paraId="7D8882A2" w14:textId="77777777" w:rsidR="00A604D3" w:rsidRPr="00963440" w:rsidRDefault="00A604D3" w:rsidP="00963440"/>
      </w:tc>
    </w:tr>
    <w:tr w:rsidR="005E419B" w14:paraId="0F607AF6" w14:textId="77777777" w:rsidTr="00E776C6">
      <w:trPr>
        <w:trHeight w:hRule="exact" w:val="1077"/>
      </w:trPr>
      <w:tc>
        <w:tcPr>
          <w:tcW w:w="7520" w:type="dxa"/>
          <w:shd w:val="clear" w:color="auto" w:fill="auto"/>
        </w:tcPr>
        <w:p w14:paraId="52FEADDB" w14:textId="77777777" w:rsidR="00892BA5" w:rsidRPr="00035E67" w:rsidRDefault="00892BA5" w:rsidP="00892BA5">
          <w:pPr>
            <w:tabs>
              <w:tab w:val="left" w:pos="740"/>
            </w:tabs>
            <w:autoSpaceDE w:val="0"/>
            <w:autoSpaceDN w:val="0"/>
            <w:adjustRightInd w:val="0"/>
            <w:rPr>
              <w:rFonts w:cs="Verdana"/>
              <w:szCs w:val="18"/>
            </w:rPr>
          </w:pPr>
        </w:p>
      </w:tc>
    </w:tr>
  </w:tbl>
  <w:p w14:paraId="0359DF07" w14:textId="77777777" w:rsidR="006F273B" w:rsidRDefault="006F273B" w:rsidP="00BC4AE3">
    <w:pPr>
      <w:pStyle w:val="Koptekst"/>
    </w:pPr>
  </w:p>
  <w:p w14:paraId="29CDB0BD" w14:textId="77777777" w:rsidR="00153BD0" w:rsidRDefault="00153BD0" w:rsidP="00BC4AE3">
    <w:pPr>
      <w:pStyle w:val="Koptekst"/>
    </w:pPr>
  </w:p>
  <w:p w14:paraId="5302080B" w14:textId="77777777" w:rsidR="0044605E" w:rsidRDefault="0044605E" w:rsidP="00BC4AE3">
    <w:pPr>
      <w:pStyle w:val="Koptekst"/>
    </w:pPr>
  </w:p>
  <w:p w14:paraId="0FFB6F7B" w14:textId="77777777" w:rsidR="0044605E" w:rsidRDefault="0044605E" w:rsidP="00BC4AE3">
    <w:pPr>
      <w:pStyle w:val="Koptekst"/>
    </w:pPr>
  </w:p>
  <w:p w14:paraId="3BF0813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27ADD24">
      <w:start w:val="1"/>
      <w:numFmt w:val="bullet"/>
      <w:pStyle w:val="Lijstopsomteken"/>
      <w:lvlText w:val="•"/>
      <w:lvlJc w:val="left"/>
      <w:pPr>
        <w:tabs>
          <w:tab w:val="num" w:pos="227"/>
        </w:tabs>
        <w:ind w:left="227" w:hanging="227"/>
      </w:pPr>
      <w:rPr>
        <w:rFonts w:ascii="Verdana" w:hAnsi="Verdana" w:hint="default"/>
        <w:sz w:val="18"/>
        <w:szCs w:val="18"/>
      </w:rPr>
    </w:lvl>
    <w:lvl w:ilvl="1" w:tplc="68A2A03E" w:tentative="1">
      <w:start w:val="1"/>
      <w:numFmt w:val="bullet"/>
      <w:lvlText w:val="o"/>
      <w:lvlJc w:val="left"/>
      <w:pPr>
        <w:tabs>
          <w:tab w:val="num" w:pos="1440"/>
        </w:tabs>
        <w:ind w:left="1440" w:hanging="360"/>
      </w:pPr>
      <w:rPr>
        <w:rFonts w:ascii="Courier New" w:hAnsi="Courier New" w:cs="Courier New" w:hint="default"/>
      </w:rPr>
    </w:lvl>
    <w:lvl w:ilvl="2" w:tplc="E6669650" w:tentative="1">
      <w:start w:val="1"/>
      <w:numFmt w:val="bullet"/>
      <w:lvlText w:val=""/>
      <w:lvlJc w:val="left"/>
      <w:pPr>
        <w:tabs>
          <w:tab w:val="num" w:pos="2160"/>
        </w:tabs>
        <w:ind w:left="2160" w:hanging="360"/>
      </w:pPr>
      <w:rPr>
        <w:rFonts w:ascii="Wingdings" w:hAnsi="Wingdings" w:hint="default"/>
      </w:rPr>
    </w:lvl>
    <w:lvl w:ilvl="3" w:tplc="13FE58CE" w:tentative="1">
      <w:start w:val="1"/>
      <w:numFmt w:val="bullet"/>
      <w:lvlText w:val=""/>
      <w:lvlJc w:val="left"/>
      <w:pPr>
        <w:tabs>
          <w:tab w:val="num" w:pos="2880"/>
        </w:tabs>
        <w:ind w:left="2880" w:hanging="360"/>
      </w:pPr>
      <w:rPr>
        <w:rFonts w:ascii="Symbol" w:hAnsi="Symbol" w:hint="default"/>
      </w:rPr>
    </w:lvl>
    <w:lvl w:ilvl="4" w:tplc="5D1C7480" w:tentative="1">
      <w:start w:val="1"/>
      <w:numFmt w:val="bullet"/>
      <w:lvlText w:val="o"/>
      <w:lvlJc w:val="left"/>
      <w:pPr>
        <w:tabs>
          <w:tab w:val="num" w:pos="3600"/>
        </w:tabs>
        <w:ind w:left="3600" w:hanging="360"/>
      </w:pPr>
      <w:rPr>
        <w:rFonts w:ascii="Courier New" w:hAnsi="Courier New" w:cs="Courier New" w:hint="default"/>
      </w:rPr>
    </w:lvl>
    <w:lvl w:ilvl="5" w:tplc="D072495E" w:tentative="1">
      <w:start w:val="1"/>
      <w:numFmt w:val="bullet"/>
      <w:lvlText w:val=""/>
      <w:lvlJc w:val="left"/>
      <w:pPr>
        <w:tabs>
          <w:tab w:val="num" w:pos="4320"/>
        </w:tabs>
        <w:ind w:left="4320" w:hanging="360"/>
      </w:pPr>
      <w:rPr>
        <w:rFonts w:ascii="Wingdings" w:hAnsi="Wingdings" w:hint="default"/>
      </w:rPr>
    </w:lvl>
    <w:lvl w:ilvl="6" w:tplc="0240BA64" w:tentative="1">
      <w:start w:val="1"/>
      <w:numFmt w:val="bullet"/>
      <w:lvlText w:val=""/>
      <w:lvlJc w:val="left"/>
      <w:pPr>
        <w:tabs>
          <w:tab w:val="num" w:pos="5040"/>
        </w:tabs>
        <w:ind w:left="5040" w:hanging="360"/>
      </w:pPr>
      <w:rPr>
        <w:rFonts w:ascii="Symbol" w:hAnsi="Symbol" w:hint="default"/>
      </w:rPr>
    </w:lvl>
    <w:lvl w:ilvl="7" w:tplc="3930775C" w:tentative="1">
      <w:start w:val="1"/>
      <w:numFmt w:val="bullet"/>
      <w:lvlText w:val="o"/>
      <w:lvlJc w:val="left"/>
      <w:pPr>
        <w:tabs>
          <w:tab w:val="num" w:pos="5760"/>
        </w:tabs>
        <w:ind w:left="5760" w:hanging="360"/>
      </w:pPr>
      <w:rPr>
        <w:rFonts w:ascii="Courier New" w:hAnsi="Courier New" w:cs="Courier New" w:hint="default"/>
      </w:rPr>
    </w:lvl>
    <w:lvl w:ilvl="8" w:tplc="7CD8FA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54EEF64">
      <w:start w:val="1"/>
      <w:numFmt w:val="bullet"/>
      <w:pStyle w:val="Lijstopsomteken2"/>
      <w:lvlText w:val="–"/>
      <w:lvlJc w:val="left"/>
      <w:pPr>
        <w:tabs>
          <w:tab w:val="num" w:pos="227"/>
        </w:tabs>
        <w:ind w:left="227" w:firstLine="0"/>
      </w:pPr>
      <w:rPr>
        <w:rFonts w:ascii="Verdana" w:hAnsi="Verdana" w:hint="default"/>
      </w:rPr>
    </w:lvl>
    <w:lvl w:ilvl="1" w:tplc="5D02698C" w:tentative="1">
      <w:start w:val="1"/>
      <w:numFmt w:val="bullet"/>
      <w:lvlText w:val="o"/>
      <w:lvlJc w:val="left"/>
      <w:pPr>
        <w:tabs>
          <w:tab w:val="num" w:pos="1440"/>
        </w:tabs>
        <w:ind w:left="1440" w:hanging="360"/>
      </w:pPr>
      <w:rPr>
        <w:rFonts w:ascii="Courier New" w:hAnsi="Courier New" w:cs="Courier New" w:hint="default"/>
      </w:rPr>
    </w:lvl>
    <w:lvl w:ilvl="2" w:tplc="AF2001BA" w:tentative="1">
      <w:start w:val="1"/>
      <w:numFmt w:val="bullet"/>
      <w:lvlText w:val=""/>
      <w:lvlJc w:val="left"/>
      <w:pPr>
        <w:tabs>
          <w:tab w:val="num" w:pos="2160"/>
        </w:tabs>
        <w:ind w:left="2160" w:hanging="360"/>
      </w:pPr>
      <w:rPr>
        <w:rFonts w:ascii="Wingdings" w:hAnsi="Wingdings" w:hint="default"/>
      </w:rPr>
    </w:lvl>
    <w:lvl w:ilvl="3" w:tplc="9920DC9E" w:tentative="1">
      <w:start w:val="1"/>
      <w:numFmt w:val="bullet"/>
      <w:lvlText w:val=""/>
      <w:lvlJc w:val="left"/>
      <w:pPr>
        <w:tabs>
          <w:tab w:val="num" w:pos="2880"/>
        </w:tabs>
        <w:ind w:left="2880" w:hanging="360"/>
      </w:pPr>
      <w:rPr>
        <w:rFonts w:ascii="Symbol" w:hAnsi="Symbol" w:hint="default"/>
      </w:rPr>
    </w:lvl>
    <w:lvl w:ilvl="4" w:tplc="47AE705E" w:tentative="1">
      <w:start w:val="1"/>
      <w:numFmt w:val="bullet"/>
      <w:lvlText w:val="o"/>
      <w:lvlJc w:val="left"/>
      <w:pPr>
        <w:tabs>
          <w:tab w:val="num" w:pos="3600"/>
        </w:tabs>
        <w:ind w:left="3600" w:hanging="360"/>
      </w:pPr>
      <w:rPr>
        <w:rFonts w:ascii="Courier New" w:hAnsi="Courier New" w:cs="Courier New" w:hint="default"/>
      </w:rPr>
    </w:lvl>
    <w:lvl w:ilvl="5" w:tplc="4D4A63AC" w:tentative="1">
      <w:start w:val="1"/>
      <w:numFmt w:val="bullet"/>
      <w:lvlText w:val=""/>
      <w:lvlJc w:val="left"/>
      <w:pPr>
        <w:tabs>
          <w:tab w:val="num" w:pos="4320"/>
        </w:tabs>
        <w:ind w:left="4320" w:hanging="360"/>
      </w:pPr>
      <w:rPr>
        <w:rFonts w:ascii="Wingdings" w:hAnsi="Wingdings" w:hint="default"/>
      </w:rPr>
    </w:lvl>
    <w:lvl w:ilvl="6" w:tplc="32881ADA" w:tentative="1">
      <w:start w:val="1"/>
      <w:numFmt w:val="bullet"/>
      <w:lvlText w:val=""/>
      <w:lvlJc w:val="left"/>
      <w:pPr>
        <w:tabs>
          <w:tab w:val="num" w:pos="5040"/>
        </w:tabs>
        <w:ind w:left="5040" w:hanging="360"/>
      </w:pPr>
      <w:rPr>
        <w:rFonts w:ascii="Symbol" w:hAnsi="Symbol" w:hint="default"/>
      </w:rPr>
    </w:lvl>
    <w:lvl w:ilvl="7" w:tplc="83EA0748" w:tentative="1">
      <w:start w:val="1"/>
      <w:numFmt w:val="bullet"/>
      <w:lvlText w:val="o"/>
      <w:lvlJc w:val="left"/>
      <w:pPr>
        <w:tabs>
          <w:tab w:val="num" w:pos="5760"/>
        </w:tabs>
        <w:ind w:left="5760" w:hanging="360"/>
      </w:pPr>
      <w:rPr>
        <w:rFonts w:ascii="Courier New" w:hAnsi="Courier New" w:cs="Courier New" w:hint="default"/>
      </w:rPr>
    </w:lvl>
    <w:lvl w:ilvl="8" w:tplc="D3946A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96076194">
    <w:abstractNumId w:val="10"/>
  </w:num>
  <w:num w:numId="2" w16cid:durableId="1092244837">
    <w:abstractNumId w:val="7"/>
  </w:num>
  <w:num w:numId="3" w16cid:durableId="291448265">
    <w:abstractNumId w:val="6"/>
  </w:num>
  <w:num w:numId="4" w16cid:durableId="1126125657">
    <w:abstractNumId w:val="5"/>
  </w:num>
  <w:num w:numId="5" w16cid:durableId="291443426">
    <w:abstractNumId w:val="4"/>
  </w:num>
  <w:num w:numId="6" w16cid:durableId="1335379757">
    <w:abstractNumId w:val="8"/>
  </w:num>
  <w:num w:numId="7" w16cid:durableId="298069237">
    <w:abstractNumId w:val="3"/>
  </w:num>
  <w:num w:numId="8" w16cid:durableId="1818909795">
    <w:abstractNumId w:val="2"/>
  </w:num>
  <w:num w:numId="9" w16cid:durableId="1459181006">
    <w:abstractNumId w:val="1"/>
  </w:num>
  <w:num w:numId="10" w16cid:durableId="1212498060">
    <w:abstractNumId w:val="0"/>
  </w:num>
  <w:num w:numId="11" w16cid:durableId="1756441732">
    <w:abstractNumId w:val="9"/>
  </w:num>
  <w:num w:numId="12" w16cid:durableId="984234393">
    <w:abstractNumId w:val="11"/>
  </w:num>
  <w:num w:numId="13" w16cid:durableId="1129132429">
    <w:abstractNumId w:val="13"/>
  </w:num>
  <w:num w:numId="14" w16cid:durableId="162484687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314"/>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0218"/>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133"/>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2F6E"/>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185"/>
    <w:rsid w:val="00437472"/>
    <w:rsid w:val="00441AC2"/>
    <w:rsid w:val="0044249B"/>
    <w:rsid w:val="004425A7"/>
    <w:rsid w:val="00445874"/>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4494"/>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19B"/>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28E"/>
    <w:rsid w:val="0065244E"/>
    <w:rsid w:val="006534D0"/>
    <w:rsid w:val="00653606"/>
    <w:rsid w:val="006610E9"/>
    <w:rsid w:val="00661591"/>
    <w:rsid w:val="00662A78"/>
    <w:rsid w:val="00663187"/>
    <w:rsid w:val="0066632F"/>
    <w:rsid w:val="0066708E"/>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4960"/>
    <w:rsid w:val="00704845"/>
    <w:rsid w:val="00706AB3"/>
    <w:rsid w:val="00714DC5"/>
    <w:rsid w:val="00715237"/>
    <w:rsid w:val="007174F4"/>
    <w:rsid w:val="007219B2"/>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0009"/>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0A88"/>
    <w:rsid w:val="008547BA"/>
    <w:rsid w:val="008553C7"/>
    <w:rsid w:val="008554A4"/>
    <w:rsid w:val="00856001"/>
    <w:rsid w:val="00857FEB"/>
    <w:rsid w:val="008601AF"/>
    <w:rsid w:val="0086555A"/>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383"/>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0F2C"/>
    <w:rsid w:val="00A715F8"/>
    <w:rsid w:val="00A741BA"/>
    <w:rsid w:val="00A773CC"/>
    <w:rsid w:val="00A77F6F"/>
    <w:rsid w:val="00A831FD"/>
    <w:rsid w:val="00A83352"/>
    <w:rsid w:val="00A850A2"/>
    <w:rsid w:val="00A91FA3"/>
    <w:rsid w:val="00A927D3"/>
    <w:rsid w:val="00A9429A"/>
    <w:rsid w:val="00AA179E"/>
    <w:rsid w:val="00AA3D6C"/>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4C2F"/>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09DB"/>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17E6"/>
    <w:rsid w:val="00C5258E"/>
    <w:rsid w:val="00C5333A"/>
    <w:rsid w:val="00C53BD7"/>
    <w:rsid w:val="00C55923"/>
    <w:rsid w:val="00C573BE"/>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1378"/>
    <w:rsid w:val="00CC15DE"/>
    <w:rsid w:val="00CC6290"/>
    <w:rsid w:val="00CD233D"/>
    <w:rsid w:val="00CD2E50"/>
    <w:rsid w:val="00CD362D"/>
    <w:rsid w:val="00CE101D"/>
    <w:rsid w:val="00CE1C84"/>
    <w:rsid w:val="00CE4E63"/>
    <w:rsid w:val="00CE5055"/>
    <w:rsid w:val="00CE5710"/>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22A8"/>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4271"/>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E55F3"/>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A0E6E"/>
  <w15:docId w15:val="{D6385C66-7B22-4018-A8EE-A2631DAC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55A"/>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86555A"/>
    <w:rPr>
      <w:rFonts w:ascii="Verdana" w:hAnsi="Verdana"/>
      <w:sz w:val="13"/>
      <w:lang w:val="nl-NL" w:eastAsia="nl-NL"/>
    </w:rPr>
  </w:style>
  <w:style w:type="character" w:styleId="Voetnootmarkering">
    <w:name w:val="footnote reference"/>
    <w:basedOn w:val="Standaardalinea-lettertype"/>
    <w:uiPriority w:val="99"/>
    <w:unhideWhenUsed/>
    <w:rsid w:val="0086555A"/>
    <w:rPr>
      <w:vertAlign w:val="superscript"/>
    </w:rPr>
  </w:style>
  <w:style w:type="character" w:styleId="Onopgelostemelding">
    <w:name w:val="Unresolved Mention"/>
    <w:basedOn w:val="Standaardalinea-lettertype"/>
    <w:uiPriority w:val="99"/>
    <w:semiHidden/>
    <w:unhideWhenUsed/>
    <w:rsid w:val="0086555A"/>
    <w:rPr>
      <w:color w:val="605E5C"/>
      <w:shd w:val="clear" w:color="auto" w:fill="E1DFDD"/>
    </w:rPr>
  </w:style>
  <w:style w:type="paragraph" w:styleId="Revisie">
    <w:name w:val="Revision"/>
    <w:hidden/>
    <w:uiPriority w:val="99"/>
    <w:semiHidden/>
    <w:rsid w:val="006F496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brochures/2023/08/01/norm-twee-les-uren-bewegingsonderwijs-vanaf-schooljaar-2023-202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1047</ap:Words>
  <ap:Characters>6094</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2025-09-01T15:19:00.0000000Z</dcterms:created>
  <dcterms:modified xsi:type="dcterms:W3CDTF">2025-09-01T15:19:00.0000000Z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O201MEG</vt:lpwstr>
  </property>
  <property fmtid="{D5CDD505-2E9C-101B-9397-08002B2CF9AE}" pid="3" name="Author">
    <vt:lpwstr>O201MEG</vt:lpwstr>
  </property>
  <property fmtid="{D5CDD505-2E9C-101B-9397-08002B2CF9AE}" pid="4" name="cs_objectid">
    <vt:lpwstr>54212064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O201MEG</vt:lpwstr>
  </property>
</Properties>
</file>