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8E5" w:rsidRDefault="00C703B4" w14:paraId="14A6604D" w14:textId="77777777">
      <w:pPr>
        <w:pStyle w:val="StandaardAanhef"/>
      </w:pPr>
      <w:r>
        <w:t>Geachte voorzitter,</w:t>
      </w:r>
    </w:p>
    <w:p w:rsidR="007E3325" w:rsidP="00C26786" w:rsidRDefault="007E3325" w14:paraId="4DC926D0" w14:textId="77777777">
      <w:pPr>
        <w:pStyle w:val="StandaardSlotzin"/>
      </w:pPr>
      <w:r>
        <w:t>Hierbij bied ik u het rapport van het onderzoek “</w:t>
      </w:r>
      <w:r w:rsidR="00457AB0">
        <w:t>Rechtsbescherming in het geding</w:t>
      </w:r>
      <w:r>
        <w:t xml:space="preserve">” door de Inspectie belastingen, toeslagen en douane (IBTD) </w:t>
      </w:r>
      <w:r w:rsidR="00E34997">
        <w:t xml:space="preserve">en de bijbehorende wederhoortabel </w:t>
      </w:r>
      <w:r>
        <w:t>aan. Conform de bijbehorende Ministeriele regeling</w:t>
      </w:r>
      <w:r>
        <w:rPr>
          <w:rStyle w:val="Voetnootmarkering"/>
        </w:rPr>
        <w:footnoteReference w:id="1"/>
      </w:r>
      <w:r>
        <w:t xml:space="preserve"> stuur ik dit verslag onverkort en terstond aan uw Kamer. Ik vertrouw erop u hiermee voldoende te hebben geïnformeerd.</w:t>
      </w:r>
      <w:r w:rsidRPr="004A473E">
        <w:t xml:space="preserve"> </w:t>
      </w:r>
      <w:r>
        <w:t>Uw Kamer ontvangt binnen zes weken een inhoudelijke beleidsreactie.</w:t>
      </w:r>
      <w:r w:rsidR="007C10B5">
        <w:t xml:space="preserve"> </w:t>
      </w:r>
    </w:p>
    <w:p w:rsidR="007408E5" w:rsidRDefault="00C703B4" w14:paraId="38E2E649" w14:textId="77777777">
      <w:pPr>
        <w:pStyle w:val="StandaardSlotzin"/>
      </w:pPr>
      <w:r>
        <w:t>Hoogachtend,</w:t>
      </w:r>
    </w:p>
    <w:p w:rsidR="007408E5" w:rsidRDefault="007408E5" w14:paraId="73A9477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08E5" w14:paraId="234837A6" w14:textId="77777777">
        <w:tc>
          <w:tcPr>
            <w:tcW w:w="3592" w:type="dxa"/>
          </w:tcPr>
          <w:p w:rsidR="007408E5" w:rsidRDefault="00C703B4" w14:paraId="4028D03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408E5" w:rsidRDefault="007408E5" w14:paraId="78C7C7C8" w14:textId="77777777"/>
        </w:tc>
      </w:tr>
      <w:tr w:rsidR="007408E5" w14:paraId="20575DD9" w14:textId="77777777">
        <w:tc>
          <w:tcPr>
            <w:tcW w:w="3592" w:type="dxa"/>
          </w:tcPr>
          <w:p w:rsidR="007408E5" w:rsidRDefault="007408E5" w14:paraId="248B95AD" w14:textId="77777777"/>
        </w:tc>
        <w:tc>
          <w:tcPr>
            <w:tcW w:w="3892" w:type="dxa"/>
          </w:tcPr>
          <w:p w:rsidR="007408E5" w:rsidRDefault="007408E5" w14:paraId="19F9D46F" w14:textId="77777777"/>
        </w:tc>
      </w:tr>
      <w:tr w:rsidR="007408E5" w14:paraId="081A0F8F" w14:textId="77777777">
        <w:tc>
          <w:tcPr>
            <w:tcW w:w="3592" w:type="dxa"/>
          </w:tcPr>
          <w:p w:rsidR="007408E5" w:rsidRDefault="007408E5" w14:paraId="52B81829" w14:textId="77777777"/>
        </w:tc>
        <w:tc>
          <w:tcPr>
            <w:tcW w:w="3892" w:type="dxa"/>
          </w:tcPr>
          <w:p w:rsidR="007408E5" w:rsidRDefault="007408E5" w14:paraId="7B83BDEC" w14:textId="77777777"/>
        </w:tc>
      </w:tr>
    </w:tbl>
    <w:p w:rsidR="007408E5" w:rsidRDefault="007408E5" w14:paraId="6AD38822" w14:textId="77777777">
      <w:pPr>
        <w:pStyle w:val="Verdana7"/>
      </w:pPr>
    </w:p>
    <w:p w:rsidR="0077434F" w:rsidP="0077434F" w:rsidRDefault="0077434F" w14:paraId="501A807A" w14:textId="77777777">
      <w:pPr>
        <w:rPr>
          <w:sz w:val="14"/>
          <w:szCs w:val="14"/>
        </w:rPr>
      </w:pPr>
    </w:p>
    <w:p w:rsidRPr="0077434F" w:rsidR="0077434F" w:rsidP="0077434F" w:rsidRDefault="0077434F" w14:paraId="23BFB98A" w14:textId="77777777">
      <w:pPr>
        <w:tabs>
          <w:tab w:val="left" w:pos="5100"/>
        </w:tabs>
      </w:pPr>
      <w:r>
        <w:tab/>
      </w:r>
    </w:p>
    <w:sectPr w:rsidRPr="0077434F" w:rsidR="0077434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3292" w14:textId="77777777" w:rsidR="008A06D5" w:rsidRDefault="008A06D5">
      <w:pPr>
        <w:spacing w:line="240" w:lineRule="auto"/>
      </w:pPr>
      <w:r>
        <w:separator/>
      </w:r>
    </w:p>
  </w:endnote>
  <w:endnote w:type="continuationSeparator" w:id="0">
    <w:p w14:paraId="4201D175" w14:textId="77777777" w:rsidR="008A06D5" w:rsidRDefault="008A0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5E71" w14:textId="77777777" w:rsidR="008A06D5" w:rsidRDefault="008A06D5">
      <w:pPr>
        <w:spacing w:line="240" w:lineRule="auto"/>
      </w:pPr>
      <w:r>
        <w:separator/>
      </w:r>
    </w:p>
  </w:footnote>
  <w:footnote w:type="continuationSeparator" w:id="0">
    <w:p w14:paraId="22DB6922" w14:textId="77777777" w:rsidR="008A06D5" w:rsidRDefault="008A06D5">
      <w:pPr>
        <w:spacing w:line="240" w:lineRule="auto"/>
      </w:pPr>
      <w:r>
        <w:continuationSeparator/>
      </w:r>
    </w:p>
  </w:footnote>
  <w:footnote w:id="1">
    <w:p w14:paraId="2B1F18F9" w14:textId="77777777" w:rsidR="007E3325" w:rsidRDefault="007E3325" w:rsidP="007E3325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Regeling van de Minister van Financiën van juni 2022, houdende regels inzake de taakuitoefening en bevoegdheden van de inspectie belastingen, toeslagen en douane (Regeling taakuitoefening en bevoegdheden IBTD)</w:t>
      </w:r>
    </w:p>
    <w:p w14:paraId="630DD4BB" w14:textId="77777777" w:rsidR="007E3325" w:rsidRDefault="007E3325" w:rsidP="007E332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CF" w14:textId="77777777" w:rsidR="007408E5" w:rsidRDefault="00C703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18DC757" wp14:editId="17254D5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87856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DED5262" w14:textId="24CDC526" w:rsidR="00785048" w:rsidRDefault="00E42F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2025-0000351610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8DC75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6B87856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DED5262" w14:textId="24CDC526" w:rsidR="00785048" w:rsidRDefault="00E42F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2025-0000351610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13E7CF" wp14:editId="4FB0995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0F74D" w14:textId="77777777" w:rsidR="00785048" w:rsidRDefault="00E42F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3E7C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EC0F74D" w14:textId="77777777" w:rsidR="00785048" w:rsidRDefault="00E42F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4F7475E" wp14:editId="5D79B3C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6CE6F" w14:textId="7BC70025" w:rsidR="00785048" w:rsidRDefault="00E42F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7475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2D6CE6F" w14:textId="7BC70025" w:rsidR="00785048" w:rsidRDefault="00E42F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D19A" w14:textId="77777777" w:rsidR="007408E5" w:rsidRDefault="00C703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F35A00" wp14:editId="32D0710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BB1F1" w14:textId="77777777" w:rsidR="007408E5" w:rsidRDefault="00C703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0F4830" wp14:editId="7851262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F35A0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16BB1F1" w14:textId="77777777" w:rsidR="007408E5" w:rsidRDefault="00C703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0F4830" wp14:editId="7851262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8C7715" wp14:editId="04C0FE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C0D1A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C771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E2C0D1A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FCC635" wp14:editId="4E4CD79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D84AA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67620D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293C9B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106BC69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E332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E332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A76C129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8DD4ADE" w14:textId="77777777" w:rsidR="007408E5" w:rsidRPr="007E3325" w:rsidRDefault="007408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C8DE72A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E9F8CC" w14:textId="4C360584" w:rsidR="00785048" w:rsidRDefault="00E42F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2025-0000351610</w:t>
                          </w:r>
                          <w:r>
                            <w:fldChar w:fldCharType="end"/>
                          </w:r>
                        </w:p>
                        <w:p w14:paraId="4CFA68F9" w14:textId="77777777" w:rsidR="007408E5" w:rsidRDefault="007408E5">
                          <w:pPr>
                            <w:pStyle w:val="WitregelW1"/>
                          </w:pPr>
                        </w:p>
                        <w:p w14:paraId="3D9A0182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838A507" w14:textId="404BCFD3" w:rsidR="00785048" w:rsidRDefault="00E42F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1FDE5B" w14:textId="77777777" w:rsidR="007408E5" w:rsidRDefault="007408E5">
                          <w:pPr>
                            <w:pStyle w:val="WitregelW1"/>
                          </w:pPr>
                        </w:p>
                        <w:p w14:paraId="31A1F03F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8A7AA7" w14:textId="77777777" w:rsidR="00CB6A56" w:rsidRPr="00CB6A56" w:rsidRDefault="00CB6A56" w:rsidP="00CB6A56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 w:rsidRPr="00CB6A56">
                            <w:t>Rapport ‘Rechtsbescherming in het geding’</w:t>
                          </w:r>
                        </w:p>
                        <w:p w14:paraId="5790235F" w14:textId="77777777" w:rsidR="00CB6A56" w:rsidRPr="00CB6A56" w:rsidRDefault="00CB6A56" w:rsidP="00CB6A56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 w:rsidRPr="00CB6A56">
                            <w:t>Variatietabel casussen</w:t>
                          </w:r>
                        </w:p>
                        <w:p w14:paraId="4FA9D106" w14:textId="77777777" w:rsidR="00CB6A56" w:rsidRPr="00CB6A56" w:rsidRDefault="00CB6A56" w:rsidP="00CB6A56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 w:rsidRPr="00CB6A56">
                            <w:t xml:space="preserve">Methodologische verantwoording </w:t>
                          </w:r>
                        </w:p>
                        <w:p w14:paraId="40C4A108" w14:textId="77777777" w:rsidR="00CB6A56" w:rsidRPr="00CB6A56" w:rsidRDefault="00CB6A56" w:rsidP="00CB6A56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 w:rsidRPr="00CB6A56">
                            <w:t>Wederhoortabel</w:t>
                          </w:r>
                        </w:p>
                        <w:p w14:paraId="52627F2E" w14:textId="77777777" w:rsidR="007408E5" w:rsidRDefault="007408E5" w:rsidP="003B3EDC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CC63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4CD84AA" w14:textId="77777777" w:rsidR="007408E5" w:rsidRDefault="00C703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67620D" w14:textId="77777777" w:rsidR="007408E5" w:rsidRDefault="00C703B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293C9B" w14:textId="77777777" w:rsidR="007408E5" w:rsidRDefault="00C703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106BC69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E3325">
                      <w:rPr>
                        <w:lang w:val="es-ES"/>
                      </w:rPr>
                      <w:t>EE  '</w:t>
                    </w:r>
                    <w:proofErr w:type="gramEnd"/>
                    <w:r w:rsidRPr="007E3325">
                      <w:rPr>
                        <w:lang w:val="es-ES"/>
                      </w:rPr>
                      <w:t>S-GRAVENHAGE</w:t>
                    </w:r>
                  </w:p>
                  <w:p w14:paraId="7A76C129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www.rijksoverheid.nl/fin</w:t>
                    </w:r>
                  </w:p>
                  <w:p w14:paraId="38DD4ADE" w14:textId="77777777" w:rsidR="007408E5" w:rsidRPr="007E3325" w:rsidRDefault="007408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C8DE72A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E9F8CC" w14:textId="4C360584" w:rsidR="00785048" w:rsidRDefault="00E42F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2025-0000351610</w:t>
                    </w:r>
                    <w:r>
                      <w:fldChar w:fldCharType="end"/>
                    </w:r>
                  </w:p>
                  <w:p w14:paraId="4CFA68F9" w14:textId="77777777" w:rsidR="007408E5" w:rsidRDefault="007408E5">
                    <w:pPr>
                      <w:pStyle w:val="WitregelW1"/>
                    </w:pPr>
                  </w:p>
                  <w:p w14:paraId="3D9A0182" w14:textId="77777777" w:rsidR="007408E5" w:rsidRDefault="00C703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838A507" w14:textId="404BCFD3" w:rsidR="00785048" w:rsidRDefault="00E42F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1FDE5B" w14:textId="77777777" w:rsidR="007408E5" w:rsidRDefault="007408E5">
                    <w:pPr>
                      <w:pStyle w:val="WitregelW1"/>
                    </w:pPr>
                  </w:p>
                  <w:p w14:paraId="31A1F03F" w14:textId="77777777" w:rsidR="007408E5" w:rsidRDefault="00C703B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8A7AA7" w14:textId="77777777" w:rsidR="00CB6A56" w:rsidRPr="00CB6A56" w:rsidRDefault="00CB6A56" w:rsidP="00CB6A56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 w:rsidRPr="00CB6A56">
                      <w:t>Rapport ‘Rechtsbescherming in het geding’</w:t>
                    </w:r>
                  </w:p>
                  <w:p w14:paraId="5790235F" w14:textId="77777777" w:rsidR="00CB6A56" w:rsidRPr="00CB6A56" w:rsidRDefault="00CB6A56" w:rsidP="00CB6A56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 w:rsidRPr="00CB6A56">
                      <w:t>Variatietabel casussen</w:t>
                    </w:r>
                  </w:p>
                  <w:p w14:paraId="4FA9D106" w14:textId="77777777" w:rsidR="00CB6A56" w:rsidRPr="00CB6A56" w:rsidRDefault="00CB6A56" w:rsidP="00CB6A56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 w:rsidRPr="00CB6A56">
                      <w:t xml:space="preserve">Methodologische verantwoording </w:t>
                    </w:r>
                  </w:p>
                  <w:p w14:paraId="40C4A108" w14:textId="77777777" w:rsidR="00CB6A56" w:rsidRPr="00CB6A56" w:rsidRDefault="00CB6A56" w:rsidP="00CB6A56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 w:rsidRPr="00CB6A56">
                      <w:t>Wederhoortabel</w:t>
                    </w:r>
                  </w:p>
                  <w:p w14:paraId="52627F2E" w14:textId="77777777" w:rsidR="007408E5" w:rsidRDefault="007408E5" w:rsidP="003B3EDC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F8CCCB" wp14:editId="07D5866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D6442" w14:textId="77777777" w:rsidR="007408E5" w:rsidRDefault="00C703B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8CCC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9D6442" w14:textId="77777777" w:rsidR="007408E5" w:rsidRDefault="00C703B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90E9D1" wp14:editId="4366C1B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BFD9A" w14:textId="7844B462" w:rsidR="00785048" w:rsidRDefault="00E42F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E3CE505" w14:textId="77777777" w:rsidR="007408E5" w:rsidRDefault="00C703B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0E9D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0FBFD9A" w14:textId="7844B462" w:rsidR="00785048" w:rsidRDefault="00E42F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E3CE505" w14:textId="77777777" w:rsidR="007408E5" w:rsidRDefault="00C703B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21FADE" wp14:editId="2AA206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52CEB" w14:textId="77777777" w:rsidR="00785048" w:rsidRDefault="00E42F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1FAD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3652CEB" w14:textId="77777777" w:rsidR="00785048" w:rsidRDefault="00E42F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E976AD" wp14:editId="2B7A818C">
              <wp:simplePos x="0" y="0"/>
              <wp:positionH relativeFrom="margin">
                <wp:align>left</wp:align>
              </wp:positionH>
              <wp:positionV relativeFrom="page">
                <wp:posOffset>3444875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08E5" w14:paraId="4A1DCF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6A5FE7" w14:textId="77777777" w:rsidR="007408E5" w:rsidRDefault="007408E5"/>
                            </w:tc>
                            <w:tc>
                              <w:tcPr>
                                <w:tcW w:w="5400" w:type="dxa"/>
                              </w:tcPr>
                              <w:p w14:paraId="6AEE1162" w14:textId="77777777" w:rsidR="007408E5" w:rsidRDefault="007408E5"/>
                            </w:tc>
                          </w:tr>
                          <w:tr w:rsidR="007408E5" w14:paraId="5912E09C" w14:textId="77777777" w:rsidTr="0091315C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74A1741E" w14:textId="77777777" w:rsidR="007408E5" w:rsidRDefault="00C703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F09862" w14:textId="1E5CDC17" w:rsidR="007408E5" w:rsidRDefault="00503E75">
                                <w:r>
                                  <w:t>2 september 2025</w:t>
                                </w:r>
                              </w:p>
                            </w:tc>
                          </w:tr>
                          <w:tr w:rsidR="007408E5" w14:paraId="411709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3FA800" w14:textId="77777777" w:rsidR="007408E5" w:rsidRDefault="00C703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1CCDFB" w14:textId="00BC522C" w:rsidR="00785048" w:rsidRDefault="00E42F6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IBTD-rapport 'Rechtsbescherming in het geding''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08E5" w14:paraId="71A73F7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C2FCA9" w14:textId="77777777" w:rsidR="007408E5" w:rsidRDefault="007408E5"/>
                            </w:tc>
                            <w:tc>
                              <w:tcPr>
                                <w:tcW w:w="4738" w:type="dxa"/>
                              </w:tcPr>
                              <w:p w14:paraId="72639710" w14:textId="77777777" w:rsidR="007408E5" w:rsidRDefault="007408E5"/>
                            </w:tc>
                          </w:tr>
                        </w:tbl>
                        <w:p w14:paraId="3839AAFE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976AD" id="bd4aaf7a-03a6-11ee-8f29-0242ac130005" o:spid="_x0000_s1035" type="#_x0000_t202" style="position:absolute;margin-left:0;margin-top:271.25pt;width:323.25pt;height:59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08E5" w14:paraId="4A1DCF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6A5FE7" w14:textId="77777777" w:rsidR="007408E5" w:rsidRDefault="007408E5"/>
                      </w:tc>
                      <w:tc>
                        <w:tcPr>
                          <w:tcW w:w="5400" w:type="dxa"/>
                        </w:tcPr>
                        <w:p w14:paraId="6AEE1162" w14:textId="77777777" w:rsidR="007408E5" w:rsidRDefault="007408E5"/>
                      </w:tc>
                    </w:tr>
                    <w:tr w:rsidR="007408E5" w14:paraId="5912E09C" w14:textId="77777777" w:rsidTr="0091315C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74A1741E" w14:textId="77777777" w:rsidR="007408E5" w:rsidRDefault="00C703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F09862" w14:textId="1E5CDC17" w:rsidR="007408E5" w:rsidRDefault="00503E75">
                          <w:r>
                            <w:t>2 september 2025</w:t>
                          </w:r>
                        </w:p>
                      </w:tc>
                    </w:tr>
                    <w:tr w:rsidR="007408E5" w14:paraId="411709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3FA800" w14:textId="77777777" w:rsidR="007408E5" w:rsidRDefault="00C703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1CCDFB" w14:textId="00BC522C" w:rsidR="00785048" w:rsidRDefault="00E42F6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IBTD-rapport 'Rechtsbescherming in het geding''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08E5" w14:paraId="71A73F7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C2FCA9" w14:textId="77777777" w:rsidR="007408E5" w:rsidRDefault="007408E5"/>
                      </w:tc>
                      <w:tc>
                        <w:tcPr>
                          <w:tcW w:w="4738" w:type="dxa"/>
                        </w:tcPr>
                        <w:p w14:paraId="72639710" w14:textId="77777777" w:rsidR="007408E5" w:rsidRDefault="007408E5"/>
                      </w:tc>
                    </w:tr>
                  </w:tbl>
                  <w:p w14:paraId="3839AAFE" w14:textId="77777777" w:rsidR="00C703B4" w:rsidRDefault="00C703B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C8A244" wp14:editId="4D05CC5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5C013" w14:textId="1AD108B6" w:rsidR="00785048" w:rsidRDefault="00E42F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A24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6D5C013" w14:textId="1AD108B6" w:rsidR="00785048" w:rsidRDefault="00E42F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7D03F0" wp14:editId="410D025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4979D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D03F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DD4979D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D837B"/>
    <w:multiLevelType w:val="multilevel"/>
    <w:tmpl w:val="35C8E1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3522C9"/>
    <w:multiLevelType w:val="multilevel"/>
    <w:tmpl w:val="BC695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A7FF33"/>
    <w:multiLevelType w:val="multilevel"/>
    <w:tmpl w:val="DC138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281D8CA"/>
    <w:multiLevelType w:val="multilevel"/>
    <w:tmpl w:val="25EBA9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373A00"/>
    <w:multiLevelType w:val="multilevel"/>
    <w:tmpl w:val="C64E09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2F2C49"/>
    <w:multiLevelType w:val="multilevel"/>
    <w:tmpl w:val="0F60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7545BCB"/>
    <w:multiLevelType w:val="hybridMultilevel"/>
    <w:tmpl w:val="1C3C97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F0222"/>
    <w:multiLevelType w:val="hybridMultilevel"/>
    <w:tmpl w:val="6D4C961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4923025">
    <w:abstractNumId w:val="3"/>
  </w:num>
  <w:num w:numId="2" w16cid:durableId="1068770193">
    <w:abstractNumId w:val="1"/>
  </w:num>
  <w:num w:numId="3" w16cid:durableId="404692699">
    <w:abstractNumId w:val="2"/>
  </w:num>
  <w:num w:numId="4" w16cid:durableId="1757238938">
    <w:abstractNumId w:val="5"/>
  </w:num>
  <w:num w:numId="5" w16cid:durableId="652947742">
    <w:abstractNumId w:val="0"/>
  </w:num>
  <w:num w:numId="6" w16cid:durableId="1633824975">
    <w:abstractNumId w:val="4"/>
  </w:num>
  <w:num w:numId="7" w16cid:durableId="1039748462">
    <w:abstractNumId w:val="7"/>
  </w:num>
  <w:num w:numId="8" w16cid:durableId="999428523">
    <w:abstractNumId w:val="6"/>
  </w:num>
  <w:num w:numId="9" w16cid:durableId="439763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E5"/>
    <w:rsid w:val="00024883"/>
    <w:rsid w:val="00063578"/>
    <w:rsid w:val="00190BBE"/>
    <w:rsid w:val="00197FD2"/>
    <w:rsid w:val="001F089A"/>
    <w:rsid w:val="001F47A1"/>
    <w:rsid w:val="002A02DE"/>
    <w:rsid w:val="00332482"/>
    <w:rsid w:val="00367087"/>
    <w:rsid w:val="003B3EDC"/>
    <w:rsid w:val="00457AB0"/>
    <w:rsid w:val="00496CB3"/>
    <w:rsid w:val="004B1C23"/>
    <w:rsid w:val="00503E75"/>
    <w:rsid w:val="0051521B"/>
    <w:rsid w:val="005B4E40"/>
    <w:rsid w:val="005F1C17"/>
    <w:rsid w:val="00627780"/>
    <w:rsid w:val="00644B81"/>
    <w:rsid w:val="007125F5"/>
    <w:rsid w:val="00716711"/>
    <w:rsid w:val="007408E5"/>
    <w:rsid w:val="0077434F"/>
    <w:rsid w:val="00785048"/>
    <w:rsid w:val="007B3CAE"/>
    <w:rsid w:val="007C10B5"/>
    <w:rsid w:val="007E3325"/>
    <w:rsid w:val="00820083"/>
    <w:rsid w:val="008A06D5"/>
    <w:rsid w:val="008F0F8B"/>
    <w:rsid w:val="00907B63"/>
    <w:rsid w:val="0091315C"/>
    <w:rsid w:val="00944692"/>
    <w:rsid w:val="00A54E53"/>
    <w:rsid w:val="00A85C5B"/>
    <w:rsid w:val="00BA3AF4"/>
    <w:rsid w:val="00C26786"/>
    <w:rsid w:val="00C3361F"/>
    <w:rsid w:val="00C67D74"/>
    <w:rsid w:val="00C703B4"/>
    <w:rsid w:val="00CB6A56"/>
    <w:rsid w:val="00D40E5F"/>
    <w:rsid w:val="00DF3D23"/>
    <w:rsid w:val="00E009D7"/>
    <w:rsid w:val="00E34997"/>
    <w:rsid w:val="00E42F63"/>
    <w:rsid w:val="00E7332B"/>
    <w:rsid w:val="00F505E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FC05F"/>
  <w15:docId w15:val="{D12A095A-7B3C-4214-B4AD-BD27BE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3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33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325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B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IBTD naar hersteloperaties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2025-09-02T08:28:00.0000000Z</lastPrinted>
  <dcterms:created xsi:type="dcterms:W3CDTF">2025-09-02T08:28:00.0000000Z</dcterms:created>
  <dcterms:modified xsi:type="dcterms:W3CDTF">2025-09-02T08:29:00.0000000Z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11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2025-0000351610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IBTD-rapport 'Rechtsbescherming in het geding''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2024-09-09T11:00:57Z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5c7066c7-56b9-4378-b3c4-48fc3f4893c8</vt:lpwstr>
  </property>
  <property fmtid="{D5CDD505-2E9C-101B-9397-08002B2CF9AE}" pid="37" name="MSIP_Label_112e3eac-4767-4d29-949e-d809b1160d11_ContentBits">
    <vt:lpwstr>0</vt:lpwstr>
  </property>
</Properties>
</file>