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1CAA" w:rsidR="003E6C9B" w:rsidP="003E6C9B" w:rsidRDefault="00DB048C" w14:paraId="5AE97BFA" w14:textId="6C5D4E12">
      <w:pPr>
        <w:ind w:left="1416" w:hanging="1416"/>
        <w:rPr>
          <w:rFonts w:ascii="Calibri" w:hAnsi="Calibri" w:cs="Calibri"/>
        </w:rPr>
      </w:pPr>
      <w:r w:rsidRPr="00C41CAA">
        <w:rPr>
          <w:rFonts w:ascii="Calibri" w:hAnsi="Calibri" w:cs="Calibri"/>
        </w:rPr>
        <w:t>36</w:t>
      </w:r>
      <w:r w:rsidRPr="00C41CAA" w:rsidR="003E6C9B">
        <w:rPr>
          <w:rFonts w:ascii="Calibri" w:hAnsi="Calibri" w:cs="Calibri"/>
        </w:rPr>
        <w:t xml:space="preserve"> </w:t>
      </w:r>
      <w:r w:rsidRPr="00C41CAA">
        <w:rPr>
          <w:rFonts w:ascii="Calibri" w:hAnsi="Calibri" w:cs="Calibri"/>
        </w:rPr>
        <w:t>802</w:t>
      </w:r>
      <w:r w:rsidRPr="00C41CAA" w:rsidR="003E6C9B">
        <w:rPr>
          <w:rFonts w:ascii="Calibri" w:hAnsi="Calibri" w:cs="Calibri"/>
        </w:rPr>
        <w:tab/>
        <w:t>Verdrag tussen de Regering van het Koninkrijk der Nederlanden en de Regering van de Bondsrepubliek Duitsland betreffende de exploitatie van grensoverschrijdende koolwaterstoffenvelden in de Noordzee; ’s-Gravenhage, 27 augustus 2025</w:t>
      </w:r>
    </w:p>
    <w:p w:rsidRPr="00C41CAA" w:rsidR="003E6C9B" w:rsidP="00D80872" w:rsidRDefault="003E6C9B" w14:paraId="21136A94" w14:textId="77777777">
      <w:pPr>
        <w:rPr>
          <w:rFonts w:ascii="Calibri" w:hAnsi="Calibri" w:cs="Calibri"/>
        </w:rPr>
      </w:pPr>
      <w:r w:rsidRPr="00C41CAA">
        <w:rPr>
          <w:rFonts w:ascii="Calibri" w:hAnsi="Calibri" w:cs="Calibri"/>
        </w:rPr>
        <w:t xml:space="preserve">Nr. </w:t>
      </w:r>
      <w:r w:rsidRPr="00C41CAA" w:rsidR="00DB048C">
        <w:rPr>
          <w:rFonts w:ascii="Calibri" w:hAnsi="Calibri" w:cs="Calibri"/>
        </w:rPr>
        <w:t>1</w:t>
      </w:r>
      <w:r w:rsidRPr="00C41CAA">
        <w:rPr>
          <w:rFonts w:ascii="Calibri" w:hAnsi="Calibri" w:cs="Calibri"/>
        </w:rPr>
        <w:tab/>
      </w:r>
      <w:r w:rsidRPr="00C41CAA">
        <w:rPr>
          <w:rFonts w:ascii="Calibri" w:hAnsi="Calibri" w:cs="Calibri"/>
        </w:rPr>
        <w:tab/>
        <w:t>Brief van de minister van Buitenlandse Zaken</w:t>
      </w:r>
    </w:p>
    <w:p w:rsidRPr="00C41CAA" w:rsidR="00DB048C" w:rsidP="00DB048C" w:rsidRDefault="003E6C9B" w14:paraId="3FE4D4EC" w14:textId="7CA6D94F">
      <w:pPr>
        <w:rPr>
          <w:rFonts w:ascii="Calibri" w:hAnsi="Calibri" w:cs="Calibri"/>
        </w:rPr>
      </w:pPr>
      <w:r w:rsidRPr="00C41CAA">
        <w:rPr>
          <w:rFonts w:ascii="Calibri" w:hAnsi="Calibri" w:cs="Calibri"/>
        </w:rPr>
        <w:t>Aan de Voorzitter van de Tweede Kamer der Staten-Generaal</w:t>
      </w:r>
    </w:p>
    <w:p w:rsidRPr="00C41CAA" w:rsidR="003E6C9B" w:rsidP="00DB048C" w:rsidRDefault="003E6C9B" w14:paraId="17EF2614" w14:textId="0B2996E1">
      <w:pPr>
        <w:rPr>
          <w:rFonts w:ascii="Calibri" w:hAnsi="Calibri" w:cs="Calibri"/>
        </w:rPr>
      </w:pPr>
      <w:r w:rsidRPr="00C41CAA">
        <w:rPr>
          <w:rFonts w:ascii="Calibri" w:hAnsi="Calibri" w:cs="Calibri"/>
        </w:rPr>
        <w:t>Den Haag, 2 september 2025</w:t>
      </w:r>
    </w:p>
    <w:p w:rsidRPr="00C41CAA" w:rsidR="00DB048C" w:rsidP="00DB048C" w:rsidRDefault="00DB048C" w14:paraId="6B07E7AF" w14:textId="77777777">
      <w:pPr>
        <w:rPr>
          <w:rFonts w:ascii="Calibri" w:hAnsi="Calibri" w:cs="Calibri"/>
        </w:rPr>
      </w:pPr>
    </w:p>
    <w:p w:rsidRPr="00C41CAA" w:rsidR="00DB048C" w:rsidP="00DB048C" w:rsidRDefault="00DB048C" w14:paraId="51FCF0FA" w14:textId="48C93BCC">
      <w:pPr>
        <w:rPr>
          <w:rFonts w:ascii="Calibri" w:hAnsi="Calibri" w:cs="Calibri"/>
        </w:rPr>
      </w:pPr>
      <w:r w:rsidRPr="00C41CAA">
        <w:rPr>
          <w:rFonts w:ascii="Calibri" w:hAnsi="Calibri" w:cs="Calibri"/>
        </w:rPr>
        <w:t>Overeenkomstig het bepaalde in artikel 15, vierde lid, van de Rijkswet goedkeuring en bekendmaking verdragen moge ik u mededelen dat het bovengenoemde verdrag vanaf 27 augustus 2025 voorlopig wordt toegepast.</w:t>
      </w:r>
    </w:p>
    <w:p w:rsidRPr="00C41CAA" w:rsidR="00DB048C" w:rsidP="00DB048C" w:rsidRDefault="00DB048C" w14:paraId="6FB584DA" w14:textId="77777777">
      <w:pPr>
        <w:rPr>
          <w:rFonts w:ascii="Calibri" w:hAnsi="Calibri" w:cs="Calibri"/>
        </w:rPr>
      </w:pPr>
      <w:r w:rsidRPr="00C41CAA">
        <w:rPr>
          <w:rFonts w:ascii="Calibri" w:hAnsi="Calibri" w:cs="Calibri"/>
        </w:rPr>
        <w:t>De tekst van het verdrag is geplaatst in Tractatenblad 2025, 68.</w:t>
      </w:r>
    </w:p>
    <w:p w:rsidRPr="00C41CAA" w:rsidR="00DB048C" w:rsidP="00DB048C" w:rsidRDefault="00DB048C" w14:paraId="21B69DD4" w14:textId="77777777">
      <w:pPr>
        <w:rPr>
          <w:rFonts w:ascii="Calibri" w:hAnsi="Calibri" w:cs="Calibri"/>
        </w:rPr>
      </w:pPr>
    </w:p>
    <w:p w:rsidRPr="00C41CAA" w:rsidR="00DB048C" w:rsidP="00DB048C" w:rsidRDefault="00DB048C" w14:paraId="75D18097" w14:textId="77777777">
      <w:pPr>
        <w:rPr>
          <w:rFonts w:ascii="Calibri" w:hAnsi="Calibri" w:cs="Calibri"/>
        </w:rPr>
      </w:pPr>
      <w:r w:rsidRPr="00C41CAA">
        <w:rPr>
          <w:rFonts w:ascii="Calibri" w:hAnsi="Calibri" w:cs="Calibri"/>
        </w:rPr>
        <w:t>Nadat het advies van de Raad van State zal zijn ingewonnen, zal het verdrag ter goedkeuring aan de Staten-Generaal worden overgelegd.</w:t>
      </w:r>
    </w:p>
    <w:p w:rsidRPr="00C41CAA" w:rsidR="00DB048C" w:rsidP="00DB048C" w:rsidRDefault="00DB048C" w14:paraId="4BBB305F" w14:textId="77777777">
      <w:pPr>
        <w:rPr>
          <w:rFonts w:ascii="Calibri" w:hAnsi="Calibri" w:cs="Calibri"/>
        </w:rPr>
      </w:pPr>
    </w:p>
    <w:p w:rsidRPr="00C41CAA" w:rsidR="00DB048C" w:rsidP="003E6C9B" w:rsidRDefault="00DB048C" w14:paraId="673B7F75" w14:textId="7969EF4B">
      <w:pPr>
        <w:pStyle w:val="Geenafstand"/>
        <w:rPr>
          <w:rFonts w:ascii="Calibri" w:hAnsi="Calibri" w:cs="Calibri"/>
        </w:rPr>
      </w:pPr>
      <w:r w:rsidRPr="00C41CAA">
        <w:rPr>
          <w:rFonts w:ascii="Calibri" w:hAnsi="Calibri" w:cs="Calibri"/>
        </w:rPr>
        <w:t xml:space="preserve">De </w:t>
      </w:r>
      <w:r w:rsidRPr="00C41CAA" w:rsidR="003E6C9B">
        <w:rPr>
          <w:rFonts w:ascii="Calibri" w:hAnsi="Calibri" w:cs="Calibri"/>
        </w:rPr>
        <w:t>m</w:t>
      </w:r>
      <w:r w:rsidRPr="00C41CAA">
        <w:rPr>
          <w:rFonts w:ascii="Calibri" w:hAnsi="Calibri" w:cs="Calibri"/>
        </w:rPr>
        <w:t>inister van Buitenlandse Zaken,</w:t>
      </w:r>
    </w:p>
    <w:p w:rsidRPr="00C41CAA" w:rsidR="00DB048C" w:rsidP="003E6C9B" w:rsidRDefault="00DB048C" w14:paraId="3AD3CCD3" w14:textId="29296532">
      <w:pPr>
        <w:pStyle w:val="Geenafstand"/>
        <w:rPr>
          <w:rFonts w:ascii="Calibri" w:hAnsi="Calibri" w:cs="Calibri"/>
        </w:rPr>
      </w:pPr>
      <w:r w:rsidRPr="00C41CAA">
        <w:rPr>
          <w:rFonts w:ascii="Calibri" w:hAnsi="Calibri" w:cs="Calibri"/>
        </w:rPr>
        <w:t>R</w:t>
      </w:r>
      <w:r w:rsidRPr="00C41CAA" w:rsidR="003E6C9B">
        <w:rPr>
          <w:rFonts w:ascii="Calibri" w:hAnsi="Calibri" w:cs="Calibri"/>
        </w:rPr>
        <w:t xml:space="preserve">.P. </w:t>
      </w:r>
      <w:r w:rsidRPr="00C41CAA">
        <w:rPr>
          <w:rFonts w:ascii="Calibri" w:hAnsi="Calibri" w:cs="Calibri"/>
        </w:rPr>
        <w:t>Brekelmans</w:t>
      </w:r>
    </w:p>
    <w:p w:rsidRPr="00C41CAA" w:rsidR="00E6311E" w:rsidP="003E6C9B" w:rsidRDefault="00E6311E" w14:paraId="5446AB3B" w14:textId="3533A944">
      <w:pPr>
        <w:tabs>
          <w:tab w:val="left" w:pos="5940"/>
        </w:tabs>
        <w:rPr>
          <w:rFonts w:ascii="Calibri" w:hAnsi="Calibri" w:cs="Calibri"/>
        </w:rPr>
      </w:pPr>
    </w:p>
    <w:sectPr w:rsidRPr="00C41CAA" w:rsidR="00E6311E" w:rsidSect="00DB048C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2E74" w14:textId="77777777" w:rsidR="00DB048C" w:rsidRDefault="00DB048C" w:rsidP="00DB048C">
      <w:pPr>
        <w:spacing w:after="0" w:line="240" w:lineRule="auto"/>
      </w:pPr>
      <w:r>
        <w:separator/>
      </w:r>
    </w:p>
  </w:endnote>
  <w:endnote w:type="continuationSeparator" w:id="0">
    <w:p w14:paraId="08E2D663" w14:textId="77777777" w:rsidR="00DB048C" w:rsidRDefault="00DB048C" w:rsidP="00DB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0EC7" w14:textId="77777777" w:rsidR="00DB048C" w:rsidRDefault="00DB048C" w:rsidP="00DB048C">
      <w:pPr>
        <w:spacing w:after="0" w:line="240" w:lineRule="auto"/>
      </w:pPr>
      <w:r>
        <w:separator/>
      </w:r>
    </w:p>
  </w:footnote>
  <w:footnote w:type="continuationSeparator" w:id="0">
    <w:p w14:paraId="2250A63E" w14:textId="77777777" w:rsidR="00DB048C" w:rsidRDefault="00DB048C" w:rsidP="00DB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BF91" w14:textId="77777777" w:rsidR="00DB048C" w:rsidRPr="00DB048C" w:rsidRDefault="00DB048C" w:rsidP="00DB04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675E" w14:textId="77777777" w:rsidR="00DB048C" w:rsidRPr="00DB048C" w:rsidRDefault="00DB048C" w:rsidP="00DB04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C"/>
    <w:rsid w:val="0025703A"/>
    <w:rsid w:val="0029434A"/>
    <w:rsid w:val="003E6C9B"/>
    <w:rsid w:val="006E6DB9"/>
    <w:rsid w:val="008B77BF"/>
    <w:rsid w:val="00C41CAA"/>
    <w:rsid w:val="00C57495"/>
    <w:rsid w:val="00DB048C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6CA5"/>
  <w15:chartTrackingRefBased/>
  <w15:docId w15:val="{29F99239-C83E-4564-AF86-9BC019AF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4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4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4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4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4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4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4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4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4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4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48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B048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B048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B048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B048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B048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DB048C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DB048C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DB048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3E6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711</ap:Characters>
  <ap:DocSecurity>0</ap:DocSecurity>
  <ap:Lines>5</ap:Lines>
  <ap:Paragraphs>1</ap:Paragraphs>
  <ap:ScaleCrop>false</ap:ScaleCrop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2025-09-04T14:21:00.0000000Z</dcterms:created>
  <dcterms:modified xsi:type="dcterms:W3CDTF">2025-09-04T14:21:00.0000000Z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