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E4BBB" w:rsidP="000E4BBB" w:rsidRDefault="000E4BBB" w14:paraId="6B69FAE5" w14:textId="7ABBD85D">
      <w:r>
        <w:t>AH 2992</w:t>
      </w:r>
    </w:p>
    <w:p w:rsidR="000E4BBB" w:rsidP="000E4BBB" w:rsidRDefault="000E4BBB" w14:paraId="2905343D" w14:textId="1944F335">
      <w:r>
        <w:t>2025Z15125</w:t>
      </w:r>
    </w:p>
    <w:p w:rsidRPr="000E4BBB" w:rsidR="000E4BBB" w:rsidP="000E4BBB" w:rsidRDefault="000E4BBB" w14:paraId="109253B1" w14:textId="5BE0918E">
      <w:pPr>
        <w:rPr>
          <w:sz w:val="24"/>
          <w:szCs w:val="24"/>
        </w:rPr>
      </w:pPr>
      <w:r w:rsidRPr="009B5FE1">
        <w:rPr>
          <w:sz w:val="24"/>
          <w:szCs w:val="24"/>
        </w:rPr>
        <w:t xml:space="preserve">Antwoord van minister </w:t>
      </w:r>
      <w:r>
        <w:rPr>
          <w:sz w:val="24"/>
          <w:szCs w:val="24"/>
        </w:rPr>
        <w:t>Brekelmans</w:t>
      </w:r>
      <w:r w:rsidRPr="009B5FE1">
        <w:rPr>
          <w:sz w:val="24"/>
          <w:szCs w:val="24"/>
        </w:rPr>
        <w:t xml:space="preserve"> (Buitenlandse Zaken)</w:t>
      </w:r>
      <w:r w:rsidRPr="00ED42F6">
        <w:rPr>
          <w:sz w:val="24"/>
          <w:szCs w:val="24"/>
        </w:rPr>
        <w:t xml:space="preserve"> </w:t>
      </w:r>
      <w:r w:rsidRPr="009B5FE1">
        <w:rPr>
          <w:sz w:val="24"/>
          <w:szCs w:val="24"/>
        </w:rPr>
        <w:t>(ontvangen</w:t>
      </w:r>
      <w:r>
        <w:rPr>
          <w:sz w:val="24"/>
          <w:szCs w:val="24"/>
        </w:rPr>
        <w:t xml:space="preserve"> 3 september 2025)</w:t>
      </w:r>
    </w:p>
    <w:p w:rsidR="000E4BBB" w:rsidP="000E4BBB" w:rsidRDefault="000E4BBB" w14:paraId="5BCB06B2" w14:textId="77777777">
      <w:r>
        <w:rPr>
          <w:b/>
        </w:rPr>
        <w:t>Vraag 1</w:t>
      </w:r>
    </w:p>
    <w:p w:rsidR="000E4BBB" w:rsidP="000E4BBB" w:rsidRDefault="000E4BBB" w14:paraId="16CCBCE6" w14:textId="77777777">
      <w:r w:rsidRPr="00C234F9">
        <w:t>Bent u bekend met bovenstaand bericht</w:t>
      </w:r>
      <w:r>
        <w:t>?</w:t>
      </w:r>
      <w:r>
        <w:rPr>
          <w:rStyle w:val="Voetnootmarkering"/>
        </w:rPr>
        <w:footnoteReference w:id="1"/>
      </w:r>
      <w:r>
        <w:t xml:space="preserve"> </w:t>
      </w:r>
    </w:p>
    <w:p w:rsidR="000E4BBB" w:rsidP="000E4BBB" w:rsidRDefault="000E4BBB" w14:paraId="47777C0D" w14:textId="77777777"/>
    <w:p w:rsidR="000E4BBB" w:rsidP="000E4BBB" w:rsidRDefault="000E4BBB" w14:paraId="4DDED6EA" w14:textId="77777777">
      <w:r>
        <w:rPr>
          <w:b/>
        </w:rPr>
        <w:t>Antwoord</w:t>
      </w:r>
    </w:p>
    <w:p w:rsidR="000E4BBB" w:rsidP="000E4BBB" w:rsidRDefault="000E4BBB" w14:paraId="78E7A0D4" w14:textId="77777777">
      <w:r>
        <w:t>Ja.</w:t>
      </w:r>
    </w:p>
    <w:p w:rsidR="000E4BBB" w:rsidP="000E4BBB" w:rsidRDefault="000E4BBB" w14:paraId="6911CC57" w14:textId="77777777"/>
    <w:p w:rsidR="000E4BBB" w:rsidP="000E4BBB" w:rsidRDefault="000E4BBB" w14:paraId="6AD91206" w14:textId="77777777">
      <w:r>
        <w:rPr>
          <w:b/>
        </w:rPr>
        <w:t>Vraag 2</w:t>
      </w:r>
    </w:p>
    <w:p w:rsidR="000E4BBB" w:rsidP="000E4BBB" w:rsidRDefault="000E4BBB" w14:paraId="24956A04" w14:textId="77777777">
      <w:r>
        <w:t>K</w:t>
      </w:r>
      <w:r w:rsidRPr="00C234F9">
        <w:t>unt u aangeven welke vergunningen precies zijn ingetrokken? Kunt u daarbij per vergunning aangeven welk nummer de vergunningen hadden, om welke specifieke goederen het ging, wat het eindgebruik was, wat de goederen waard waren, en wat het land van herkomst en eindbestemming van de goederen was?</w:t>
      </w:r>
    </w:p>
    <w:p w:rsidR="000E4BBB" w:rsidP="000E4BBB" w:rsidRDefault="000E4BBB" w14:paraId="1310DC6B" w14:textId="77777777">
      <w:pPr>
        <w:rPr>
          <w:b/>
        </w:rPr>
      </w:pPr>
    </w:p>
    <w:p w:rsidR="000E4BBB" w:rsidP="000E4BBB" w:rsidRDefault="000E4BBB" w14:paraId="08E4BADC" w14:textId="77777777">
      <w:r>
        <w:rPr>
          <w:b/>
        </w:rPr>
        <w:t>Antwoord</w:t>
      </w:r>
      <w:r w:rsidRPr="00B6338D">
        <w:t xml:space="preserve"> </w:t>
      </w:r>
    </w:p>
    <w:p w:rsidR="000E4BBB" w:rsidP="000E4BBB" w:rsidRDefault="000E4BBB" w14:paraId="49E1300F" w14:textId="77777777">
      <w:r>
        <w:t xml:space="preserve">De ingetrokken vergunningen </w:t>
      </w:r>
      <w:r w:rsidRPr="00B6338D">
        <w:t>NL0074CDIU0182267</w:t>
      </w:r>
      <w:r>
        <w:t xml:space="preserve"> met een transactiewaarde van €11.405,-</w:t>
      </w:r>
      <w:r>
        <w:rPr>
          <w:b/>
          <w:bCs/>
        </w:rPr>
        <w:t>,</w:t>
      </w:r>
      <w:r>
        <w:t xml:space="preserve"> </w:t>
      </w:r>
      <w:r w:rsidRPr="00B6338D">
        <w:t>NL0074CDIU0184525</w:t>
      </w:r>
      <w:r w:rsidRPr="002F54C2">
        <w:t xml:space="preserve"> </w:t>
      </w:r>
      <w:r>
        <w:t xml:space="preserve">met een transactiewaarde van €1.157,- en, </w:t>
      </w:r>
      <w:r w:rsidRPr="00B6338D">
        <w:t>NL0074CDIU0185272</w:t>
      </w:r>
      <w:r>
        <w:rPr>
          <w:b/>
          <w:bCs/>
        </w:rPr>
        <w:t xml:space="preserve"> </w:t>
      </w:r>
      <w:r>
        <w:t xml:space="preserve">met een transactiewaarde van €7.361,- hebben betrekking op uitvoer van uit Nederland afkomstige reserveonderdelen </w:t>
      </w:r>
      <w:r w:rsidRPr="00B6338D">
        <w:t xml:space="preserve">voor </w:t>
      </w:r>
      <w:r>
        <w:t>(hangar)</w:t>
      </w:r>
      <w:r w:rsidRPr="00B6338D">
        <w:t xml:space="preserve">deuren/luiken van </w:t>
      </w:r>
      <w:r>
        <w:t>Israëlische marine</w:t>
      </w:r>
      <w:r w:rsidRPr="00B6338D">
        <w:t>schepen</w:t>
      </w:r>
      <w:r>
        <w:t>.</w:t>
      </w:r>
    </w:p>
    <w:p w:rsidR="000E4BBB" w:rsidP="000E4BBB" w:rsidRDefault="000E4BBB" w14:paraId="5EFD9ABF" w14:textId="77777777"/>
    <w:p w:rsidR="000E4BBB" w:rsidP="000E4BBB" w:rsidRDefault="000E4BBB" w14:paraId="42266F6C" w14:textId="77777777">
      <w:r>
        <w:rPr>
          <w:b/>
        </w:rPr>
        <w:t>Vraag 3</w:t>
      </w:r>
    </w:p>
    <w:p w:rsidR="000E4BBB" w:rsidP="000E4BBB" w:rsidRDefault="000E4BBB" w14:paraId="578D5A80" w14:textId="77777777">
      <w:r w:rsidRPr="00EE1F05">
        <w:t>Op welke exacte datum is het besluit genomen om de vergunningen in te trekken?</w:t>
      </w:r>
    </w:p>
    <w:p w:rsidR="000E4BBB" w:rsidP="000E4BBB" w:rsidRDefault="000E4BBB" w14:paraId="64D5B94A" w14:textId="77777777"/>
    <w:p w:rsidR="000E4BBB" w:rsidP="000E4BBB" w:rsidRDefault="000E4BBB" w14:paraId="76322F16" w14:textId="77777777">
      <w:r>
        <w:rPr>
          <w:b/>
        </w:rPr>
        <w:t>Vraag 4</w:t>
      </w:r>
    </w:p>
    <w:p w:rsidR="000E4BBB" w:rsidP="000E4BBB" w:rsidRDefault="000E4BBB" w14:paraId="7E454BB6" w14:textId="77777777">
      <w:r w:rsidRPr="00EE1F05">
        <w:t>Wat is de exacte ingangsdatum van de intrekking van de vergunningen?</w:t>
      </w:r>
    </w:p>
    <w:p w:rsidR="000E4BBB" w:rsidP="000E4BBB" w:rsidRDefault="000E4BBB" w14:paraId="43767489" w14:textId="77777777"/>
    <w:p w:rsidR="000E4BBB" w:rsidP="000E4BBB" w:rsidRDefault="000E4BBB" w14:paraId="32618982" w14:textId="77777777">
      <w:r>
        <w:rPr>
          <w:b/>
        </w:rPr>
        <w:t>Antwoord op vragen 3 en 4</w:t>
      </w:r>
    </w:p>
    <w:p w:rsidR="000E4BBB" w:rsidP="000E4BBB" w:rsidRDefault="000E4BBB" w14:paraId="62E4FC9E" w14:textId="77777777">
      <w:r>
        <w:t>Op respectievelijk 23 juni (</w:t>
      </w:r>
      <w:r w:rsidRPr="00B6338D">
        <w:t>NL0074CDIU0182267</w:t>
      </w:r>
      <w:r>
        <w:t>) en 14 juli (</w:t>
      </w:r>
      <w:r w:rsidRPr="00B009AF">
        <w:t>NL0074CDIU0184525</w:t>
      </w:r>
      <w:r>
        <w:t xml:space="preserve"> en </w:t>
      </w:r>
      <w:r w:rsidRPr="00B009AF">
        <w:t>NL0074CDIU0185272</w:t>
      </w:r>
      <w:r>
        <w:t xml:space="preserve">) jl. heeft de staatssecretaris Buitenlandse Handel op buitenlandpolitiek advies van de minister van Buitenlandse Zaken de intrekkingsbesluiten genomen. Op respectievelijk 27 juni en 1 augustus jl. zijn de </w:t>
      </w:r>
      <w:r w:rsidRPr="008A6E08">
        <w:t>beschikkingsbevoegde</w:t>
      </w:r>
      <w:r>
        <w:t xml:space="preserve">n geïnformeerd dat de eerder afgegeven vergunning per onmiddellijke ingang werd ingetrokken.   </w:t>
      </w:r>
    </w:p>
    <w:p w:rsidR="000E4BBB" w:rsidP="000E4BBB" w:rsidRDefault="000E4BBB" w14:paraId="05BC22AD" w14:textId="77777777"/>
    <w:p w:rsidR="000E4BBB" w:rsidP="000E4BBB" w:rsidRDefault="000E4BBB" w14:paraId="1D8B0231" w14:textId="77777777">
      <w:r>
        <w:rPr>
          <w:b/>
        </w:rPr>
        <w:t>Vraag 5</w:t>
      </w:r>
    </w:p>
    <w:p w:rsidR="000E4BBB" w:rsidP="000E4BBB" w:rsidRDefault="000E4BBB" w14:paraId="78DFE63E" w14:textId="77777777">
      <w:r w:rsidRPr="00EE1F05">
        <w:t>Indien het besluit reeds voor uw brief van 28 juli jongstleden is genomen, waarom heeft u de intrekking van de vergunningen niet reeds in de desbetreffende brief aan de Kamer gecommuniceerd?</w:t>
      </w:r>
    </w:p>
    <w:p w:rsidR="000E4BBB" w:rsidP="000E4BBB" w:rsidRDefault="000E4BBB" w14:paraId="4090CD90" w14:textId="77777777"/>
    <w:p w:rsidR="000E4BBB" w:rsidP="000E4BBB" w:rsidRDefault="000E4BBB" w14:paraId="0E2ADCAA" w14:textId="77777777">
      <w:r>
        <w:rPr>
          <w:b/>
        </w:rPr>
        <w:t>Antwoord</w:t>
      </w:r>
    </w:p>
    <w:p w:rsidR="000E4BBB" w:rsidP="000E4BBB" w:rsidRDefault="000E4BBB" w14:paraId="1D6026F3" w14:textId="77777777">
      <w:r w:rsidRPr="00B009AF">
        <w:t xml:space="preserve">Het kabinet </w:t>
      </w:r>
      <w:r>
        <w:t>heeft in de brief van 28 juli jl. het actuele aantal afwijzers gecommuniceerd. Daar had bij nader inzien ook de op 27 juni ingetrokken vergunning (</w:t>
      </w:r>
      <w:r w:rsidRPr="00B6338D">
        <w:t>NL0074CDIU0182267</w:t>
      </w:r>
      <w:r>
        <w:t xml:space="preserve">) bij moeten worden vermeld. Voor de overige twee ingetrokken vergunningen geldt dat bij verzending van de brief van 28 juli de beschikkingsbevoegde nog niet van het besluit op de hoogte was gesteld. </w:t>
      </w:r>
    </w:p>
    <w:p w:rsidR="000E4BBB" w:rsidP="000E4BBB" w:rsidRDefault="000E4BBB" w14:paraId="0CC2ECCE" w14:textId="77777777"/>
    <w:p w:rsidR="000E4BBB" w:rsidP="000E4BBB" w:rsidRDefault="000E4BBB" w14:paraId="2D035AFA" w14:textId="77777777">
      <w:r>
        <w:rPr>
          <w:b/>
        </w:rPr>
        <w:t>Vraag 6</w:t>
      </w:r>
    </w:p>
    <w:p w:rsidR="000E4BBB" w:rsidP="000E4BBB" w:rsidRDefault="000E4BBB" w14:paraId="74C5EEE0" w14:textId="77777777">
      <w:r w:rsidRPr="007C5DD6">
        <w:t>Heeft u zicht op of de militaire goederen die onder de ingetrokken vergunning vallen, reeds (deels) geleverd zijn?</w:t>
      </w:r>
    </w:p>
    <w:p w:rsidR="000E4BBB" w:rsidP="000E4BBB" w:rsidRDefault="000E4BBB" w14:paraId="686A0135" w14:textId="77777777"/>
    <w:p w:rsidR="000E4BBB" w:rsidP="000E4BBB" w:rsidRDefault="000E4BBB" w14:paraId="45BD3594" w14:textId="77777777">
      <w:r>
        <w:rPr>
          <w:b/>
        </w:rPr>
        <w:t>Vraag 7</w:t>
      </w:r>
    </w:p>
    <w:p w:rsidR="000E4BBB" w:rsidP="000E4BBB" w:rsidRDefault="000E4BBB" w14:paraId="06BD5B1E" w14:textId="77777777">
      <w:r w:rsidRPr="007C5DD6">
        <w:t>Kunt u toelichten wat de intrekking praktisch inhoudt? Betekent de intrekking bijvoorbeeld dat er per direct geen onderdelen meer onder de vergunningen kunnen worden verstrekt aan Israël? En dat Israël de ontvangen militaire goederen aan Nederland heeft teruggegeven/moet teruggeven? Of kan Israël de verkregen onderdelen blijven gebruiken?</w:t>
      </w:r>
    </w:p>
    <w:p w:rsidR="000E4BBB" w:rsidP="000E4BBB" w:rsidRDefault="000E4BBB" w14:paraId="295D340A" w14:textId="77777777">
      <w:pPr>
        <w:rPr>
          <w:b/>
        </w:rPr>
      </w:pPr>
    </w:p>
    <w:p w:rsidR="000E4BBB" w:rsidP="000E4BBB" w:rsidRDefault="000E4BBB" w14:paraId="77A22890" w14:textId="77777777">
      <w:r>
        <w:rPr>
          <w:b/>
        </w:rPr>
        <w:t>Antwoord vragen 6 en 7</w:t>
      </w:r>
    </w:p>
    <w:p w:rsidR="000E4BBB" w:rsidP="000E4BBB" w:rsidRDefault="000E4BBB" w14:paraId="22FB20B7" w14:textId="77777777">
      <w:r>
        <w:lastRenderedPageBreak/>
        <w:t>De intrekking van vergunning N</w:t>
      </w:r>
      <w:r w:rsidRPr="00B6338D">
        <w:t>L0074CDIU0182267</w:t>
      </w:r>
      <w:r>
        <w:t>, waaronder nog geen feitelijke uitvoer had plaatsgevonden, heeft tot gevolg dat de geldigheid van de lopende vergunning vanaf het moment van bekendmaking aan de beschikkingsbevoegden per direct (</w:t>
      </w:r>
      <w:r w:rsidRPr="008A6E08">
        <w:t>voor de toekomst</w:t>
      </w:r>
      <w:r>
        <w:t>) stopt en dat deze niet langer op grond van de eerder verleende vergunning goederen mag uitvoeren.</w:t>
      </w:r>
    </w:p>
    <w:p w:rsidR="000E4BBB" w:rsidP="000E4BBB" w:rsidRDefault="000E4BBB" w14:paraId="1722BE76" w14:textId="77777777"/>
    <w:p w:rsidR="000E4BBB" w:rsidP="000E4BBB" w:rsidRDefault="000E4BBB" w14:paraId="2AF16E44" w14:textId="77777777">
      <w:r>
        <w:t xml:space="preserve">Van de vergunningen </w:t>
      </w:r>
      <w:r w:rsidRPr="00B6338D">
        <w:t>NL0074CDIU0184525</w:t>
      </w:r>
      <w:r>
        <w:t xml:space="preserve"> en </w:t>
      </w:r>
      <w:r w:rsidRPr="00B6338D">
        <w:t>NL0074CDIU0185272</w:t>
      </w:r>
      <w:r>
        <w:t xml:space="preserve"> is vóór de intrekking gebruik gemaakt. De goederen in kwestie hebben Nederland verlaten waardoor Nederland feitelijk geen controle meer heeft over deze goederen. Niettemin heeft het kabinet met de intrekking het </w:t>
      </w:r>
      <w:r w:rsidRPr="002F54C2">
        <w:t>signaal</w:t>
      </w:r>
      <w:r>
        <w:t xml:space="preserve"> willen </w:t>
      </w:r>
      <w:r w:rsidRPr="002F54C2">
        <w:t>afgeven dat dit type aanvragen momenteel</w:t>
      </w:r>
      <w:r>
        <w:t>,</w:t>
      </w:r>
      <w:r w:rsidRPr="002F54C2">
        <w:t xml:space="preserve"> gelet op de context in de Gazastrook </w:t>
      </w:r>
      <w:r>
        <w:t xml:space="preserve">en de Westelijke Jordaanoever, </w:t>
      </w:r>
      <w:r w:rsidRPr="002F54C2">
        <w:t>de toets aan de Europese kaders voor wapenexportcontrole niet doorstaat</w:t>
      </w:r>
      <w:r>
        <w:t xml:space="preserve">.  </w:t>
      </w:r>
    </w:p>
    <w:p w:rsidR="000E4BBB" w:rsidP="000E4BBB" w:rsidRDefault="000E4BBB" w14:paraId="0B1FDF6D" w14:textId="77777777">
      <w:pPr>
        <w:rPr>
          <w:b/>
        </w:rPr>
      </w:pPr>
    </w:p>
    <w:p w:rsidR="000E4BBB" w:rsidP="000E4BBB" w:rsidRDefault="000E4BBB" w14:paraId="60CB1F54" w14:textId="77777777">
      <w:r>
        <w:rPr>
          <w:b/>
        </w:rPr>
        <w:t>Vraag 8</w:t>
      </w:r>
    </w:p>
    <w:p w:rsidR="000E4BBB" w:rsidP="000E4BBB" w:rsidRDefault="000E4BBB" w14:paraId="6B7DC556" w14:textId="77777777">
      <w:r w:rsidRPr="007C5DD6">
        <w:t>Indien Israël de reeds verkregen onderdelen onder de ingetrokken vergunningen kan blijven gebruiken, bestaat er dan een risico dat ze zijn/worden ingezet voor (of ter ondersteuning van) aanvallen tegen Palestijnen? Zo ja, hoe reëel is dat risico? Zo nee, waarom bestaat dat risico volgens u niet en waarom heeft u de vergunningen dan alsnog ingetrokken?</w:t>
      </w:r>
    </w:p>
    <w:p w:rsidR="000E4BBB" w:rsidP="000E4BBB" w:rsidRDefault="000E4BBB" w14:paraId="53085CB1" w14:textId="77777777">
      <w:pPr>
        <w:rPr>
          <w:b/>
        </w:rPr>
      </w:pPr>
    </w:p>
    <w:p w:rsidR="000E4BBB" w:rsidP="000E4BBB" w:rsidRDefault="000E4BBB" w14:paraId="02D8D43C" w14:textId="77777777">
      <w:r>
        <w:rPr>
          <w:b/>
        </w:rPr>
        <w:t>Vraag 9</w:t>
      </w:r>
    </w:p>
    <w:p w:rsidR="000E4BBB" w:rsidP="000E4BBB" w:rsidRDefault="000E4BBB" w14:paraId="5352C4C8" w14:textId="77777777">
      <w:r w:rsidRPr="007C5DD6">
        <w:t>Wat is de exacte reden dat de vergunningen juist nu zijn ingetrokken, en waarom werd in een eerder stadium besloten om de vergunningen wél te verstrekken? Welke nieuwe informatie is hierin doorslaggevend geweest</w:t>
      </w:r>
    </w:p>
    <w:p w:rsidR="000E4BBB" w:rsidP="000E4BBB" w:rsidRDefault="000E4BBB" w14:paraId="29541556" w14:textId="77777777"/>
    <w:p w:rsidR="000E4BBB" w:rsidP="000E4BBB" w:rsidRDefault="000E4BBB" w14:paraId="19C34535" w14:textId="77777777">
      <w:r>
        <w:rPr>
          <w:b/>
        </w:rPr>
        <w:t>Vraag 10</w:t>
      </w:r>
    </w:p>
    <w:p w:rsidR="000E4BBB" w:rsidP="000E4BBB" w:rsidRDefault="000E4BBB" w14:paraId="7342C83C" w14:textId="77777777">
      <w:r w:rsidRPr="00CE76C0">
        <w:t>Kunt u uitleggen of en waarom de gebruiksdoeleinden van de vaartuigen – zoals benoemd in het NRC op 9 augustus jongstleden</w:t>
      </w:r>
      <w:r>
        <w:rPr>
          <w:rStyle w:val="Voetnootmarkering"/>
        </w:rPr>
        <w:footnoteReference w:id="2"/>
      </w:r>
      <w:r>
        <w:t xml:space="preserve"> </w:t>
      </w:r>
      <w:r w:rsidRPr="00CE76C0">
        <w:t xml:space="preserve"> – onderdeel waren van de beslissing om de vergunningen in te trekken? Heeft u hier nieuwe informatie over ontvangen?</w:t>
      </w:r>
    </w:p>
    <w:p w:rsidR="000E4BBB" w:rsidP="000E4BBB" w:rsidRDefault="000E4BBB" w14:paraId="640898A9" w14:textId="77777777">
      <w:pPr>
        <w:rPr>
          <w:b/>
        </w:rPr>
      </w:pPr>
    </w:p>
    <w:p w:rsidR="000E4BBB" w:rsidP="000E4BBB" w:rsidRDefault="000E4BBB" w14:paraId="38D576C4" w14:textId="77777777">
      <w:r>
        <w:rPr>
          <w:b/>
        </w:rPr>
        <w:lastRenderedPageBreak/>
        <w:t>Vraag 11</w:t>
      </w:r>
    </w:p>
    <w:p w:rsidR="000E4BBB" w:rsidP="000E4BBB" w:rsidRDefault="000E4BBB" w14:paraId="703A2234" w14:textId="77777777">
      <w:r w:rsidRPr="00CE76C0">
        <w:t>Heeft u nieuwe aanwijzingen dat de “delen voor oorlogsschepen” en “delen voor korvetten” gebruikt zijn of gebruikt zouden worden voor of ter ondersteuning van Israëls aanvallen op Palestijnen? Zo ja, wat zijn die aanwijzingen? Zo nee, waarom bent u dan op moment van intrekking tot de conclusie gekomen dat de onderdelen nu wel tot een “risico op ongewenst eindgebruik” leiden?</w:t>
      </w:r>
    </w:p>
    <w:p w:rsidR="000E4BBB" w:rsidP="000E4BBB" w:rsidRDefault="000E4BBB" w14:paraId="013F1F67" w14:textId="77777777"/>
    <w:p w:rsidR="000E4BBB" w:rsidP="000E4BBB" w:rsidRDefault="000E4BBB" w14:paraId="6DA4654B" w14:textId="77777777">
      <w:r>
        <w:rPr>
          <w:b/>
        </w:rPr>
        <w:t>Vraag 12</w:t>
      </w:r>
    </w:p>
    <w:p w:rsidR="000E4BBB" w:rsidP="000E4BBB" w:rsidRDefault="000E4BBB" w14:paraId="56CED4E6" w14:textId="77777777">
      <w:r w:rsidRPr="00CE76C0">
        <w:t>Als het gebruiksdoel van deze vergunningen geen onderdeel was van de beslissing, kunt u dan uitleggen of en waarom de “verslechterde situatie in Gaza” nu een reden tot intrekking was? Wat is er veranderd in de situatie waardoor er nu tot intrekking is besloten?</w:t>
      </w:r>
    </w:p>
    <w:p w:rsidR="000E4BBB" w:rsidP="000E4BBB" w:rsidRDefault="000E4BBB" w14:paraId="57CA5B16" w14:textId="77777777"/>
    <w:p w:rsidRPr="001B6893" w:rsidR="000E4BBB" w:rsidP="000E4BBB" w:rsidRDefault="000E4BBB" w14:paraId="09154B8A" w14:textId="77777777">
      <w:r w:rsidRPr="001B6893">
        <w:rPr>
          <w:b/>
        </w:rPr>
        <w:t>Antwoord</w:t>
      </w:r>
      <w:r>
        <w:rPr>
          <w:b/>
        </w:rPr>
        <w:t xml:space="preserve"> vragen 8 t/m 12</w:t>
      </w:r>
    </w:p>
    <w:p w:rsidR="000E4BBB" w:rsidP="000E4BBB" w:rsidRDefault="000E4BBB" w14:paraId="10FF99DE" w14:textId="77777777">
      <w:r w:rsidRPr="001B6893">
        <w:t xml:space="preserve">Er zijn op dit moment geen </w:t>
      </w:r>
      <w:r>
        <w:t xml:space="preserve">concrete </w:t>
      </w:r>
      <w:r w:rsidRPr="001B6893">
        <w:t>indicaties dat de</w:t>
      </w:r>
      <w:r>
        <w:t xml:space="preserve"> marineschepen waarin</w:t>
      </w:r>
      <w:r w:rsidRPr="001B6893">
        <w:t xml:space="preserve"> uitgevoerde goederen </w:t>
      </w:r>
      <w:r>
        <w:t xml:space="preserve">worden geïntegreerd actief betrokken </w:t>
      </w:r>
      <w:r w:rsidRPr="001B6893">
        <w:t xml:space="preserve">zijn bij de </w:t>
      </w:r>
      <w:r>
        <w:t xml:space="preserve">gevechtshandelingen </w:t>
      </w:r>
      <w:r w:rsidRPr="001B6893">
        <w:t xml:space="preserve">van de Israëlische strijdkrachten </w:t>
      </w:r>
      <w:r>
        <w:t>i</w:t>
      </w:r>
      <w:r w:rsidRPr="001B6893">
        <w:t>n de Gazastrook</w:t>
      </w:r>
      <w:r>
        <w:t xml:space="preserve"> en/of de Westelijke Jordaanoever.</w:t>
      </w:r>
    </w:p>
    <w:p w:rsidR="000E4BBB" w:rsidP="000E4BBB" w:rsidRDefault="000E4BBB" w14:paraId="38BE9DFC" w14:textId="77777777"/>
    <w:p w:rsidR="000E4BBB" w:rsidP="000E4BBB" w:rsidRDefault="000E4BBB" w14:paraId="03BF9934" w14:textId="77777777">
      <w:r>
        <w:t xml:space="preserve">In het licht van de zorgen over de wijze van hogergenoemde inzet van de Israëlische strijdkrachten in en ten aanzien van de Gazastrook en de verslechterende omstandigheden aldaar heeft het kabinet voorgenoemde vergunningen </w:t>
      </w:r>
      <w:r w:rsidRPr="00950484">
        <w:t>herbeoordeeld aan de hand van de Europese</w:t>
      </w:r>
      <w:r>
        <w:t xml:space="preserve"> </w:t>
      </w:r>
      <w:r w:rsidRPr="00950484">
        <w:t>wapenexportcontrolecriteria.</w:t>
      </w:r>
    </w:p>
    <w:p w:rsidR="000E4BBB" w:rsidP="000E4BBB" w:rsidRDefault="000E4BBB" w14:paraId="68650C65" w14:textId="77777777"/>
    <w:p w:rsidR="000E4BBB" w:rsidP="000E4BBB" w:rsidRDefault="000E4BBB" w14:paraId="07997ADA" w14:textId="77777777">
      <w:r>
        <w:t>Hoewel het bij de ingetrokken vergunningen gaat om goederen die g</w:t>
      </w:r>
      <w:r w:rsidRPr="006D48F2">
        <w:t xml:space="preserve">elet op </w:t>
      </w:r>
      <w:r>
        <w:t xml:space="preserve">hun functie </w:t>
      </w:r>
      <w:r w:rsidRPr="006D48F2">
        <w:t xml:space="preserve">en aard </w:t>
      </w:r>
      <w:r>
        <w:t>ge</w:t>
      </w:r>
      <w:r w:rsidRPr="006D48F2">
        <w:t xml:space="preserve">en direct effect hebben op de gevechtscapaciteit of de directe inzetbaarheid van de </w:t>
      </w:r>
      <w:r>
        <w:t xml:space="preserve">marineschepen, is bij de herbeoordeling een </w:t>
      </w:r>
      <w:r w:rsidRPr="006D48F2">
        <w:t>toenemend</w:t>
      </w:r>
      <w:r>
        <w:t xml:space="preserve"> </w:t>
      </w:r>
      <w:r w:rsidRPr="006D48F2">
        <w:t xml:space="preserve">risico </w:t>
      </w:r>
      <w:r>
        <w:t xml:space="preserve">geconstateerd </w:t>
      </w:r>
      <w:r w:rsidRPr="006D48F2">
        <w:t xml:space="preserve">dat </w:t>
      </w:r>
      <w:r>
        <w:t>de marineschepen wa</w:t>
      </w:r>
      <w:r w:rsidRPr="006D48F2">
        <w:t>arin de goederen worden geïntegreerd, ingezet word</w:t>
      </w:r>
      <w:r>
        <w:t>en</w:t>
      </w:r>
      <w:r w:rsidRPr="006D48F2">
        <w:t xml:space="preserve"> t</w:t>
      </w:r>
      <w:r>
        <w:t xml:space="preserve">en aanzien van </w:t>
      </w:r>
      <w:r w:rsidRPr="006D48F2">
        <w:t>de Gazastrook</w:t>
      </w:r>
      <w:r>
        <w:t xml:space="preserve">. </w:t>
      </w:r>
    </w:p>
    <w:p w:rsidR="000E4BBB" w:rsidP="000E4BBB" w:rsidRDefault="000E4BBB" w14:paraId="260AAFD9" w14:textId="77777777"/>
    <w:p w:rsidR="000E4BBB" w:rsidP="000E4BBB" w:rsidRDefault="000E4BBB" w14:paraId="0308E995" w14:textId="77777777">
      <w:r>
        <w:t>Op grond van dit risico hebben de transacties de herbeoordeling aan de Europese kaders voor wapenexportcontrole niet doorstaan als gevolg waarvan</w:t>
      </w:r>
      <w:r w:rsidRPr="00950484">
        <w:t xml:space="preserve"> de</w:t>
      </w:r>
      <w:r>
        <w:t>ze</w:t>
      </w:r>
      <w:r w:rsidRPr="00950484">
        <w:t xml:space="preserve"> vergunningen zijn ingetrokken.</w:t>
      </w:r>
    </w:p>
    <w:p w:rsidR="000E4BBB" w:rsidP="000E4BBB" w:rsidRDefault="000E4BBB" w14:paraId="07F5B321" w14:textId="77777777"/>
    <w:p w:rsidR="000E4BBB" w:rsidP="000E4BBB" w:rsidRDefault="000E4BBB" w14:paraId="77E59CBA" w14:textId="77777777">
      <w:r>
        <w:rPr>
          <w:b/>
        </w:rPr>
        <w:t>Vraag 13</w:t>
      </w:r>
    </w:p>
    <w:p w:rsidR="000E4BBB" w:rsidP="000E4BBB" w:rsidRDefault="000E4BBB" w14:paraId="3EBA950E" w14:textId="77777777">
      <w:r w:rsidRPr="00CE76C0">
        <w:lastRenderedPageBreak/>
        <w:t>Bent u ervan op de hoogte dat op de huidige maandrapportage uitvoer militaire goederen van de Rijksoverheid nog altijd lopende exportvergunningen zijn opgenomen die zien op de uitvoer van delen voor oorlogsschepen en korvetten naar Israël? Zo ja, betreft dit de vergunningen die zijn ingetrokken en indien dat het geval is: waarom staan die vergunningen nog op de lijst?</w:t>
      </w:r>
    </w:p>
    <w:p w:rsidR="000E4BBB" w:rsidP="000E4BBB" w:rsidRDefault="000E4BBB" w14:paraId="16F510A2" w14:textId="77777777"/>
    <w:p w:rsidR="000E4BBB" w:rsidP="000E4BBB" w:rsidRDefault="000E4BBB" w14:paraId="528BC276" w14:textId="77777777">
      <w:r>
        <w:rPr>
          <w:b/>
        </w:rPr>
        <w:t>Vraag 14</w:t>
      </w:r>
    </w:p>
    <w:p w:rsidR="000E4BBB" w:rsidP="000E4BBB" w:rsidRDefault="000E4BBB" w14:paraId="56AFF7C4" w14:textId="77777777">
      <w:r w:rsidRPr="00CE76C0">
        <w:t>Kunt u garanderen dat de informatie in de maandelijkse rapportages die de Rijksoverheid op de website publiceert daadwerkelijk maandelijks wordt gecontroleerd (en indien nodig onmiddellijk bijgewerkt)? Met andere woorden: geven de rapportages altijd een waarheidsgetrouwe weergave van de verstrekte vergunningen? Zo nee, waarom niet?</w:t>
      </w:r>
    </w:p>
    <w:p w:rsidR="000E4BBB" w:rsidP="000E4BBB" w:rsidRDefault="000E4BBB" w14:paraId="37C0FE4F" w14:textId="77777777"/>
    <w:p w:rsidR="000E4BBB" w:rsidP="000E4BBB" w:rsidRDefault="000E4BBB" w14:paraId="01E8E9F4" w14:textId="77777777">
      <w:r>
        <w:rPr>
          <w:b/>
        </w:rPr>
        <w:t>Antwoord op vragen 13 en 14</w:t>
      </w:r>
    </w:p>
    <w:p w:rsidR="000E4BBB" w:rsidP="000E4BBB" w:rsidRDefault="000E4BBB" w14:paraId="5F63F388" w14:textId="77777777">
      <w:r>
        <w:t>Het kabinet publiceert, via de genoemde historische overzichten, regelmatig kerngegevens over alle afgegeven vergunningen voor de uitvoer van militaire goederen. Dit geldt ook voor deze drie vergunningen die eerder afgegeven en daarna ingetrokken zijn. Deze vergunningen staan nog op de lijst om in het kader van transparantie inzichtelijk te maken dat er eerder wel vergunning is afgegeven voor de betreffende transacties. Het kabinet zal de betreffende vergunningen voorzien van een korte toelichting op de intrekking.</w:t>
      </w:r>
    </w:p>
    <w:p w:rsidR="000E4BBB" w:rsidP="000E4BBB" w:rsidRDefault="000E4BBB" w14:paraId="18828399" w14:textId="77777777"/>
    <w:p w:rsidR="000E4BBB" w:rsidP="000E4BBB" w:rsidRDefault="000E4BBB" w14:paraId="61FF513B" w14:textId="77777777">
      <w:r w:rsidRPr="006D48F2">
        <w:t xml:space="preserve">Door zware belasting bij exportcontrole bij Douane en het ministerie van Buitenlandse Zaken als gevolg van de Ruslandsancties en de oorlog in de Gazastrook </w:t>
      </w:r>
      <w:r>
        <w:t>wordt</w:t>
      </w:r>
      <w:r w:rsidRPr="006D48F2">
        <w:t xml:space="preserve"> de</w:t>
      </w:r>
      <w:r>
        <w:t xml:space="preserve"> verwerking en</w:t>
      </w:r>
      <w:r w:rsidRPr="006D48F2">
        <w:t xml:space="preserve"> publicatie</w:t>
      </w:r>
      <w:r>
        <w:t xml:space="preserve"> van deze kerngegevens</w:t>
      </w:r>
      <w:r w:rsidRPr="006D48F2">
        <w:t xml:space="preserve"> </w:t>
      </w:r>
      <w:r>
        <w:t xml:space="preserve">soms </w:t>
      </w:r>
      <w:r w:rsidRPr="006D48F2">
        <w:t>vertraagd. Het kabinet doet zijn uiterste best om de</w:t>
      </w:r>
      <w:r>
        <w:t>ze gegevens tijdig te actualiseren. Gelet op de tijd die nodig is voor verwerking van de data zal er echter altijd een vertraging zitten in de rapportage over afgegeven vergunningen.</w:t>
      </w:r>
    </w:p>
    <w:p w:rsidR="000E4BBB" w:rsidP="000E4BBB" w:rsidRDefault="000E4BBB" w14:paraId="1ADC3DAC" w14:textId="77777777"/>
    <w:p w:rsidR="000E4BBB" w:rsidP="000E4BBB" w:rsidRDefault="000E4BBB" w14:paraId="0E369EEB" w14:textId="77777777">
      <w:r>
        <w:rPr>
          <w:b/>
        </w:rPr>
        <w:t>Vraag 15</w:t>
      </w:r>
    </w:p>
    <w:p w:rsidR="000E4BBB" w:rsidP="000E4BBB" w:rsidRDefault="000E4BBB" w14:paraId="607B5005" w14:textId="77777777">
      <w:r w:rsidRPr="00CE76C0">
        <w:t>Kunt u precies aangeven welke vergunningen voor de export van militaire goederen naar Israël momenteel nog geldig zijn? Kunt u daarbij per vergunning aangeven welk nummer de vergunningen hebben, om welke goederen het gaat, wat het eindgebruik is, wat de goederen waard zijn, en wat het land van herkomst en eindbestemming van de goederen is?</w:t>
      </w:r>
    </w:p>
    <w:p w:rsidR="000E4BBB" w:rsidP="000E4BBB" w:rsidRDefault="000E4BBB" w14:paraId="75B9C7EC" w14:textId="77777777"/>
    <w:p w:rsidR="000E4BBB" w:rsidP="000E4BBB" w:rsidRDefault="000E4BBB" w14:paraId="7337AF74" w14:textId="77777777">
      <w:r>
        <w:rPr>
          <w:b/>
        </w:rPr>
        <w:lastRenderedPageBreak/>
        <w:t>Antwoord</w:t>
      </w:r>
    </w:p>
    <w:p w:rsidR="000E4BBB" w:rsidP="000E4BBB" w:rsidRDefault="000E4BBB" w14:paraId="3A52E5C2" w14:textId="77777777">
      <w:r>
        <w:t>Op dit moment is er slechts één vergunning (</w:t>
      </w:r>
      <w:r w:rsidRPr="00D55C54">
        <w:t>NL0074CDIU0185558</w:t>
      </w:r>
      <w:r>
        <w:t xml:space="preserve">) met de Israëlische krijgsmacht als eindgebruiker geldig. Deze betreft </w:t>
      </w:r>
      <w:r w:rsidRPr="009A3A0A">
        <w:t>de uitvoer via Duitsland van</w:t>
      </w:r>
      <w:r>
        <w:t xml:space="preserve"> uit</w:t>
      </w:r>
      <w:r w:rsidRPr="009A3A0A">
        <w:t xml:space="preserve"> Canada afkomstige onderdelen ten behoeve van het </w:t>
      </w:r>
      <w:r w:rsidRPr="009A3A0A">
        <w:rPr>
          <w:i/>
          <w:iCs/>
        </w:rPr>
        <w:t>Iron Dome</w:t>
      </w:r>
      <w:r w:rsidRPr="009A3A0A">
        <w:t xml:space="preserve">-luchtafweersysteem in Israël </w:t>
      </w:r>
      <w:r>
        <w:t xml:space="preserve">die het kabinet </w:t>
      </w:r>
      <w:r w:rsidRPr="009A3A0A">
        <w:t>conform motie Kahraman</w:t>
      </w:r>
      <w:r>
        <w:rPr>
          <w:rStyle w:val="Voetnootmarkering"/>
        </w:rPr>
        <w:footnoteReference w:id="3"/>
      </w:r>
      <w:r>
        <w:t xml:space="preserve"> blijft toestaan mits deze de toets aan de Europese criteria voor wapenexportcontrole doorstaan. De transactie heeft een transactiewaarde van € </w:t>
      </w:r>
      <w:r w:rsidRPr="00D55C54">
        <w:t>266</w:t>
      </w:r>
      <w:r>
        <w:t>.</w:t>
      </w:r>
      <w:r w:rsidRPr="00D55C54">
        <w:t>750</w:t>
      </w:r>
      <w:r>
        <w:t xml:space="preserve">,-. </w:t>
      </w:r>
    </w:p>
    <w:p w:rsidR="000E4BBB" w:rsidP="000E4BBB" w:rsidRDefault="000E4BBB" w14:paraId="19451D9E" w14:textId="77777777"/>
    <w:p w:rsidR="000E4BBB" w:rsidP="000E4BBB" w:rsidRDefault="000E4BBB" w14:paraId="0B8DFD95" w14:textId="77777777">
      <w:r w:rsidRPr="002B4B0B">
        <w:t xml:space="preserve">Daarnaast zijn er </w:t>
      </w:r>
      <w:r>
        <w:t xml:space="preserve">andere </w:t>
      </w:r>
      <w:r w:rsidRPr="002B4B0B">
        <w:t>vergunningen geldig voor uitvoer naar Israël waarbij eindgebruik niet in Israël plaatsvindt. Het betreft hier (tijdelijke) uitvoer ten behoeve van verdere productontwikkeling of reparatie- en/of onderhoudsdoeleinden in Israël.</w:t>
      </w:r>
      <w:r>
        <w:t xml:space="preserve"> Voor een deel van deze vergunningen geldt dat de looptijd nog niet is verstreken, maar wel al voor de maximale waarde van de vergunningen is geëxporteerd. Deze vergunningen zijn weliswaar nog wel geldig, maar niet meer bruikbaar.</w:t>
      </w:r>
      <w:r w:rsidRPr="002B4B0B">
        <w:t xml:space="preserve"> </w:t>
      </w:r>
      <w:r>
        <w:t xml:space="preserve">Voor het overzicht en informatie over alle </w:t>
      </w:r>
      <w:r w:rsidRPr="002B4B0B">
        <w:t>vergunningen</w:t>
      </w:r>
      <w:r>
        <w:t xml:space="preserve"> zie onderstaande tabel</w:t>
      </w:r>
      <w:r w:rsidRPr="002B4B0B">
        <w:t>:</w:t>
      </w:r>
    </w:p>
    <w:tbl>
      <w:tblPr>
        <w:tblpPr w:leftFromText="141" w:rightFromText="141" w:vertAnchor="text" w:horzAnchor="margin" w:tblpX="-147" w:tblpY="170"/>
        <w:tblW w:w="96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4A0" w:firstRow="1" w:lastRow="0" w:firstColumn="1" w:lastColumn="0" w:noHBand="0" w:noVBand="1"/>
      </w:tblPr>
      <w:tblGrid>
        <w:gridCol w:w="1985"/>
        <w:gridCol w:w="2268"/>
        <w:gridCol w:w="1134"/>
        <w:gridCol w:w="1134"/>
        <w:gridCol w:w="1276"/>
        <w:gridCol w:w="1837"/>
      </w:tblGrid>
      <w:tr w:rsidRPr="002F5B28" w:rsidR="000E4BBB" w:rsidTr="00380D83" w14:paraId="04DB2390" w14:textId="77777777">
        <w:trPr>
          <w:trHeight w:val="228"/>
        </w:trPr>
        <w:tc>
          <w:tcPr>
            <w:tcW w:w="1985" w:type="dxa"/>
            <w:shd w:val="clear" w:color="000000" w:fill="FFFFFF"/>
            <w:noWrap/>
            <w:vAlign w:val="bottom"/>
            <w:hideMark/>
          </w:tcPr>
          <w:p w:rsidRPr="00881902" w:rsidR="000E4BBB" w:rsidP="00380D83" w:rsidRDefault="000E4BBB" w14:paraId="61460608" w14:textId="77777777">
            <w:pPr>
              <w:spacing w:line="240" w:lineRule="auto"/>
              <w:rPr>
                <w:rFonts w:eastAsia="Times New Roman" w:cs="Times New Roman"/>
                <w:b/>
                <w:bCs/>
                <w:sz w:val="16"/>
                <w:szCs w:val="16"/>
              </w:rPr>
            </w:pPr>
            <w:r w:rsidRPr="00881902">
              <w:rPr>
                <w:rFonts w:eastAsia="Times New Roman" w:cs="Times New Roman"/>
                <w:b/>
                <w:bCs/>
                <w:sz w:val="16"/>
                <w:szCs w:val="16"/>
              </w:rPr>
              <w:t>Vergunningn</w:t>
            </w:r>
            <w:r>
              <w:rPr>
                <w:rFonts w:eastAsia="Times New Roman" w:cs="Times New Roman"/>
                <w:b/>
                <w:bCs/>
                <w:sz w:val="16"/>
                <w:szCs w:val="16"/>
              </w:rPr>
              <w:t>ummer</w:t>
            </w:r>
          </w:p>
        </w:tc>
        <w:tc>
          <w:tcPr>
            <w:tcW w:w="2268" w:type="dxa"/>
            <w:shd w:val="clear" w:color="000000" w:fill="FFFFFF"/>
            <w:noWrap/>
            <w:vAlign w:val="bottom"/>
            <w:hideMark/>
          </w:tcPr>
          <w:p w:rsidRPr="00881902" w:rsidR="000E4BBB" w:rsidP="00380D83" w:rsidRDefault="000E4BBB" w14:paraId="566256FE" w14:textId="77777777">
            <w:pPr>
              <w:spacing w:line="240" w:lineRule="auto"/>
              <w:rPr>
                <w:rFonts w:eastAsia="Times New Roman" w:cs="Times New Roman"/>
                <w:b/>
                <w:bCs/>
                <w:sz w:val="16"/>
                <w:szCs w:val="16"/>
              </w:rPr>
            </w:pPr>
            <w:r w:rsidRPr="00881902">
              <w:rPr>
                <w:rFonts w:eastAsia="Times New Roman" w:cs="Times New Roman"/>
                <w:b/>
                <w:bCs/>
                <w:sz w:val="16"/>
                <w:szCs w:val="16"/>
              </w:rPr>
              <w:t>Goederenomschrijving</w:t>
            </w:r>
          </w:p>
        </w:tc>
        <w:tc>
          <w:tcPr>
            <w:tcW w:w="1134" w:type="dxa"/>
            <w:shd w:val="clear" w:color="000000" w:fill="FFFFFF"/>
          </w:tcPr>
          <w:p w:rsidRPr="00881902" w:rsidR="000E4BBB" w:rsidP="00380D83" w:rsidRDefault="000E4BBB" w14:paraId="15B0324E" w14:textId="77777777">
            <w:pPr>
              <w:spacing w:line="240" w:lineRule="auto"/>
              <w:rPr>
                <w:rFonts w:eastAsia="Times New Roman" w:cs="Times New Roman"/>
                <w:b/>
                <w:bCs/>
                <w:sz w:val="16"/>
                <w:szCs w:val="16"/>
              </w:rPr>
            </w:pPr>
            <w:r w:rsidRPr="00881902">
              <w:rPr>
                <w:rFonts w:eastAsia="Times New Roman" w:cs="Times New Roman"/>
                <w:b/>
                <w:bCs/>
                <w:sz w:val="16"/>
                <w:szCs w:val="16"/>
              </w:rPr>
              <w:t>Land van Bestemming</w:t>
            </w:r>
          </w:p>
        </w:tc>
        <w:tc>
          <w:tcPr>
            <w:tcW w:w="1134" w:type="dxa"/>
            <w:shd w:val="clear" w:color="000000" w:fill="FFFFFF"/>
          </w:tcPr>
          <w:p w:rsidRPr="00881902" w:rsidR="000E4BBB" w:rsidP="00380D83" w:rsidRDefault="000E4BBB" w14:paraId="2386A09F" w14:textId="77777777">
            <w:pPr>
              <w:spacing w:line="240" w:lineRule="auto"/>
              <w:rPr>
                <w:rFonts w:eastAsia="Times New Roman" w:cs="Times New Roman"/>
                <w:b/>
                <w:bCs/>
                <w:sz w:val="16"/>
                <w:szCs w:val="16"/>
              </w:rPr>
            </w:pPr>
            <w:r w:rsidRPr="00881902">
              <w:rPr>
                <w:rFonts w:eastAsia="Times New Roman" w:cs="Times New Roman"/>
                <w:b/>
                <w:bCs/>
                <w:sz w:val="16"/>
                <w:szCs w:val="16"/>
              </w:rPr>
              <w:t>Land van eindbestemming</w:t>
            </w:r>
          </w:p>
        </w:tc>
        <w:tc>
          <w:tcPr>
            <w:tcW w:w="1276" w:type="dxa"/>
            <w:shd w:val="clear" w:color="000000" w:fill="FFFFFF"/>
          </w:tcPr>
          <w:p w:rsidRPr="00881902" w:rsidR="000E4BBB" w:rsidP="00380D83" w:rsidRDefault="000E4BBB" w14:paraId="7ECCB5C5" w14:textId="77777777">
            <w:pPr>
              <w:spacing w:line="240" w:lineRule="auto"/>
              <w:rPr>
                <w:rFonts w:eastAsia="Times New Roman" w:cs="Times New Roman"/>
                <w:b/>
                <w:bCs/>
                <w:sz w:val="16"/>
                <w:szCs w:val="16"/>
              </w:rPr>
            </w:pPr>
            <w:r w:rsidRPr="00881902">
              <w:rPr>
                <w:rFonts w:eastAsia="Times New Roman" w:cs="Times New Roman"/>
                <w:b/>
                <w:bCs/>
                <w:sz w:val="16"/>
                <w:szCs w:val="16"/>
              </w:rPr>
              <w:t>Waarde</w:t>
            </w:r>
          </w:p>
        </w:tc>
        <w:tc>
          <w:tcPr>
            <w:tcW w:w="1837" w:type="dxa"/>
            <w:shd w:val="clear" w:color="000000" w:fill="FFFFFF"/>
          </w:tcPr>
          <w:p w:rsidRPr="00881902" w:rsidR="000E4BBB" w:rsidP="00380D83" w:rsidRDefault="000E4BBB" w14:paraId="0E6647BF" w14:textId="77777777">
            <w:pPr>
              <w:spacing w:line="240" w:lineRule="auto"/>
              <w:rPr>
                <w:rFonts w:eastAsia="Times New Roman" w:cs="Times New Roman"/>
                <w:b/>
                <w:bCs/>
                <w:sz w:val="16"/>
                <w:szCs w:val="16"/>
              </w:rPr>
            </w:pPr>
            <w:r w:rsidRPr="00881902">
              <w:rPr>
                <w:rFonts w:eastAsia="Times New Roman" w:cs="Times New Roman"/>
                <w:b/>
                <w:bCs/>
                <w:sz w:val="16"/>
                <w:szCs w:val="16"/>
              </w:rPr>
              <w:t>Noot</w:t>
            </w:r>
          </w:p>
        </w:tc>
      </w:tr>
      <w:tr w:rsidRPr="002F5B28" w:rsidR="000E4BBB" w:rsidTr="00380D83" w14:paraId="7A4829B0" w14:textId="77777777">
        <w:trPr>
          <w:trHeight w:val="228"/>
        </w:trPr>
        <w:tc>
          <w:tcPr>
            <w:tcW w:w="1985" w:type="dxa"/>
            <w:shd w:val="clear" w:color="000000" w:fill="FFFFFF"/>
            <w:noWrap/>
            <w:vAlign w:val="bottom"/>
          </w:tcPr>
          <w:p w:rsidRPr="00881902" w:rsidR="000E4BBB" w:rsidP="00380D83" w:rsidRDefault="000E4BBB" w14:paraId="65EFEF20" w14:textId="77777777">
            <w:pPr>
              <w:spacing w:line="240" w:lineRule="auto"/>
              <w:rPr>
                <w:rFonts w:eastAsia="Times New Roman" w:cs="Times New Roman"/>
                <w:sz w:val="16"/>
                <w:szCs w:val="16"/>
              </w:rPr>
            </w:pPr>
            <w:r w:rsidRPr="00881902">
              <w:rPr>
                <w:rFonts w:eastAsia="Times New Roman" w:cs="Times New Roman"/>
                <w:sz w:val="16"/>
                <w:szCs w:val="16"/>
              </w:rPr>
              <w:t>NL0074CDIU0185558</w:t>
            </w:r>
          </w:p>
        </w:tc>
        <w:tc>
          <w:tcPr>
            <w:tcW w:w="2268" w:type="dxa"/>
            <w:shd w:val="clear" w:color="000000" w:fill="FFFFFF"/>
            <w:noWrap/>
            <w:vAlign w:val="bottom"/>
          </w:tcPr>
          <w:p w:rsidRPr="00881902" w:rsidR="000E4BBB" w:rsidP="00380D83" w:rsidRDefault="000E4BBB" w14:paraId="40B59816" w14:textId="77777777">
            <w:pPr>
              <w:spacing w:line="240" w:lineRule="auto"/>
              <w:rPr>
                <w:rFonts w:eastAsia="Times New Roman" w:cs="Times New Roman"/>
                <w:sz w:val="16"/>
                <w:szCs w:val="16"/>
              </w:rPr>
            </w:pPr>
            <w:r w:rsidRPr="00881902">
              <w:rPr>
                <w:rFonts w:eastAsia="Times New Roman" w:cs="Times New Roman"/>
                <w:sz w:val="16"/>
                <w:szCs w:val="16"/>
              </w:rPr>
              <w:t>Delen voor radarsystemen</w:t>
            </w:r>
          </w:p>
        </w:tc>
        <w:tc>
          <w:tcPr>
            <w:tcW w:w="1134" w:type="dxa"/>
            <w:shd w:val="clear" w:color="000000" w:fill="FFFFFF"/>
          </w:tcPr>
          <w:p w:rsidRPr="00881902" w:rsidR="000E4BBB" w:rsidP="00380D83" w:rsidRDefault="000E4BBB" w14:paraId="11984854" w14:textId="77777777">
            <w:pPr>
              <w:spacing w:line="240" w:lineRule="auto"/>
              <w:rPr>
                <w:rFonts w:eastAsia="Times New Roman" w:cs="Times New Roman"/>
                <w:sz w:val="16"/>
                <w:szCs w:val="16"/>
              </w:rPr>
            </w:pPr>
            <w:r w:rsidRPr="00881902">
              <w:rPr>
                <w:rFonts w:eastAsia="Times New Roman" w:cs="Times New Roman"/>
                <w:sz w:val="16"/>
                <w:szCs w:val="16"/>
              </w:rPr>
              <w:t>Duitsland</w:t>
            </w:r>
          </w:p>
        </w:tc>
        <w:tc>
          <w:tcPr>
            <w:tcW w:w="1134" w:type="dxa"/>
            <w:shd w:val="clear" w:color="000000" w:fill="FFFFFF"/>
          </w:tcPr>
          <w:p w:rsidRPr="00881902" w:rsidR="000E4BBB" w:rsidP="00380D83" w:rsidRDefault="000E4BBB" w14:paraId="1A1B8B2B" w14:textId="77777777">
            <w:pPr>
              <w:spacing w:line="240" w:lineRule="auto"/>
              <w:rPr>
                <w:rFonts w:eastAsia="Times New Roman" w:cs="Times New Roman"/>
                <w:sz w:val="16"/>
                <w:szCs w:val="16"/>
              </w:rPr>
            </w:pPr>
            <w:r w:rsidRPr="00881902">
              <w:rPr>
                <w:rFonts w:eastAsia="Times New Roman" w:cs="Times New Roman"/>
                <w:sz w:val="16"/>
                <w:szCs w:val="16"/>
              </w:rPr>
              <w:t>Israël</w:t>
            </w:r>
          </w:p>
        </w:tc>
        <w:tc>
          <w:tcPr>
            <w:tcW w:w="1276" w:type="dxa"/>
            <w:shd w:val="clear" w:color="000000" w:fill="FFFFFF"/>
          </w:tcPr>
          <w:p w:rsidRPr="00881902" w:rsidR="000E4BBB" w:rsidP="00380D83" w:rsidRDefault="000E4BBB" w14:paraId="2DB6C37E" w14:textId="77777777">
            <w:pPr>
              <w:spacing w:line="240" w:lineRule="auto"/>
              <w:rPr>
                <w:rFonts w:eastAsia="Times New Roman" w:cs="Times New Roman"/>
                <w:sz w:val="16"/>
                <w:szCs w:val="16"/>
              </w:rPr>
            </w:pPr>
            <w:r w:rsidRPr="00881902">
              <w:rPr>
                <w:rFonts w:eastAsia="Times New Roman" w:cs="Times New Roman"/>
                <w:sz w:val="16"/>
                <w:szCs w:val="16"/>
              </w:rPr>
              <w:t>€ 266.750,-</w:t>
            </w:r>
          </w:p>
        </w:tc>
        <w:tc>
          <w:tcPr>
            <w:tcW w:w="1837" w:type="dxa"/>
            <w:shd w:val="clear" w:color="000000" w:fill="FFFFFF"/>
          </w:tcPr>
          <w:p w:rsidRPr="00881902" w:rsidR="000E4BBB" w:rsidP="00380D83" w:rsidRDefault="000E4BBB" w14:paraId="57768E91" w14:textId="77777777">
            <w:pPr>
              <w:spacing w:line="240" w:lineRule="auto"/>
              <w:rPr>
                <w:rFonts w:eastAsia="Times New Roman" w:cs="Times New Roman"/>
                <w:sz w:val="16"/>
                <w:szCs w:val="16"/>
              </w:rPr>
            </w:pPr>
            <w:r w:rsidRPr="00881902">
              <w:rPr>
                <w:rFonts w:eastAsia="Times New Roman" w:cs="Times New Roman"/>
                <w:sz w:val="16"/>
                <w:szCs w:val="16"/>
              </w:rPr>
              <w:t xml:space="preserve">Betreft onderdelen voor het </w:t>
            </w:r>
            <w:r w:rsidRPr="00881902">
              <w:rPr>
                <w:rFonts w:eastAsia="Times New Roman" w:cs="Times New Roman"/>
                <w:i/>
                <w:iCs/>
                <w:sz w:val="16"/>
                <w:szCs w:val="16"/>
              </w:rPr>
              <w:t xml:space="preserve">Iron Dome </w:t>
            </w:r>
            <w:r w:rsidRPr="00881902">
              <w:rPr>
                <w:rFonts w:eastAsia="Times New Roman" w:cs="Times New Roman"/>
                <w:sz w:val="16"/>
                <w:szCs w:val="16"/>
              </w:rPr>
              <w:t>systeem</w:t>
            </w:r>
          </w:p>
        </w:tc>
      </w:tr>
      <w:tr w:rsidRPr="002F5B28" w:rsidR="000E4BBB" w:rsidTr="00380D83" w14:paraId="1BB43AFD" w14:textId="77777777">
        <w:trPr>
          <w:trHeight w:val="228"/>
        </w:trPr>
        <w:tc>
          <w:tcPr>
            <w:tcW w:w="1985" w:type="dxa"/>
            <w:shd w:val="clear" w:color="000000" w:fill="FFFFFF"/>
            <w:noWrap/>
            <w:vAlign w:val="bottom"/>
            <w:hideMark/>
          </w:tcPr>
          <w:p w:rsidRPr="00881902" w:rsidR="000E4BBB" w:rsidP="00380D83" w:rsidRDefault="000E4BBB" w14:paraId="3D743D0C" w14:textId="77777777">
            <w:pPr>
              <w:spacing w:line="240" w:lineRule="auto"/>
              <w:rPr>
                <w:rFonts w:eastAsia="Times New Roman" w:cs="Times New Roman"/>
                <w:sz w:val="16"/>
                <w:szCs w:val="16"/>
              </w:rPr>
            </w:pPr>
            <w:r w:rsidRPr="00881902">
              <w:rPr>
                <w:rFonts w:eastAsia="Times New Roman" w:cs="Times New Roman"/>
                <w:sz w:val="16"/>
                <w:szCs w:val="16"/>
              </w:rPr>
              <w:t>NL0074CDIU0181334</w:t>
            </w:r>
          </w:p>
        </w:tc>
        <w:tc>
          <w:tcPr>
            <w:tcW w:w="2268" w:type="dxa"/>
            <w:shd w:val="clear" w:color="000000" w:fill="FFFFFF"/>
            <w:noWrap/>
            <w:vAlign w:val="bottom"/>
            <w:hideMark/>
          </w:tcPr>
          <w:p w:rsidRPr="00881902" w:rsidR="000E4BBB" w:rsidP="00380D83" w:rsidRDefault="000E4BBB" w14:paraId="2F56D5CB" w14:textId="77777777">
            <w:pPr>
              <w:spacing w:line="240" w:lineRule="auto"/>
              <w:rPr>
                <w:rFonts w:eastAsia="Times New Roman" w:cs="Times New Roman"/>
                <w:sz w:val="16"/>
                <w:szCs w:val="16"/>
              </w:rPr>
            </w:pPr>
            <w:r w:rsidRPr="00881902">
              <w:rPr>
                <w:rFonts w:eastAsia="Times New Roman" w:cs="Times New Roman"/>
                <w:sz w:val="16"/>
                <w:szCs w:val="16"/>
              </w:rPr>
              <w:t>Delen voor robots</w:t>
            </w:r>
          </w:p>
        </w:tc>
        <w:tc>
          <w:tcPr>
            <w:tcW w:w="1134" w:type="dxa"/>
            <w:shd w:val="clear" w:color="000000" w:fill="FFFFFF"/>
          </w:tcPr>
          <w:p w:rsidRPr="00881902" w:rsidR="000E4BBB" w:rsidP="00380D83" w:rsidRDefault="000E4BBB" w14:paraId="31549DD2" w14:textId="77777777">
            <w:pPr>
              <w:spacing w:line="240" w:lineRule="auto"/>
              <w:rPr>
                <w:rFonts w:eastAsia="Times New Roman" w:cs="Times New Roman"/>
                <w:sz w:val="16"/>
                <w:szCs w:val="16"/>
              </w:rPr>
            </w:pPr>
            <w:r w:rsidRPr="00881902">
              <w:rPr>
                <w:rFonts w:eastAsia="Times New Roman" w:cs="Times New Roman"/>
                <w:sz w:val="16"/>
                <w:szCs w:val="16"/>
              </w:rPr>
              <w:t>Israël</w:t>
            </w:r>
          </w:p>
        </w:tc>
        <w:tc>
          <w:tcPr>
            <w:tcW w:w="1134" w:type="dxa"/>
            <w:shd w:val="clear" w:color="000000" w:fill="FFFFFF"/>
          </w:tcPr>
          <w:p w:rsidRPr="00881902" w:rsidR="000E4BBB" w:rsidP="00380D83" w:rsidRDefault="000E4BBB" w14:paraId="1637494C" w14:textId="77777777">
            <w:pPr>
              <w:spacing w:line="240" w:lineRule="auto"/>
              <w:rPr>
                <w:rFonts w:eastAsia="Times New Roman" w:cs="Times New Roman"/>
                <w:sz w:val="16"/>
                <w:szCs w:val="16"/>
              </w:rPr>
            </w:pPr>
            <w:r w:rsidRPr="00881902">
              <w:rPr>
                <w:rFonts w:eastAsia="Times New Roman" w:cs="Times New Roman"/>
                <w:sz w:val="16"/>
                <w:szCs w:val="16"/>
              </w:rPr>
              <w:t>VS</w:t>
            </w:r>
          </w:p>
        </w:tc>
        <w:tc>
          <w:tcPr>
            <w:tcW w:w="1276" w:type="dxa"/>
            <w:shd w:val="clear" w:color="000000" w:fill="FFFFFF"/>
          </w:tcPr>
          <w:p w:rsidRPr="00881902" w:rsidR="000E4BBB" w:rsidP="00380D83" w:rsidRDefault="000E4BBB" w14:paraId="6203B170" w14:textId="77777777">
            <w:pPr>
              <w:spacing w:line="240" w:lineRule="auto"/>
              <w:rPr>
                <w:rFonts w:eastAsia="Times New Roman" w:cs="Times New Roman"/>
                <w:sz w:val="16"/>
                <w:szCs w:val="16"/>
              </w:rPr>
            </w:pPr>
            <w:r w:rsidRPr="00881902">
              <w:rPr>
                <w:rFonts w:eastAsia="Times New Roman" w:cs="Times New Roman"/>
                <w:sz w:val="16"/>
                <w:szCs w:val="16"/>
              </w:rPr>
              <w:t xml:space="preserve">€ </w:t>
            </w:r>
            <w:r w:rsidRPr="00881902">
              <w:rPr>
                <w:sz w:val="16"/>
                <w:szCs w:val="16"/>
              </w:rPr>
              <w:t xml:space="preserve"> </w:t>
            </w:r>
            <w:r w:rsidRPr="00881902">
              <w:rPr>
                <w:rFonts w:eastAsia="Times New Roman" w:cs="Times New Roman"/>
                <w:sz w:val="16"/>
                <w:szCs w:val="16"/>
              </w:rPr>
              <w:t>49.292,-</w:t>
            </w:r>
          </w:p>
        </w:tc>
        <w:tc>
          <w:tcPr>
            <w:tcW w:w="1837" w:type="dxa"/>
            <w:shd w:val="clear" w:color="000000" w:fill="FFFFFF"/>
          </w:tcPr>
          <w:p w:rsidRPr="00881902" w:rsidR="000E4BBB" w:rsidP="00380D83" w:rsidRDefault="000E4BBB" w14:paraId="42BB04CE" w14:textId="77777777">
            <w:pPr>
              <w:spacing w:line="240" w:lineRule="auto"/>
              <w:rPr>
                <w:rFonts w:eastAsia="Times New Roman" w:cs="Times New Roman"/>
                <w:sz w:val="16"/>
                <w:szCs w:val="16"/>
              </w:rPr>
            </w:pPr>
            <w:r w:rsidRPr="00881902">
              <w:rPr>
                <w:rFonts w:eastAsia="Times New Roman" w:cs="Times New Roman"/>
                <w:sz w:val="16"/>
                <w:szCs w:val="16"/>
              </w:rPr>
              <w:t>Vergunningwaarde volledig verbruikt.</w:t>
            </w:r>
          </w:p>
        </w:tc>
      </w:tr>
      <w:tr w:rsidRPr="002F5B28" w:rsidR="000E4BBB" w:rsidTr="00380D83" w14:paraId="0881489D" w14:textId="77777777">
        <w:trPr>
          <w:trHeight w:val="228"/>
        </w:trPr>
        <w:tc>
          <w:tcPr>
            <w:tcW w:w="1985" w:type="dxa"/>
            <w:shd w:val="clear" w:color="000000" w:fill="FFFFFF"/>
            <w:noWrap/>
            <w:vAlign w:val="bottom"/>
            <w:hideMark/>
          </w:tcPr>
          <w:p w:rsidRPr="00881902" w:rsidR="000E4BBB" w:rsidP="00380D83" w:rsidRDefault="000E4BBB" w14:paraId="6C47C1D1" w14:textId="77777777">
            <w:pPr>
              <w:spacing w:line="240" w:lineRule="auto"/>
              <w:rPr>
                <w:rFonts w:eastAsia="Times New Roman" w:cs="Times New Roman"/>
                <w:sz w:val="16"/>
                <w:szCs w:val="16"/>
              </w:rPr>
            </w:pPr>
            <w:r w:rsidRPr="00881902">
              <w:rPr>
                <w:rFonts w:eastAsia="Times New Roman" w:cs="Times New Roman"/>
                <w:sz w:val="16"/>
                <w:szCs w:val="16"/>
              </w:rPr>
              <w:t>NL0074CDIU0181899</w:t>
            </w:r>
          </w:p>
        </w:tc>
        <w:tc>
          <w:tcPr>
            <w:tcW w:w="2268" w:type="dxa"/>
            <w:shd w:val="clear" w:color="000000" w:fill="FFFFFF"/>
            <w:noWrap/>
            <w:vAlign w:val="bottom"/>
            <w:hideMark/>
          </w:tcPr>
          <w:p w:rsidRPr="00881902" w:rsidR="000E4BBB" w:rsidP="00380D83" w:rsidRDefault="000E4BBB" w14:paraId="17E35AD3" w14:textId="77777777">
            <w:pPr>
              <w:spacing w:line="240" w:lineRule="auto"/>
              <w:rPr>
                <w:rFonts w:eastAsia="Times New Roman" w:cs="Times New Roman"/>
                <w:sz w:val="16"/>
                <w:szCs w:val="16"/>
              </w:rPr>
            </w:pPr>
            <w:r w:rsidRPr="00881902">
              <w:rPr>
                <w:rFonts w:eastAsia="Times New Roman" w:cs="Times New Roman"/>
                <w:sz w:val="16"/>
                <w:szCs w:val="16"/>
              </w:rPr>
              <w:t>Delen, gereedschappen en technologie voor F-16 gevechtsvliegtuigen.</w:t>
            </w:r>
          </w:p>
          <w:p w:rsidRPr="00881902" w:rsidR="000E4BBB" w:rsidP="00380D83" w:rsidRDefault="000E4BBB" w14:paraId="082019B6" w14:textId="77777777">
            <w:pPr>
              <w:spacing w:line="240" w:lineRule="auto"/>
              <w:rPr>
                <w:rFonts w:eastAsia="Times New Roman" w:cs="Times New Roman"/>
                <w:sz w:val="16"/>
                <w:szCs w:val="16"/>
              </w:rPr>
            </w:pPr>
            <w:r w:rsidRPr="00881902">
              <w:rPr>
                <w:rFonts w:eastAsia="Times New Roman" w:cs="Times New Roman"/>
                <w:sz w:val="16"/>
                <w:szCs w:val="16"/>
              </w:rPr>
              <w:t xml:space="preserve">Het gaat hier om bewerking van F-16-onderdelen ten behoeve van productiedoeleinden. Het betreft hier door een Nederlandse partij in Israël uitbesteed werk waarbij er geen sprake is van eindgebruik door de Israëlische krijgsmacht. Na de werkzaamheden in Israël zijn/worden de betreffende onderdelen geretourneerd naar Nederland. </w:t>
            </w:r>
          </w:p>
        </w:tc>
        <w:tc>
          <w:tcPr>
            <w:tcW w:w="1134" w:type="dxa"/>
            <w:shd w:val="clear" w:color="000000" w:fill="FFFFFF"/>
          </w:tcPr>
          <w:p w:rsidRPr="00881902" w:rsidR="000E4BBB" w:rsidP="00380D83" w:rsidRDefault="000E4BBB" w14:paraId="5287126A" w14:textId="77777777">
            <w:pPr>
              <w:spacing w:line="240" w:lineRule="auto"/>
              <w:rPr>
                <w:rFonts w:eastAsia="Times New Roman" w:cs="Times New Roman"/>
                <w:sz w:val="16"/>
                <w:szCs w:val="16"/>
              </w:rPr>
            </w:pPr>
            <w:r w:rsidRPr="00881902">
              <w:rPr>
                <w:rFonts w:eastAsia="Times New Roman" w:cs="Times New Roman"/>
                <w:sz w:val="16"/>
                <w:szCs w:val="16"/>
              </w:rPr>
              <w:t>Israël</w:t>
            </w:r>
          </w:p>
        </w:tc>
        <w:tc>
          <w:tcPr>
            <w:tcW w:w="1134" w:type="dxa"/>
            <w:shd w:val="clear" w:color="000000" w:fill="FFFFFF"/>
          </w:tcPr>
          <w:p w:rsidRPr="00881902" w:rsidR="000E4BBB" w:rsidP="00380D83" w:rsidRDefault="000E4BBB" w14:paraId="22DA484C" w14:textId="77777777">
            <w:pPr>
              <w:spacing w:line="240" w:lineRule="auto"/>
              <w:rPr>
                <w:rFonts w:eastAsia="Times New Roman" w:cs="Times New Roman"/>
                <w:sz w:val="16"/>
                <w:szCs w:val="16"/>
              </w:rPr>
            </w:pPr>
            <w:r w:rsidRPr="00881902">
              <w:rPr>
                <w:rFonts w:eastAsia="Times New Roman" w:cs="Times New Roman"/>
                <w:sz w:val="16"/>
                <w:szCs w:val="16"/>
              </w:rPr>
              <w:t>Israël</w:t>
            </w:r>
          </w:p>
        </w:tc>
        <w:tc>
          <w:tcPr>
            <w:tcW w:w="1276" w:type="dxa"/>
            <w:shd w:val="clear" w:color="000000" w:fill="FFFFFF"/>
          </w:tcPr>
          <w:p w:rsidRPr="00881902" w:rsidR="000E4BBB" w:rsidP="00380D83" w:rsidRDefault="000E4BBB" w14:paraId="2B1452A5" w14:textId="77777777">
            <w:pPr>
              <w:spacing w:line="240" w:lineRule="auto"/>
              <w:rPr>
                <w:rFonts w:eastAsia="Times New Roman" w:cs="Times New Roman"/>
                <w:sz w:val="16"/>
                <w:szCs w:val="16"/>
              </w:rPr>
            </w:pPr>
            <w:r w:rsidRPr="00881902">
              <w:rPr>
                <w:rFonts w:eastAsia="Times New Roman" w:cs="Times New Roman"/>
                <w:sz w:val="16"/>
                <w:szCs w:val="16"/>
              </w:rPr>
              <w:t>€ 1.000.000,-</w:t>
            </w:r>
          </w:p>
        </w:tc>
        <w:tc>
          <w:tcPr>
            <w:tcW w:w="1837" w:type="dxa"/>
            <w:shd w:val="clear" w:color="000000" w:fill="FFFFFF"/>
          </w:tcPr>
          <w:p w:rsidRPr="00881902" w:rsidR="000E4BBB" w:rsidP="00380D83" w:rsidRDefault="000E4BBB" w14:paraId="45B33EE9" w14:textId="77777777">
            <w:pPr>
              <w:spacing w:line="240" w:lineRule="auto"/>
              <w:rPr>
                <w:rFonts w:eastAsia="Times New Roman" w:cs="Times New Roman"/>
                <w:sz w:val="16"/>
                <w:szCs w:val="16"/>
              </w:rPr>
            </w:pPr>
            <w:r w:rsidRPr="00D32624">
              <w:rPr>
                <w:rFonts w:eastAsia="Times New Roman" w:cs="Times New Roman"/>
                <w:sz w:val="16"/>
                <w:szCs w:val="16"/>
              </w:rPr>
              <w:t xml:space="preserve">Betreft </w:t>
            </w:r>
            <w:r>
              <w:rPr>
                <w:rFonts w:eastAsia="Times New Roman" w:cs="Times New Roman"/>
                <w:sz w:val="16"/>
                <w:szCs w:val="16"/>
              </w:rPr>
              <w:t>g</w:t>
            </w:r>
            <w:r w:rsidRPr="00F54983">
              <w:rPr>
                <w:rFonts w:eastAsia="Times New Roman" w:cs="Times New Roman"/>
                <w:sz w:val="16"/>
                <w:szCs w:val="16"/>
              </w:rPr>
              <w:t>een eindgebruik door Israëlische</w:t>
            </w:r>
            <w:r>
              <w:rPr>
                <w:rFonts w:eastAsia="Times New Roman" w:cs="Times New Roman"/>
                <w:sz w:val="16"/>
                <w:szCs w:val="16"/>
              </w:rPr>
              <w:t xml:space="preserve"> krijgsmacht</w:t>
            </w:r>
            <w:r w:rsidRPr="00D32624">
              <w:rPr>
                <w:rFonts w:eastAsia="Times New Roman" w:cs="Times New Roman"/>
                <w:sz w:val="16"/>
                <w:szCs w:val="16"/>
              </w:rPr>
              <w:t xml:space="preserve"> </w:t>
            </w:r>
            <w:r>
              <w:rPr>
                <w:rFonts w:eastAsia="Times New Roman" w:cs="Times New Roman"/>
                <w:sz w:val="16"/>
                <w:szCs w:val="16"/>
              </w:rPr>
              <w:t xml:space="preserve">en ook </w:t>
            </w:r>
            <w:r w:rsidRPr="00D32624">
              <w:rPr>
                <w:rFonts w:eastAsia="Times New Roman" w:cs="Times New Roman"/>
                <w:sz w:val="16"/>
                <w:szCs w:val="16"/>
              </w:rPr>
              <w:t>geen eindgebruik in Israël</w:t>
            </w:r>
            <w:r>
              <w:rPr>
                <w:rFonts w:eastAsia="Times New Roman" w:cs="Times New Roman"/>
                <w:sz w:val="16"/>
                <w:szCs w:val="16"/>
              </w:rPr>
              <w:t>.</w:t>
            </w:r>
          </w:p>
        </w:tc>
      </w:tr>
      <w:tr w:rsidRPr="002F5B28" w:rsidR="000E4BBB" w:rsidTr="00380D83" w14:paraId="37FFAA80" w14:textId="77777777">
        <w:trPr>
          <w:trHeight w:val="228"/>
        </w:trPr>
        <w:tc>
          <w:tcPr>
            <w:tcW w:w="1985" w:type="dxa"/>
            <w:shd w:val="clear" w:color="000000" w:fill="FFFFFF"/>
            <w:noWrap/>
            <w:vAlign w:val="bottom"/>
            <w:hideMark/>
          </w:tcPr>
          <w:p w:rsidRPr="00881902" w:rsidR="000E4BBB" w:rsidP="00380D83" w:rsidRDefault="000E4BBB" w14:paraId="62CB6BF3" w14:textId="77777777">
            <w:pPr>
              <w:spacing w:line="240" w:lineRule="auto"/>
              <w:rPr>
                <w:rFonts w:eastAsia="Times New Roman" w:cs="Times New Roman"/>
                <w:sz w:val="16"/>
                <w:szCs w:val="16"/>
              </w:rPr>
            </w:pPr>
            <w:r w:rsidRPr="00881902">
              <w:rPr>
                <w:rFonts w:eastAsia="Times New Roman" w:cs="Times New Roman"/>
                <w:sz w:val="16"/>
                <w:szCs w:val="16"/>
              </w:rPr>
              <w:t>NL0074CDIU0183046</w:t>
            </w:r>
          </w:p>
        </w:tc>
        <w:tc>
          <w:tcPr>
            <w:tcW w:w="2268" w:type="dxa"/>
            <w:shd w:val="clear" w:color="000000" w:fill="FFFFFF"/>
            <w:noWrap/>
            <w:vAlign w:val="bottom"/>
            <w:hideMark/>
          </w:tcPr>
          <w:p w:rsidRPr="00881902" w:rsidR="000E4BBB" w:rsidP="00380D83" w:rsidRDefault="000E4BBB" w14:paraId="30F93CF8" w14:textId="77777777">
            <w:pPr>
              <w:spacing w:line="240" w:lineRule="auto"/>
              <w:rPr>
                <w:rFonts w:eastAsia="Times New Roman" w:cs="Times New Roman"/>
                <w:sz w:val="16"/>
                <w:szCs w:val="16"/>
              </w:rPr>
            </w:pPr>
            <w:r w:rsidRPr="00881902">
              <w:rPr>
                <w:rFonts w:eastAsia="Times New Roman" w:cs="Times New Roman"/>
                <w:sz w:val="16"/>
                <w:szCs w:val="16"/>
              </w:rPr>
              <w:t>Delen voor simulatiesystemen</w:t>
            </w:r>
          </w:p>
        </w:tc>
        <w:tc>
          <w:tcPr>
            <w:tcW w:w="1134" w:type="dxa"/>
            <w:shd w:val="clear" w:color="000000" w:fill="FFFFFF"/>
          </w:tcPr>
          <w:p w:rsidRPr="00881902" w:rsidR="000E4BBB" w:rsidP="00380D83" w:rsidRDefault="000E4BBB" w14:paraId="64A4BAF3" w14:textId="77777777">
            <w:pPr>
              <w:spacing w:line="240" w:lineRule="auto"/>
              <w:rPr>
                <w:rFonts w:eastAsia="Times New Roman" w:cs="Times New Roman"/>
                <w:sz w:val="16"/>
                <w:szCs w:val="16"/>
              </w:rPr>
            </w:pPr>
            <w:r w:rsidRPr="00881902">
              <w:rPr>
                <w:rFonts w:eastAsia="Times New Roman" w:cs="Times New Roman"/>
                <w:sz w:val="16"/>
                <w:szCs w:val="16"/>
              </w:rPr>
              <w:t>Israël</w:t>
            </w:r>
          </w:p>
        </w:tc>
        <w:tc>
          <w:tcPr>
            <w:tcW w:w="1134" w:type="dxa"/>
            <w:shd w:val="clear" w:color="000000" w:fill="FFFFFF"/>
          </w:tcPr>
          <w:p w:rsidRPr="00881902" w:rsidR="000E4BBB" w:rsidP="00380D83" w:rsidRDefault="000E4BBB" w14:paraId="1EA4F9B6" w14:textId="77777777">
            <w:pPr>
              <w:spacing w:line="240" w:lineRule="auto"/>
              <w:rPr>
                <w:rFonts w:eastAsia="Times New Roman" w:cs="Times New Roman"/>
                <w:sz w:val="16"/>
                <w:szCs w:val="16"/>
              </w:rPr>
            </w:pPr>
            <w:r w:rsidRPr="00881902">
              <w:rPr>
                <w:rFonts w:eastAsia="Times New Roman" w:cs="Times New Roman"/>
                <w:sz w:val="16"/>
                <w:szCs w:val="16"/>
              </w:rPr>
              <w:t>Nederland</w:t>
            </w:r>
          </w:p>
        </w:tc>
        <w:tc>
          <w:tcPr>
            <w:tcW w:w="1276" w:type="dxa"/>
            <w:shd w:val="clear" w:color="000000" w:fill="FFFFFF"/>
          </w:tcPr>
          <w:p w:rsidRPr="00881902" w:rsidR="000E4BBB" w:rsidP="00380D83" w:rsidRDefault="000E4BBB" w14:paraId="3A0C7124" w14:textId="77777777">
            <w:pPr>
              <w:spacing w:line="240" w:lineRule="auto"/>
              <w:rPr>
                <w:rFonts w:eastAsia="Times New Roman" w:cs="Times New Roman"/>
                <w:sz w:val="16"/>
                <w:szCs w:val="16"/>
              </w:rPr>
            </w:pPr>
            <w:r w:rsidRPr="00881902">
              <w:rPr>
                <w:rFonts w:eastAsia="Times New Roman" w:cs="Times New Roman"/>
                <w:sz w:val="16"/>
                <w:szCs w:val="16"/>
              </w:rPr>
              <w:t>€ 5.000.000,-</w:t>
            </w:r>
          </w:p>
        </w:tc>
        <w:tc>
          <w:tcPr>
            <w:tcW w:w="1837" w:type="dxa"/>
            <w:shd w:val="clear" w:color="000000" w:fill="FFFFFF"/>
          </w:tcPr>
          <w:p w:rsidRPr="00881902" w:rsidR="000E4BBB" w:rsidP="00380D83" w:rsidRDefault="000E4BBB" w14:paraId="0A5D4A7F" w14:textId="77777777">
            <w:pPr>
              <w:spacing w:line="240" w:lineRule="auto"/>
              <w:rPr>
                <w:rFonts w:eastAsia="Times New Roman" w:cs="Times New Roman"/>
                <w:sz w:val="16"/>
                <w:szCs w:val="16"/>
              </w:rPr>
            </w:pPr>
          </w:p>
        </w:tc>
      </w:tr>
      <w:tr w:rsidRPr="002F5B28" w:rsidR="000E4BBB" w:rsidTr="00380D83" w14:paraId="3593BD0F" w14:textId="77777777">
        <w:trPr>
          <w:trHeight w:val="228"/>
        </w:trPr>
        <w:tc>
          <w:tcPr>
            <w:tcW w:w="1985" w:type="dxa"/>
            <w:shd w:val="clear" w:color="000000" w:fill="FFFFFF"/>
            <w:noWrap/>
            <w:vAlign w:val="bottom"/>
            <w:hideMark/>
          </w:tcPr>
          <w:p w:rsidRPr="00881902" w:rsidR="000E4BBB" w:rsidP="00380D83" w:rsidRDefault="000E4BBB" w14:paraId="663CCB76" w14:textId="77777777">
            <w:pPr>
              <w:spacing w:line="240" w:lineRule="auto"/>
              <w:rPr>
                <w:rFonts w:eastAsia="Times New Roman" w:cs="Times New Roman"/>
                <w:sz w:val="16"/>
                <w:szCs w:val="16"/>
              </w:rPr>
            </w:pPr>
            <w:r w:rsidRPr="00881902">
              <w:rPr>
                <w:rFonts w:eastAsia="Times New Roman" w:cs="Times New Roman"/>
                <w:sz w:val="16"/>
                <w:szCs w:val="16"/>
              </w:rPr>
              <w:t>NL0074CDIU0184006</w:t>
            </w:r>
          </w:p>
        </w:tc>
        <w:tc>
          <w:tcPr>
            <w:tcW w:w="2268" w:type="dxa"/>
            <w:shd w:val="clear" w:color="000000" w:fill="FFFFFF"/>
            <w:noWrap/>
            <w:vAlign w:val="bottom"/>
            <w:hideMark/>
          </w:tcPr>
          <w:p w:rsidRPr="00881902" w:rsidR="000E4BBB" w:rsidP="00380D83" w:rsidRDefault="000E4BBB" w14:paraId="45565B56" w14:textId="77777777">
            <w:pPr>
              <w:spacing w:line="240" w:lineRule="auto"/>
              <w:rPr>
                <w:rFonts w:eastAsia="Times New Roman" w:cs="Times New Roman"/>
                <w:sz w:val="16"/>
                <w:szCs w:val="16"/>
              </w:rPr>
            </w:pPr>
            <w:r w:rsidRPr="00881902">
              <w:rPr>
                <w:rFonts w:eastAsia="Times New Roman" w:cs="Times New Roman"/>
                <w:sz w:val="16"/>
                <w:szCs w:val="16"/>
              </w:rPr>
              <w:t>Elektronica voor vliegerhelmen</w:t>
            </w:r>
          </w:p>
        </w:tc>
        <w:tc>
          <w:tcPr>
            <w:tcW w:w="1134" w:type="dxa"/>
            <w:shd w:val="clear" w:color="000000" w:fill="FFFFFF"/>
          </w:tcPr>
          <w:p w:rsidRPr="00881902" w:rsidR="000E4BBB" w:rsidP="00380D83" w:rsidRDefault="000E4BBB" w14:paraId="1CFADA8B" w14:textId="77777777">
            <w:pPr>
              <w:spacing w:line="240" w:lineRule="auto"/>
              <w:rPr>
                <w:rFonts w:eastAsia="Times New Roman" w:cs="Times New Roman"/>
                <w:sz w:val="16"/>
                <w:szCs w:val="16"/>
              </w:rPr>
            </w:pPr>
            <w:r w:rsidRPr="00881902">
              <w:rPr>
                <w:rFonts w:eastAsia="Times New Roman" w:cs="Times New Roman"/>
                <w:sz w:val="16"/>
                <w:szCs w:val="16"/>
              </w:rPr>
              <w:t>Israël</w:t>
            </w:r>
          </w:p>
        </w:tc>
        <w:tc>
          <w:tcPr>
            <w:tcW w:w="1134" w:type="dxa"/>
            <w:shd w:val="clear" w:color="000000" w:fill="FFFFFF"/>
          </w:tcPr>
          <w:p w:rsidRPr="00881902" w:rsidR="000E4BBB" w:rsidP="00380D83" w:rsidRDefault="000E4BBB" w14:paraId="5E9EDA57" w14:textId="77777777">
            <w:pPr>
              <w:spacing w:line="240" w:lineRule="auto"/>
              <w:rPr>
                <w:rFonts w:eastAsia="Times New Roman" w:cs="Times New Roman"/>
                <w:sz w:val="16"/>
                <w:szCs w:val="16"/>
              </w:rPr>
            </w:pPr>
            <w:r w:rsidRPr="00881902">
              <w:rPr>
                <w:rFonts w:eastAsia="Times New Roman" w:cs="Times New Roman"/>
                <w:sz w:val="16"/>
                <w:szCs w:val="16"/>
              </w:rPr>
              <w:t>VS</w:t>
            </w:r>
          </w:p>
        </w:tc>
        <w:tc>
          <w:tcPr>
            <w:tcW w:w="1276" w:type="dxa"/>
            <w:shd w:val="clear" w:color="000000" w:fill="FFFFFF"/>
          </w:tcPr>
          <w:p w:rsidRPr="00881902" w:rsidR="000E4BBB" w:rsidP="00380D83" w:rsidRDefault="000E4BBB" w14:paraId="0F2B1F43" w14:textId="77777777">
            <w:pPr>
              <w:spacing w:line="240" w:lineRule="auto"/>
              <w:rPr>
                <w:rFonts w:eastAsia="Times New Roman" w:cs="Times New Roman"/>
                <w:sz w:val="16"/>
                <w:szCs w:val="16"/>
              </w:rPr>
            </w:pPr>
            <w:r w:rsidRPr="00881902">
              <w:rPr>
                <w:rFonts w:eastAsia="Times New Roman" w:cs="Times New Roman"/>
                <w:sz w:val="16"/>
                <w:szCs w:val="16"/>
              </w:rPr>
              <w:t>€ 5.750,-</w:t>
            </w:r>
          </w:p>
        </w:tc>
        <w:tc>
          <w:tcPr>
            <w:tcW w:w="1837" w:type="dxa"/>
            <w:shd w:val="clear" w:color="000000" w:fill="FFFFFF"/>
          </w:tcPr>
          <w:p w:rsidRPr="00881902" w:rsidR="000E4BBB" w:rsidP="00380D83" w:rsidRDefault="000E4BBB" w14:paraId="045B1726" w14:textId="77777777">
            <w:pPr>
              <w:spacing w:line="240" w:lineRule="auto"/>
              <w:rPr>
                <w:rFonts w:eastAsia="Times New Roman" w:cs="Times New Roman"/>
                <w:sz w:val="16"/>
                <w:szCs w:val="16"/>
              </w:rPr>
            </w:pPr>
          </w:p>
        </w:tc>
      </w:tr>
      <w:tr w:rsidRPr="002F5B28" w:rsidR="000E4BBB" w:rsidTr="00380D83" w14:paraId="7504CE5B" w14:textId="77777777">
        <w:trPr>
          <w:trHeight w:val="228"/>
        </w:trPr>
        <w:tc>
          <w:tcPr>
            <w:tcW w:w="1985" w:type="dxa"/>
            <w:shd w:val="clear" w:color="000000" w:fill="FFFFFF"/>
            <w:noWrap/>
            <w:vAlign w:val="bottom"/>
            <w:hideMark/>
          </w:tcPr>
          <w:p w:rsidRPr="00881902" w:rsidR="000E4BBB" w:rsidP="00380D83" w:rsidRDefault="000E4BBB" w14:paraId="7FC8C163" w14:textId="77777777">
            <w:pPr>
              <w:spacing w:line="240" w:lineRule="auto"/>
              <w:rPr>
                <w:rFonts w:eastAsia="Times New Roman" w:cs="Times New Roman"/>
                <w:sz w:val="16"/>
                <w:szCs w:val="16"/>
              </w:rPr>
            </w:pPr>
            <w:r w:rsidRPr="00881902">
              <w:rPr>
                <w:rFonts w:eastAsia="Times New Roman" w:cs="Times New Roman"/>
                <w:sz w:val="16"/>
                <w:szCs w:val="16"/>
              </w:rPr>
              <w:t>NL0074CDIU0184345</w:t>
            </w:r>
          </w:p>
        </w:tc>
        <w:tc>
          <w:tcPr>
            <w:tcW w:w="2268" w:type="dxa"/>
            <w:shd w:val="clear" w:color="000000" w:fill="FFFFFF"/>
            <w:noWrap/>
            <w:vAlign w:val="bottom"/>
            <w:hideMark/>
          </w:tcPr>
          <w:p w:rsidRPr="00881902" w:rsidR="000E4BBB" w:rsidP="00380D83" w:rsidRDefault="000E4BBB" w14:paraId="53AFE41B" w14:textId="77777777">
            <w:pPr>
              <w:spacing w:line="240" w:lineRule="auto"/>
              <w:rPr>
                <w:rFonts w:eastAsia="Times New Roman" w:cs="Times New Roman"/>
                <w:sz w:val="16"/>
                <w:szCs w:val="16"/>
              </w:rPr>
            </w:pPr>
            <w:r w:rsidRPr="00881902">
              <w:rPr>
                <w:rFonts w:eastAsia="Times New Roman" w:cs="Times New Roman"/>
                <w:sz w:val="16"/>
                <w:szCs w:val="16"/>
              </w:rPr>
              <w:t>Elektronica voor vliegerhelmen</w:t>
            </w:r>
          </w:p>
        </w:tc>
        <w:tc>
          <w:tcPr>
            <w:tcW w:w="1134" w:type="dxa"/>
            <w:shd w:val="clear" w:color="000000" w:fill="FFFFFF"/>
          </w:tcPr>
          <w:p w:rsidRPr="00881902" w:rsidR="000E4BBB" w:rsidP="00380D83" w:rsidRDefault="000E4BBB" w14:paraId="1DCEC471" w14:textId="77777777">
            <w:pPr>
              <w:spacing w:line="240" w:lineRule="auto"/>
              <w:rPr>
                <w:rFonts w:eastAsia="Times New Roman" w:cs="Times New Roman"/>
                <w:sz w:val="16"/>
                <w:szCs w:val="16"/>
              </w:rPr>
            </w:pPr>
            <w:r w:rsidRPr="00881902">
              <w:rPr>
                <w:rFonts w:eastAsia="Times New Roman" w:cs="Times New Roman"/>
                <w:sz w:val="16"/>
                <w:szCs w:val="16"/>
              </w:rPr>
              <w:t>Israël</w:t>
            </w:r>
          </w:p>
        </w:tc>
        <w:tc>
          <w:tcPr>
            <w:tcW w:w="1134" w:type="dxa"/>
            <w:shd w:val="clear" w:color="000000" w:fill="FFFFFF"/>
          </w:tcPr>
          <w:p w:rsidRPr="00881902" w:rsidR="000E4BBB" w:rsidP="00380D83" w:rsidRDefault="000E4BBB" w14:paraId="2052D45B" w14:textId="77777777">
            <w:pPr>
              <w:spacing w:line="240" w:lineRule="auto"/>
              <w:rPr>
                <w:rFonts w:eastAsia="Times New Roman" w:cs="Times New Roman"/>
                <w:sz w:val="16"/>
                <w:szCs w:val="16"/>
              </w:rPr>
            </w:pPr>
            <w:r w:rsidRPr="00881902">
              <w:rPr>
                <w:rFonts w:eastAsia="Times New Roman" w:cs="Times New Roman"/>
                <w:sz w:val="16"/>
                <w:szCs w:val="16"/>
              </w:rPr>
              <w:t>India</w:t>
            </w:r>
          </w:p>
        </w:tc>
        <w:tc>
          <w:tcPr>
            <w:tcW w:w="1276" w:type="dxa"/>
            <w:shd w:val="clear" w:color="000000" w:fill="FFFFFF"/>
          </w:tcPr>
          <w:p w:rsidRPr="00881902" w:rsidR="000E4BBB" w:rsidP="00380D83" w:rsidRDefault="000E4BBB" w14:paraId="24A96E78" w14:textId="77777777">
            <w:pPr>
              <w:spacing w:line="240" w:lineRule="auto"/>
              <w:rPr>
                <w:rFonts w:eastAsia="Times New Roman" w:cs="Times New Roman"/>
                <w:sz w:val="16"/>
                <w:szCs w:val="16"/>
              </w:rPr>
            </w:pPr>
            <w:r w:rsidRPr="00881902">
              <w:rPr>
                <w:rFonts w:eastAsia="Times New Roman" w:cs="Times New Roman"/>
                <w:sz w:val="16"/>
                <w:szCs w:val="16"/>
              </w:rPr>
              <w:t xml:space="preserve">€ </w:t>
            </w:r>
            <w:r w:rsidRPr="00881902">
              <w:rPr>
                <w:sz w:val="16"/>
                <w:szCs w:val="16"/>
              </w:rPr>
              <w:t xml:space="preserve"> </w:t>
            </w:r>
            <w:r w:rsidRPr="00881902">
              <w:rPr>
                <w:rFonts w:eastAsia="Times New Roman" w:cs="Times New Roman"/>
                <w:sz w:val="16"/>
                <w:szCs w:val="16"/>
              </w:rPr>
              <w:t>115.575,-</w:t>
            </w:r>
          </w:p>
        </w:tc>
        <w:tc>
          <w:tcPr>
            <w:tcW w:w="1837" w:type="dxa"/>
            <w:shd w:val="clear" w:color="000000" w:fill="FFFFFF"/>
          </w:tcPr>
          <w:p w:rsidRPr="00881902" w:rsidR="000E4BBB" w:rsidP="00380D83" w:rsidRDefault="000E4BBB" w14:paraId="12FFA90B" w14:textId="77777777">
            <w:pPr>
              <w:spacing w:line="240" w:lineRule="auto"/>
              <w:rPr>
                <w:rFonts w:eastAsia="Times New Roman" w:cs="Times New Roman"/>
                <w:sz w:val="16"/>
                <w:szCs w:val="16"/>
              </w:rPr>
            </w:pPr>
          </w:p>
        </w:tc>
      </w:tr>
      <w:tr w:rsidRPr="002F5B28" w:rsidR="000E4BBB" w:rsidTr="00380D83" w14:paraId="6D1C02B7" w14:textId="77777777">
        <w:trPr>
          <w:trHeight w:val="228"/>
        </w:trPr>
        <w:tc>
          <w:tcPr>
            <w:tcW w:w="1985" w:type="dxa"/>
            <w:shd w:val="clear" w:color="000000" w:fill="FFFFFF"/>
            <w:noWrap/>
            <w:vAlign w:val="bottom"/>
            <w:hideMark/>
          </w:tcPr>
          <w:p w:rsidRPr="00881902" w:rsidR="000E4BBB" w:rsidP="00380D83" w:rsidRDefault="000E4BBB" w14:paraId="546D5E36" w14:textId="77777777">
            <w:pPr>
              <w:spacing w:line="240" w:lineRule="auto"/>
              <w:rPr>
                <w:rFonts w:eastAsia="Times New Roman" w:cs="Times New Roman"/>
                <w:sz w:val="16"/>
                <w:szCs w:val="16"/>
              </w:rPr>
            </w:pPr>
            <w:r w:rsidRPr="00881902">
              <w:rPr>
                <w:rFonts w:eastAsia="Times New Roman" w:cs="Times New Roman"/>
                <w:sz w:val="16"/>
                <w:szCs w:val="16"/>
              </w:rPr>
              <w:lastRenderedPageBreak/>
              <w:t>NL0074CDIU0183705</w:t>
            </w:r>
          </w:p>
        </w:tc>
        <w:tc>
          <w:tcPr>
            <w:tcW w:w="2268" w:type="dxa"/>
            <w:shd w:val="clear" w:color="000000" w:fill="FFFFFF"/>
            <w:noWrap/>
            <w:vAlign w:val="bottom"/>
            <w:hideMark/>
          </w:tcPr>
          <w:p w:rsidRPr="00881902" w:rsidR="000E4BBB" w:rsidP="00380D83" w:rsidRDefault="000E4BBB" w14:paraId="02C41FDA" w14:textId="77777777">
            <w:pPr>
              <w:spacing w:line="240" w:lineRule="auto"/>
              <w:rPr>
                <w:rFonts w:eastAsia="Times New Roman" w:cs="Times New Roman"/>
                <w:sz w:val="16"/>
                <w:szCs w:val="16"/>
              </w:rPr>
            </w:pPr>
            <w:r w:rsidRPr="00881902">
              <w:rPr>
                <w:rFonts w:eastAsia="Times New Roman" w:cs="Times New Roman"/>
                <w:sz w:val="16"/>
                <w:szCs w:val="16"/>
              </w:rPr>
              <w:t xml:space="preserve">Warmtebeeldcamera's. </w:t>
            </w:r>
          </w:p>
          <w:p w:rsidRPr="00881902" w:rsidR="000E4BBB" w:rsidP="00380D83" w:rsidRDefault="000E4BBB" w14:paraId="3906A6B1" w14:textId="77777777">
            <w:pPr>
              <w:spacing w:line="240" w:lineRule="auto"/>
              <w:rPr>
                <w:rFonts w:eastAsia="Times New Roman" w:cs="Times New Roman"/>
                <w:sz w:val="16"/>
                <w:szCs w:val="16"/>
              </w:rPr>
            </w:pPr>
            <w:r w:rsidRPr="00881902">
              <w:rPr>
                <w:rFonts w:eastAsia="Times New Roman" w:cs="Times New Roman"/>
                <w:sz w:val="16"/>
                <w:szCs w:val="16"/>
              </w:rPr>
              <w:t>Deze goederen worden geïntegreerd in systemen die vervolgens worden uitgevoerd naar Europese landen.</w:t>
            </w:r>
          </w:p>
        </w:tc>
        <w:tc>
          <w:tcPr>
            <w:tcW w:w="1134" w:type="dxa"/>
            <w:shd w:val="clear" w:color="000000" w:fill="FFFFFF"/>
          </w:tcPr>
          <w:p w:rsidRPr="00881902" w:rsidR="000E4BBB" w:rsidP="00380D83" w:rsidRDefault="000E4BBB" w14:paraId="4F35AC7E" w14:textId="77777777">
            <w:pPr>
              <w:spacing w:line="240" w:lineRule="auto"/>
              <w:rPr>
                <w:rFonts w:eastAsia="Times New Roman" w:cs="Times New Roman"/>
                <w:sz w:val="16"/>
                <w:szCs w:val="16"/>
              </w:rPr>
            </w:pPr>
            <w:r w:rsidRPr="00881902">
              <w:rPr>
                <w:rFonts w:eastAsia="Times New Roman" w:cs="Times New Roman"/>
                <w:sz w:val="16"/>
                <w:szCs w:val="16"/>
              </w:rPr>
              <w:t>Israël</w:t>
            </w:r>
          </w:p>
        </w:tc>
        <w:tc>
          <w:tcPr>
            <w:tcW w:w="1134" w:type="dxa"/>
            <w:shd w:val="clear" w:color="000000" w:fill="FFFFFF"/>
          </w:tcPr>
          <w:p w:rsidRPr="00881902" w:rsidR="000E4BBB" w:rsidP="00380D83" w:rsidRDefault="000E4BBB" w14:paraId="59274699" w14:textId="77777777">
            <w:pPr>
              <w:spacing w:line="240" w:lineRule="auto"/>
              <w:rPr>
                <w:rFonts w:eastAsia="Times New Roman" w:cs="Times New Roman"/>
                <w:sz w:val="16"/>
                <w:szCs w:val="16"/>
              </w:rPr>
            </w:pPr>
            <w:r w:rsidRPr="00881902">
              <w:rPr>
                <w:rFonts w:eastAsia="Times New Roman" w:cs="Times New Roman"/>
                <w:sz w:val="16"/>
                <w:szCs w:val="16"/>
              </w:rPr>
              <w:t>Israël</w:t>
            </w:r>
          </w:p>
        </w:tc>
        <w:tc>
          <w:tcPr>
            <w:tcW w:w="1276" w:type="dxa"/>
            <w:shd w:val="clear" w:color="000000" w:fill="FFFFFF"/>
          </w:tcPr>
          <w:p w:rsidRPr="00881902" w:rsidR="000E4BBB" w:rsidP="00380D83" w:rsidRDefault="000E4BBB" w14:paraId="52CC39D7" w14:textId="77777777">
            <w:pPr>
              <w:spacing w:line="240" w:lineRule="auto"/>
              <w:rPr>
                <w:rFonts w:eastAsia="Times New Roman" w:cs="Times New Roman"/>
                <w:sz w:val="16"/>
                <w:szCs w:val="16"/>
              </w:rPr>
            </w:pPr>
            <w:r w:rsidRPr="00881902">
              <w:rPr>
                <w:rFonts w:eastAsia="Times New Roman" w:cs="Times New Roman"/>
                <w:sz w:val="16"/>
                <w:szCs w:val="16"/>
              </w:rPr>
              <w:t>€ 43.128,-</w:t>
            </w:r>
          </w:p>
        </w:tc>
        <w:tc>
          <w:tcPr>
            <w:tcW w:w="1837" w:type="dxa"/>
            <w:shd w:val="clear" w:color="000000" w:fill="FFFFFF"/>
          </w:tcPr>
          <w:p w:rsidR="000E4BBB" w:rsidP="00380D83" w:rsidRDefault="000E4BBB" w14:paraId="7FD3DA46" w14:textId="77777777">
            <w:pPr>
              <w:spacing w:line="240" w:lineRule="auto"/>
              <w:rPr>
                <w:rFonts w:eastAsia="Times New Roman" w:cs="Times New Roman"/>
                <w:sz w:val="16"/>
                <w:szCs w:val="16"/>
              </w:rPr>
            </w:pPr>
            <w:r w:rsidRPr="00881902">
              <w:rPr>
                <w:rFonts w:eastAsia="Times New Roman" w:cs="Times New Roman"/>
                <w:sz w:val="16"/>
                <w:szCs w:val="16"/>
              </w:rPr>
              <w:t>Vergunningwaarde volledig verbruikt.</w:t>
            </w:r>
          </w:p>
          <w:p w:rsidR="000E4BBB" w:rsidP="00380D83" w:rsidRDefault="000E4BBB" w14:paraId="7D69A237" w14:textId="77777777">
            <w:pPr>
              <w:spacing w:line="240" w:lineRule="auto"/>
              <w:rPr>
                <w:rFonts w:eastAsia="Times New Roman" w:cs="Times New Roman"/>
                <w:sz w:val="16"/>
                <w:szCs w:val="16"/>
              </w:rPr>
            </w:pPr>
          </w:p>
          <w:p w:rsidRPr="00881902" w:rsidR="000E4BBB" w:rsidP="00380D83" w:rsidRDefault="000E4BBB" w14:paraId="588122AC" w14:textId="77777777">
            <w:pPr>
              <w:spacing w:line="240" w:lineRule="auto"/>
              <w:rPr>
                <w:rFonts w:eastAsia="Times New Roman" w:cs="Times New Roman"/>
                <w:sz w:val="16"/>
                <w:szCs w:val="16"/>
              </w:rPr>
            </w:pPr>
            <w:r w:rsidRPr="00D32624">
              <w:rPr>
                <w:rFonts w:eastAsia="Times New Roman" w:cs="Times New Roman"/>
                <w:sz w:val="16"/>
                <w:szCs w:val="16"/>
              </w:rPr>
              <w:t xml:space="preserve">Betreft </w:t>
            </w:r>
            <w:r>
              <w:rPr>
                <w:rFonts w:eastAsia="Times New Roman" w:cs="Times New Roman"/>
                <w:sz w:val="16"/>
                <w:szCs w:val="16"/>
              </w:rPr>
              <w:t>g</w:t>
            </w:r>
            <w:r w:rsidRPr="00F54983">
              <w:rPr>
                <w:rFonts w:eastAsia="Times New Roman" w:cs="Times New Roman"/>
                <w:sz w:val="16"/>
                <w:szCs w:val="16"/>
              </w:rPr>
              <w:t>een eindgebruik door Israëlische</w:t>
            </w:r>
            <w:r>
              <w:rPr>
                <w:rFonts w:eastAsia="Times New Roman" w:cs="Times New Roman"/>
                <w:sz w:val="16"/>
                <w:szCs w:val="16"/>
              </w:rPr>
              <w:t xml:space="preserve"> krijgsmacht</w:t>
            </w:r>
            <w:r w:rsidRPr="00D32624">
              <w:rPr>
                <w:rFonts w:eastAsia="Times New Roman" w:cs="Times New Roman"/>
                <w:sz w:val="16"/>
                <w:szCs w:val="16"/>
              </w:rPr>
              <w:t xml:space="preserve"> </w:t>
            </w:r>
            <w:r>
              <w:rPr>
                <w:rFonts w:eastAsia="Times New Roman" w:cs="Times New Roman"/>
                <w:sz w:val="16"/>
                <w:szCs w:val="16"/>
              </w:rPr>
              <w:t xml:space="preserve">en ook </w:t>
            </w:r>
            <w:r w:rsidRPr="00D32624">
              <w:rPr>
                <w:rFonts w:eastAsia="Times New Roman" w:cs="Times New Roman"/>
                <w:sz w:val="16"/>
                <w:szCs w:val="16"/>
              </w:rPr>
              <w:t>geen eindgebruik in Israël</w:t>
            </w:r>
            <w:r>
              <w:rPr>
                <w:rFonts w:eastAsia="Times New Roman" w:cs="Times New Roman"/>
                <w:sz w:val="16"/>
                <w:szCs w:val="16"/>
              </w:rPr>
              <w:t>.</w:t>
            </w:r>
          </w:p>
        </w:tc>
      </w:tr>
      <w:tr w:rsidRPr="002F5B28" w:rsidR="000E4BBB" w:rsidTr="00380D83" w14:paraId="48399670" w14:textId="77777777">
        <w:trPr>
          <w:trHeight w:val="228"/>
        </w:trPr>
        <w:tc>
          <w:tcPr>
            <w:tcW w:w="1985" w:type="dxa"/>
            <w:shd w:val="clear" w:color="000000" w:fill="FFFFFF"/>
            <w:noWrap/>
            <w:vAlign w:val="bottom"/>
            <w:hideMark/>
          </w:tcPr>
          <w:p w:rsidRPr="00881902" w:rsidR="000E4BBB" w:rsidP="00380D83" w:rsidRDefault="000E4BBB" w14:paraId="66A10556" w14:textId="77777777">
            <w:pPr>
              <w:spacing w:line="240" w:lineRule="auto"/>
              <w:rPr>
                <w:rFonts w:eastAsia="Times New Roman" w:cs="Times New Roman"/>
                <w:sz w:val="16"/>
                <w:szCs w:val="16"/>
              </w:rPr>
            </w:pPr>
            <w:r w:rsidRPr="00881902">
              <w:rPr>
                <w:rFonts w:eastAsia="Times New Roman" w:cs="Times New Roman"/>
                <w:sz w:val="16"/>
                <w:szCs w:val="16"/>
              </w:rPr>
              <w:t>NL0074CDIU0186462</w:t>
            </w:r>
          </w:p>
        </w:tc>
        <w:tc>
          <w:tcPr>
            <w:tcW w:w="2268" w:type="dxa"/>
            <w:shd w:val="clear" w:color="000000" w:fill="FFFFFF"/>
            <w:noWrap/>
            <w:vAlign w:val="bottom"/>
            <w:hideMark/>
          </w:tcPr>
          <w:p w:rsidRPr="00881902" w:rsidR="000E4BBB" w:rsidP="00380D83" w:rsidRDefault="000E4BBB" w14:paraId="4A56B2F2" w14:textId="77777777">
            <w:pPr>
              <w:spacing w:line="240" w:lineRule="auto"/>
              <w:rPr>
                <w:rFonts w:eastAsia="Times New Roman" w:cs="Times New Roman"/>
                <w:sz w:val="16"/>
                <w:szCs w:val="16"/>
              </w:rPr>
            </w:pPr>
            <w:r w:rsidRPr="00881902">
              <w:rPr>
                <w:rFonts w:eastAsia="Times New Roman" w:cs="Times New Roman"/>
                <w:sz w:val="16"/>
                <w:szCs w:val="16"/>
              </w:rPr>
              <w:t xml:space="preserve">Programmatuur voor beveiligde communicatie. </w:t>
            </w:r>
          </w:p>
          <w:p w:rsidRPr="00881902" w:rsidR="000E4BBB" w:rsidP="00380D83" w:rsidRDefault="000E4BBB" w14:paraId="7B1BCDAB" w14:textId="77777777">
            <w:pPr>
              <w:spacing w:line="240" w:lineRule="auto"/>
              <w:rPr>
                <w:rFonts w:eastAsia="Times New Roman" w:cs="Times New Roman"/>
                <w:sz w:val="16"/>
                <w:szCs w:val="16"/>
              </w:rPr>
            </w:pPr>
            <w:r w:rsidRPr="00881902">
              <w:rPr>
                <w:sz w:val="16"/>
                <w:szCs w:val="16"/>
              </w:rPr>
              <w:t>U</w:t>
            </w:r>
            <w:r w:rsidRPr="00881902">
              <w:rPr>
                <w:rFonts w:eastAsia="Times New Roman" w:cs="Times New Roman"/>
                <w:sz w:val="16"/>
                <w:szCs w:val="16"/>
              </w:rPr>
              <w:t>itvoer van demonstratiematerieel dat na beursdeelname in Nederland weer is geretourneerd naar Israël waarvan het eindgebruik niet bij de Israëlische krijgsmacht ligt.</w:t>
            </w:r>
            <w:r w:rsidRPr="00881902">
              <w:rPr>
                <w:sz w:val="16"/>
                <w:szCs w:val="16"/>
              </w:rPr>
              <w:t xml:space="preserve"> </w:t>
            </w:r>
          </w:p>
        </w:tc>
        <w:tc>
          <w:tcPr>
            <w:tcW w:w="1134" w:type="dxa"/>
            <w:shd w:val="clear" w:color="000000" w:fill="FFFFFF"/>
          </w:tcPr>
          <w:p w:rsidRPr="00881902" w:rsidR="000E4BBB" w:rsidP="00380D83" w:rsidRDefault="000E4BBB" w14:paraId="74AE1E91" w14:textId="77777777">
            <w:pPr>
              <w:spacing w:line="240" w:lineRule="auto"/>
              <w:rPr>
                <w:rFonts w:eastAsia="Times New Roman" w:cs="Times New Roman"/>
                <w:sz w:val="16"/>
                <w:szCs w:val="16"/>
              </w:rPr>
            </w:pPr>
            <w:r w:rsidRPr="00881902">
              <w:rPr>
                <w:rFonts w:eastAsia="Times New Roman" w:cs="Times New Roman"/>
                <w:sz w:val="16"/>
                <w:szCs w:val="16"/>
              </w:rPr>
              <w:t>Israël</w:t>
            </w:r>
          </w:p>
        </w:tc>
        <w:tc>
          <w:tcPr>
            <w:tcW w:w="1134" w:type="dxa"/>
            <w:shd w:val="clear" w:color="000000" w:fill="FFFFFF"/>
          </w:tcPr>
          <w:p w:rsidRPr="00881902" w:rsidR="000E4BBB" w:rsidP="00380D83" w:rsidRDefault="000E4BBB" w14:paraId="56D78DD8" w14:textId="77777777">
            <w:pPr>
              <w:spacing w:line="240" w:lineRule="auto"/>
              <w:rPr>
                <w:rFonts w:eastAsia="Times New Roman" w:cs="Times New Roman"/>
                <w:sz w:val="16"/>
                <w:szCs w:val="16"/>
              </w:rPr>
            </w:pPr>
            <w:r w:rsidRPr="00881902">
              <w:rPr>
                <w:rFonts w:eastAsia="Times New Roman" w:cs="Times New Roman"/>
                <w:sz w:val="16"/>
                <w:szCs w:val="16"/>
              </w:rPr>
              <w:t>Israël</w:t>
            </w:r>
          </w:p>
        </w:tc>
        <w:tc>
          <w:tcPr>
            <w:tcW w:w="1276" w:type="dxa"/>
            <w:shd w:val="clear" w:color="000000" w:fill="FFFFFF"/>
          </w:tcPr>
          <w:p w:rsidRPr="00881902" w:rsidR="000E4BBB" w:rsidP="00380D83" w:rsidRDefault="000E4BBB" w14:paraId="26698A56" w14:textId="77777777">
            <w:pPr>
              <w:spacing w:line="240" w:lineRule="auto"/>
              <w:rPr>
                <w:rFonts w:eastAsia="Times New Roman" w:cs="Times New Roman"/>
                <w:sz w:val="16"/>
                <w:szCs w:val="16"/>
              </w:rPr>
            </w:pPr>
            <w:r w:rsidRPr="00881902">
              <w:rPr>
                <w:rFonts w:eastAsia="Times New Roman" w:cs="Times New Roman"/>
                <w:sz w:val="16"/>
                <w:szCs w:val="16"/>
              </w:rPr>
              <w:t>€359,58,-</w:t>
            </w:r>
          </w:p>
        </w:tc>
        <w:tc>
          <w:tcPr>
            <w:tcW w:w="1837" w:type="dxa"/>
            <w:shd w:val="clear" w:color="000000" w:fill="FFFFFF"/>
          </w:tcPr>
          <w:p w:rsidR="000E4BBB" w:rsidP="00380D83" w:rsidRDefault="000E4BBB" w14:paraId="39ECCA2D" w14:textId="77777777">
            <w:pPr>
              <w:spacing w:line="240" w:lineRule="auto"/>
              <w:rPr>
                <w:rFonts w:eastAsia="Times New Roman" w:cs="Times New Roman"/>
                <w:sz w:val="16"/>
                <w:szCs w:val="16"/>
              </w:rPr>
            </w:pPr>
            <w:r w:rsidRPr="00881902">
              <w:rPr>
                <w:rFonts w:eastAsia="Times New Roman" w:cs="Times New Roman"/>
                <w:sz w:val="16"/>
                <w:szCs w:val="16"/>
              </w:rPr>
              <w:t>Vergunningwaarde volledig verbruikt.</w:t>
            </w:r>
          </w:p>
          <w:p w:rsidR="000E4BBB" w:rsidP="00380D83" w:rsidRDefault="000E4BBB" w14:paraId="4C14FE62" w14:textId="77777777">
            <w:pPr>
              <w:spacing w:line="240" w:lineRule="auto"/>
              <w:rPr>
                <w:rFonts w:eastAsia="Times New Roman" w:cs="Times New Roman"/>
                <w:sz w:val="16"/>
                <w:szCs w:val="16"/>
              </w:rPr>
            </w:pPr>
          </w:p>
          <w:p w:rsidRPr="00881902" w:rsidR="000E4BBB" w:rsidP="00380D83" w:rsidRDefault="000E4BBB" w14:paraId="5C6FCDDE" w14:textId="77777777">
            <w:pPr>
              <w:spacing w:line="240" w:lineRule="auto"/>
              <w:rPr>
                <w:rFonts w:eastAsia="Times New Roman" w:cs="Times New Roman"/>
                <w:sz w:val="16"/>
                <w:szCs w:val="16"/>
              </w:rPr>
            </w:pPr>
            <w:r w:rsidRPr="00D32624">
              <w:rPr>
                <w:rFonts w:eastAsia="Times New Roman" w:cs="Times New Roman"/>
                <w:sz w:val="16"/>
                <w:szCs w:val="16"/>
              </w:rPr>
              <w:t>Betreft geen eindgebruik door de Israëlische krijgsmacht.</w:t>
            </w:r>
          </w:p>
        </w:tc>
      </w:tr>
      <w:tr w:rsidRPr="002F5B28" w:rsidR="000E4BBB" w:rsidTr="00380D83" w14:paraId="41855690" w14:textId="77777777">
        <w:trPr>
          <w:trHeight w:val="228"/>
        </w:trPr>
        <w:tc>
          <w:tcPr>
            <w:tcW w:w="1985" w:type="dxa"/>
            <w:shd w:val="clear" w:color="000000" w:fill="FFFFFF"/>
            <w:noWrap/>
            <w:vAlign w:val="bottom"/>
            <w:hideMark/>
          </w:tcPr>
          <w:p w:rsidRPr="00881902" w:rsidR="000E4BBB" w:rsidP="00380D83" w:rsidRDefault="000E4BBB" w14:paraId="644D29E4" w14:textId="77777777">
            <w:pPr>
              <w:spacing w:line="240" w:lineRule="auto"/>
              <w:rPr>
                <w:rFonts w:eastAsia="Times New Roman" w:cs="Times New Roman"/>
                <w:sz w:val="16"/>
                <w:szCs w:val="16"/>
              </w:rPr>
            </w:pPr>
            <w:r w:rsidRPr="00881902">
              <w:rPr>
                <w:rFonts w:eastAsia="Times New Roman" w:cs="Times New Roman"/>
                <w:sz w:val="16"/>
                <w:szCs w:val="16"/>
              </w:rPr>
              <w:t>NL0074CDIU0185706</w:t>
            </w:r>
          </w:p>
        </w:tc>
        <w:tc>
          <w:tcPr>
            <w:tcW w:w="2268" w:type="dxa"/>
            <w:shd w:val="clear" w:color="000000" w:fill="FFFFFF"/>
            <w:noWrap/>
            <w:vAlign w:val="bottom"/>
            <w:hideMark/>
          </w:tcPr>
          <w:p w:rsidRPr="00881902" w:rsidR="000E4BBB" w:rsidP="00380D83" w:rsidRDefault="000E4BBB" w14:paraId="7F4CFC8C" w14:textId="77777777">
            <w:pPr>
              <w:spacing w:line="240" w:lineRule="auto"/>
              <w:rPr>
                <w:rFonts w:eastAsia="Times New Roman" w:cs="Times New Roman"/>
                <w:sz w:val="16"/>
                <w:szCs w:val="16"/>
              </w:rPr>
            </w:pPr>
            <w:r w:rsidRPr="00881902">
              <w:rPr>
                <w:rFonts w:eastAsia="Times New Roman" w:cs="Times New Roman"/>
                <w:sz w:val="16"/>
                <w:szCs w:val="16"/>
              </w:rPr>
              <w:t>Communicatiesystemen.</w:t>
            </w:r>
          </w:p>
          <w:p w:rsidRPr="00881902" w:rsidR="000E4BBB" w:rsidP="00380D83" w:rsidRDefault="000E4BBB" w14:paraId="47817634" w14:textId="77777777">
            <w:pPr>
              <w:spacing w:line="240" w:lineRule="auto"/>
              <w:rPr>
                <w:rFonts w:eastAsia="Times New Roman" w:cs="Times New Roman"/>
                <w:sz w:val="16"/>
                <w:szCs w:val="16"/>
              </w:rPr>
            </w:pPr>
            <w:r w:rsidRPr="00881902">
              <w:rPr>
                <w:rFonts w:eastAsia="Times New Roman" w:cs="Times New Roman"/>
                <w:sz w:val="16"/>
                <w:szCs w:val="16"/>
              </w:rPr>
              <w:t xml:space="preserve">De uit te voeren goederen worden voor verdere </w:t>
            </w:r>
          </w:p>
          <w:p w:rsidRPr="00881902" w:rsidR="000E4BBB" w:rsidP="00380D83" w:rsidRDefault="000E4BBB" w14:paraId="4CA07FBB" w14:textId="77777777">
            <w:pPr>
              <w:spacing w:line="240" w:lineRule="auto"/>
              <w:rPr>
                <w:rFonts w:eastAsia="Times New Roman" w:cs="Times New Roman"/>
                <w:sz w:val="16"/>
                <w:szCs w:val="16"/>
              </w:rPr>
            </w:pPr>
            <w:r w:rsidRPr="00881902">
              <w:rPr>
                <w:rFonts w:eastAsia="Times New Roman" w:cs="Times New Roman"/>
                <w:sz w:val="16"/>
                <w:szCs w:val="16"/>
              </w:rPr>
              <w:t xml:space="preserve">productontwikkeling naar Israël verzonden en zullen enkel gebruikt worden voor test- en </w:t>
            </w:r>
          </w:p>
          <w:p w:rsidRPr="00881902" w:rsidR="000E4BBB" w:rsidP="00380D83" w:rsidRDefault="000E4BBB" w14:paraId="445116C7" w14:textId="77777777">
            <w:pPr>
              <w:spacing w:line="240" w:lineRule="auto"/>
              <w:rPr>
                <w:rFonts w:eastAsia="Times New Roman" w:cs="Times New Roman"/>
                <w:sz w:val="16"/>
                <w:szCs w:val="16"/>
              </w:rPr>
            </w:pPr>
            <w:r w:rsidRPr="00881902">
              <w:rPr>
                <w:rFonts w:eastAsia="Times New Roman" w:cs="Times New Roman"/>
                <w:sz w:val="16"/>
                <w:szCs w:val="16"/>
              </w:rPr>
              <w:t xml:space="preserve">evaluatiedoeleinden. Er is geen sprake van eindgebruik </w:t>
            </w:r>
          </w:p>
          <w:p w:rsidRPr="00881902" w:rsidR="000E4BBB" w:rsidP="00380D83" w:rsidRDefault="000E4BBB" w14:paraId="75E3B512" w14:textId="77777777">
            <w:pPr>
              <w:spacing w:line="240" w:lineRule="auto"/>
              <w:rPr>
                <w:rFonts w:eastAsia="Times New Roman" w:cs="Times New Roman"/>
                <w:sz w:val="16"/>
                <w:szCs w:val="16"/>
              </w:rPr>
            </w:pPr>
            <w:r w:rsidRPr="00881902">
              <w:rPr>
                <w:rFonts w:eastAsia="Times New Roman" w:cs="Times New Roman"/>
                <w:sz w:val="16"/>
                <w:szCs w:val="16"/>
              </w:rPr>
              <w:t>door de Israëlische krijgsmacht.</w:t>
            </w:r>
          </w:p>
        </w:tc>
        <w:tc>
          <w:tcPr>
            <w:tcW w:w="1134" w:type="dxa"/>
            <w:shd w:val="clear" w:color="000000" w:fill="FFFFFF"/>
          </w:tcPr>
          <w:p w:rsidRPr="00881902" w:rsidR="000E4BBB" w:rsidP="00380D83" w:rsidRDefault="000E4BBB" w14:paraId="3BA65924" w14:textId="77777777">
            <w:pPr>
              <w:spacing w:line="240" w:lineRule="auto"/>
              <w:rPr>
                <w:rFonts w:eastAsia="Times New Roman" w:cs="Times New Roman"/>
                <w:sz w:val="16"/>
                <w:szCs w:val="16"/>
              </w:rPr>
            </w:pPr>
            <w:r w:rsidRPr="00881902">
              <w:rPr>
                <w:rFonts w:eastAsia="Times New Roman" w:cs="Times New Roman"/>
                <w:sz w:val="16"/>
                <w:szCs w:val="16"/>
              </w:rPr>
              <w:t>Israël</w:t>
            </w:r>
            <w:r>
              <w:rPr>
                <w:rFonts w:eastAsia="Times New Roman" w:cs="Times New Roman"/>
                <w:sz w:val="16"/>
                <w:szCs w:val="16"/>
              </w:rPr>
              <w:t xml:space="preserve"> </w:t>
            </w:r>
          </w:p>
        </w:tc>
        <w:tc>
          <w:tcPr>
            <w:tcW w:w="1134" w:type="dxa"/>
            <w:shd w:val="clear" w:color="000000" w:fill="FFFFFF"/>
          </w:tcPr>
          <w:p w:rsidRPr="00881902" w:rsidR="000E4BBB" w:rsidP="00380D83" w:rsidRDefault="000E4BBB" w14:paraId="77B69F9A" w14:textId="77777777">
            <w:pPr>
              <w:spacing w:line="240" w:lineRule="auto"/>
              <w:rPr>
                <w:rFonts w:eastAsia="Times New Roman" w:cs="Times New Roman"/>
                <w:sz w:val="16"/>
                <w:szCs w:val="16"/>
              </w:rPr>
            </w:pPr>
            <w:r w:rsidRPr="00881902">
              <w:rPr>
                <w:rFonts w:eastAsia="Times New Roman" w:cs="Times New Roman"/>
                <w:sz w:val="16"/>
                <w:szCs w:val="16"/>
              </w:rPr>
              <w:t>Israël</w:t>
            </w:r>
            <w:r>
              <w:rPr>
                <w:rFonts w:eastAsia="Times New Roman" w:cs="Times New Roman"/>
                <w:sz w:val="16"/>
                <w:szCs w:val="16"/>
              </w:rPr>
              <w:t xml:space="preserve"> </w:t>
            </w:r>
            <w:r w:rsidRPr="00D32624">
              <w:rPr>
                <w:rFonts w:eastAsia="Times New Roman" w:cs="Times New Roman"/>
                <w:sz w:val="16"/>
                <w:szCs w:val="16"/>
              </w:rPr>
              <w:t>(niet de Israëlische krijgsmach</w:t>
            </w:r>
            <w:r>
              <w:rPr>
                <w:rFonts w:eastAsia="Times New Roman" w:cs="Times New Roman"/>
                <w:sz w:val="16"/>
                <w:szCs w:val="16"/>
              </w:rPr>
              <w:t>t</w:t>
            </w:r>
            <w:r w:rsidRPr="00D32624">
              <w:rPr>
                <w:rFonts w:eastAsia="Times New Roman" w:cs="Times New Roman"/>
                <w:sz w:val="16"/>
                <w:szCs w:val="16"/>
              </w:rPr>
              <w:t>)</w:t>
            </w:r>
          </w:p>
        </w:tc>
        <w:tc>
          <w:tcPr>
            <w:tcW w:w="1276" w:type="dxa"/>
            <w:shd w:val="clear" w:color="000000" w:fill="FFFFFF"/>
          </w:tcPr>
          <w:p w:rsidRPr="00881902" w:rsidR="000E4BBB" w:rsidP="00380D83" w:rsidRDefault="000E4BBB" w14:paraId="3415DBDF" w14:textId="77777777">
            <w:pPr>
              <w:spacing w:line="240" w:lineRule="auto"/>
              <w:rPr>
                <w:rFonts w:eastAsia="Times New Roman" w:cs="Times New Roman"/>
                <w:sz w:val="16"/>
                <w:szCs w:val="16"/>
              </w:rPr>
            </w:pPr>
            <w:r w:rsidRPr="00881902">
              <w:rPr>
                <w:rFonts w:eastAsia="Times New Roman" w:cs="Times New Roman"/>
                <w:sz w:val="16"/>
                <w:szCs w:val="16"/>
              </w:rPr>
              <w:t>€ 5.730,-</w:t>
            </w:r>
          </w:p>
        </w:tc>
        <w:tc>
          <w:tcPr>
            <w:tcW w:w="1837" w:type="dxa"/>
            <w:shd w:val="clear" w:color="000000" w:fill="FFFFFF"/>
          </w:tcPr>
          <w:p w:rsidRPr="00881902" w:rsidR="000E4BBB" w:rsidP="00380D83" w:rsidRDefault="000E4BBB" w14:paraId="45A0B67B" w14:textId="77777777">
            <w:pPr>
              <w:spacing w:line="240" w:lineRule="auto"/>
              <w:rPr>
                <w:rFonts w:eastAsia="Times New Roman" w:cs="Times New Roman"/>
                <w:sz w:val="16"/>
                <w:szCs w:val="16"/>
              </w:rPr>
            </w:pPr>
            <w:r w:rsidRPr="00D32624">
              <w:rPr>
                <w:rFonts w:eastAsia="Times New Roman" w:cs="Times New Roman"/>
                <w:sz w:val="16"/>
                <w:szCs w:val="16"/>
              </w:rPr>
              <w:t xml:space="preserve">Betreft </w:t>
            </w:r>
            <w:r>
              <w:rPr>
                <w:rFonts w:eastAsia="Times New Roman" w:cs="Times New Roman"/>
                <w:sz w:val="16"/>
                <w:szCs w:val="16"/>
              </w:rPr>
              <w:t>g</w:t>
            </w:r>
            <w:r w:rsidRPr="00F54983">
              <w:rPr>
                <w:rFonts w:eastAsia="Times New Roman" w:cs="Times New Roman"/>
                <w:sz w:val="16"/>
                <w:szCs w:val="16"/>
              </w:rPr>
              <w:t>een eindgebruik door Israëlische</w:t>
            </w:r>
            <w:r>
              <w:rPr>
                <w:rFonts w:eastAsia="Times New Roman" w:cs="Times New Roman"/>
                <w:sz w:val="16"/>
                <w:szCs w:val="16"/>
              </w:rPr>
              <w:t xml:space="preserve"> krijgsmacht</w:t>
            </w:r>
            <w:r w:rsidRPr="00D32624">
              <w:rPr>
                <w:rFonts w:eastAsia="Times New Roman" w:cs="Times New Roman"/>
                <w:sz w:val="16"/>
                <w:szCs w:val="16"/>
              </w:rPr>
              <w:t xml:space="preserve"> </w:t>
            </w:r>
            <w:r>
              <w:rPr>
                <w:rFonts w:eastAsia="Times New Roman" w:cs="Times New Roman"/>
                <w:sz w:val="16"/>
                <w:szCs w:val="16"/>
              </w:rPr>
              <w:t xml:space="preserve">en ook </w:t>
            </w:r>
            <w:r w:rsidRPr="00D32624">
              <w:rPr>
                <w:rFonts w:eastAsia="Times New Roman" w:cs="Times New Roman"/>
                <w:sz w:val="16"/>
                <w:szCs w:val="16"/>
              </w:rPr>
              <w:t>geen eindgebruik in Israël</w:t>
            </w:r>
            <w:r>
              <w:rPr>
                <w:rFonts w:eastAsia="Times New Roman" w:cs="Times New Roman"/>
                <w:sz w:val="16"/>
                <w:szCs w:val="16"/>
              </w:rPr>
              <w:t>.</w:t>
            </w:r>
          </w:p>
        </w:tc>
      </w:tr>
      <w:tr w:rsidRPr="002F5B28" w:rsidR="000E4BBB" w:rsidTr="00380D83" w14:paraId="4ABC1BC3" w14:textId="77777777">
        <w:trPr>
          <w:trHeight w:val="228"/>
        </w:trPr>
        <w:tc>
          <w:tcPr>
            <w:tcW w:w="1985" w:type="dxa"/>
            <w:shd w:val="clear" w:color="000000" w:fill="FFFFFF"/>
            <w:noWrap/>
            <w:vAlign w:val="bottom"/>
            <w:hideMark/>
          </w:tcPr>
          <w:p w:rsidRPr="00881902" w:rsidR="000E4BBB" w:rsidP="00380D83" w:rsidRDefault="000E4BBB" w14:paraId="3356AFE6" w14:textId="77777777">
            <w:pPr>
              <w:spacing w:line="240" w:lineRule="auto"/>
              <w:rPr>
                <w:rFonts w:eastAsia="Times New Roman" w:cs="Times New Roman"/>
                <w:sz w:val="16"/>
                <w:szCs w:val="16"/>
              </w:rPr>
            </w:pPr>
            <w:r w:rsidRPr="00881902">
              <w:rPr>
                <w:rFonts w:eastAsia="Times New Roman" w:cs="Times New Roman"/>
                <w:sz w:val="16"/>
                <w:szCs w:val="16"/>
              </w:rPr>
              <w:t>NL0074CDIU0187232</w:t>
            </w:r>
          </w:p>
        </w:tc>
        <w:tc>
          <w:tcPr>
            <w:tcW w:w="2268" w:type="dxa"/>
            <w:shd w:val="clear" w:color="000000" w:fill="FFFFFF"/>
            <w:noWrap/>
            <w:vAlign w:val="bottom"/>
            <w:hideMark/>
          </w:tcPr>
          <w:p w:rsidRPr="00881902" w:rsidR="000E4BBB" w:rsidP="00380D83" w:rsidRDefault="000E4BBB" w14:paraId="1FA6DF60" w14:textId="77777777">
            <w:pPr>
              <w:spacing w:line="240" w:lineRule="auto"/>
              <w:rPr>
                <w:rFonts w:eastAsia="Times New Roman" w:cs="Times New Roman"/>
                <w:sz w:val="16"/>
                <w:szCs w:val="16"/>
              </w:rPr>
            </w:pPr>
            <w:r w:rsidRPr="00881902">
              <w:rPr>
                <w:rFonts w:eastAsia="Times New Roman" w:cs="Times New Roman"/>
                <w:sz w:val="16"/>
                <w:szCs w:val="16"/>
              </w:rPr>
              <w:t>Technologie voor radarsystemen.</w:t>
            </w:r>
          </w:p>
          <w:p w:rsidRPr="00881902" w:rsidR="000E4BBB" w:rsidP="00380D83" w:rsidRDefault="000E4BBB" w14:paraId="5FD43107" w14:textId="77777777">
            <w:pPr>
              <w:spacing w:line="240" w:lineRule="auto"/>
              <w:rPr>
                <w:rFonts w:eastAsia="Times New Roman" w:cs="Times New Roman"/>
                <w:sz w:val="16"/>
                <w:szCs w:val="16"/>
              </w:rPr>
            </w:pPr>
            <w:r w:rsidRPr="00881902">
              <w:rPr>
                <w:rFonts w:eastAsia="Times New Roman" w:cs="Times New Roman"/>
                <w:sz w:val="16"/>
                <w:szCs w:val="16"/>
              </w:rPr>
              <w:t>Dit betreft de uitvoer van minimaal noodzakelijke technologie ter ondersteuning van uit te brengen offertes.</w:t>
            </w:r>
          </w:p>
        </w:tc>
        <w:tc>
          <w:tcPr>
            <w:tcW w:w="1134" w:type="dxa"/>
            <w:shd w:val="clear" w:color="000000" w:fill="FFFFFF"/>
          </w:tcPr>
          <w:p w:rsidRPr="00881902" w:rsidR="000E4BBB" w:rsidP="00380D83" w:rsidRDefault="000E4BBB" w14:paraId="6A69BA7F" w14:textId="77777777">
            <w:pPr>
              <w:spacing w:line="240" w:lineRule="auto"/>
              <w:rPr>
                <w:rFonts w:eastAsia="Times New Roman" w:cs="Times New Roman"/>
                <w:sz w:val="16"/>
                <w:szCs w:val="16"/>
              </w:rPr>
            </w:pPr>
            <w:r w:rsidRPr="00881902">
              <w:rPr>
                <w:rFonts w:eastAsia="Times New Roman" w:cs="Times New Roman"/>
                <w:sz w:val="16"/>
                <w:szCs w:val="16"/>
              </w:rPr>
              <w:t>Divers, waaronder Israël</w:t>
            </w:r>
          </w:p>
        </w:tc>
        <w:tc>
          <w:tcPr>
            <w:tcW w:w="1134" w:type="dxa"/>
            <w:shd w:val="clear" w:color="000000" w:fill="FFFFFF"/>
          </w:tcPr>
          <w:p w:rsidRPr="00881902" w:rsidR="000E4BBB" w:rsidP="00380D83" w:rsidRDefault="000E4BBB" w14:paraId="75249BFC" w14:textId="77777777">
            <w:pPr>
              <w:spacing w:line="240" w:lineRule="auto"/>
              <w:rPr>
                <w:rFonts w:eastAsia="Times New Roman" w:cs="Times New Roman"/>
                <w:sz w:val="16"/>
                <w:szCs w:val="16"/>
              </w:rPr>
            </w:pPr>
          </w:p>
        </w:tc>
        <w:tc>
          <w:tcPr>
            <w:tcW w:w="1276" w:type="dxa"/>
            <w:shd w:val="clear" w:color="000000" w:fill="FFFFFF"/>
          </w:tcPr>
          <w:p w:rsidRPr="00881902" w:rsidR="000E4BBB" w:rsidP="00380D83" w:rsidRDefault="000E4BBB" w14:paraId="18810A6F" w14:textId="77777777">
            <w:pPr>
              <w:spacing w:line="240" w:lineRule="auto"/>
              <w:rPr>
                <w:rFonts w:eastAsia="Times New Roman" w:cs="Times New Roman"/>
                <w:sz w:val="16"/>
                <w:szCs w:val="16"/>
              </w:rPr>
            </w:pPr>
            <w:r w:rsidRPr="00881902">
              <w:rPr>
                <w:rFonts w:eastAsia="Times New Roman" w:cs="Times New Roman"/>
                <w:sz w:val="16"/>
                <w:szCs w:val="16"/>
              </w:rPr>
              <w:t>€ 500,-</w:t>
            </w:r>
          </w:p>
        </w:tc>
        <w:tc>
          <w:tcPr>
            <w:tcW w:w="1837" w:type="dxa"/>
            <w:shd w:val="clear" w:color="000000" w:fill="FFFFFF"/>
          </w:tcPr>
          <w:p w:rsidRPr="00881902" w:rsidR="000E4BBB" w:rsidP="00380D83" w:rsidRDefault="000E4BBB" w14:paraId="297A0FC7" w14:textId="77777777">
            <w:pPr>
              <w:spacing w:line="240" w:lineRule="auto"/>
              <w:rPr>
                <w:rFonts w:eastAsia="Times New Roman" w:cs="Times New Roman"/>
                <w:sz w:val="16"/>
                <w:szCs w:val="16"/>
              </w:rPr>
            </w:pPr>
            <w:r w:rsidRPr="00D32624">
              <w:rPr>
                <w:rFonts w:eastAsia="Times New Roman" w:cs="Times New Roman"/>
                <w:sz w:val="16"/>
                <w:szCs w:val="16"/>
              </w:rPr>
              <w:t>Betreft geen eindgebruik door de Israëlische krijgsmacht.</w:t>
            </w:r>
          </w:p>
        </w:tc>
      </w:tr>
      <w:tr w:rsidRPr="002F5B28" w:rsidR="000E4BBB" w:rsidTr="00380D83" w14:paraId="36C5A770" w14:textId="77777777">
        <w:trPr>
          <w:trHeight w:val="228"/>
        </w:trPr>
        <w:tc>
          <w:tcPr>
            <w:tcW w:w="1985" w:type="dxa"/>
            <w:shd w:val="clear" w:color="000000" w:fill="FFFFFF"/>
            <w:noWrap/>
            <w:vAlign w:val="bottom"/>
            <w:hideMark/>
          </w:tcPr>
          <w:p w:rsidRPr="00881902" w:rsidR="000E4BBB" w:rsidP="00380D83" w:rsidRDefault="000E4BBB" w14:paraId="2D81D2D8" w14:textId="77777777">
            <w:pPr>
              <w:spacing w:line="240" w:lineRule="auto"/>
              <w:rPr>
                <w:rFonts w:eastAsia="Times New Roman" w:cs="Times New Roman"/>
                <w:sz w:val="16"/>
                <w:szCs w:val="16"/>
              </w:rPr>
            </w:pPr>
            <w:r w:rsidRPr="00881902">
              <w:rPr>
                <w:rFonts w:eastAsia="Times New Roman" w:cs="Times New Roman"/>
                <w:sz w:val="16"/>
                <w:szCs w:val="16"/>
              </w:rPr>
              <w:t>NL0074CDIU0187795</w:t>
            </w:r>
          </w:p>
        </w:tc>
        <w:tc>
          <w:tcPr>
            <w:tcW w:w="2268" w:type="dxa"/>
            <w:shd w:val="clear" w:color="000000" w:fill="FFFFFF"/>
            <w:noWrap/>
            <w:vAlign w:val="bottom"/>
            <w:hideMark/>
          </w:tcPr>
          <w:p w:rsidRPr="00881902" w:rsidR="000E4BBB" w:rsidP="00380D83" w:rsidRDefault="000E4BBB" w14:paraId="68827B7D" w14:textId="77777777">
            <w:pPr>
              <w:spacing w:line="240" w:lineRule="auto"/>
              <w:rPr>
                <w:rFonts w:eastAsia="Times New Roman" w:cs="Times New Roman"/>
                <w:sz w:val="16"/>
                <w:szCs w:val="16"/>
              </w:rPr>
            </w:pPr>
            <w:r w:rsidRPr="00881902">
              <w:rPr>
                <w:rFonts w:eastAsia="Times New Roman" w:cs="Times New Roman"/>
                <w:sz w:val="16"/>
                <w:szCs w:val="16"/>
              </w:rPr>
              <w:t>Delen voor onbemande voertuigen</w:t>
            </w:r>
          </w:p>
        </w:tc>
        <w:tc>
          <w:tcPr>
            <w:tcW w:w="1134" w:type="dxa"/>
            <w:shd w:val="clear" w:color="000000" w:fill="FFFFFF"/>
          </w:tcPr>
          <w:p w:rsidRPr="00881902" w:rsidR="000E4BBB" w:rsidP="00380D83" w:rsidRDefault="000E4BBB" w14:paraId="70C84E23" w14:textId="77777777">
            <w:pPr>
              <w:spacing w:line="240" w:lineRule="auto"/>
              <w:rPr>
                <w:rFonts w:eastAsia="Times New Roman" w:cs="Times New Roman"/>
                <w:sz w:val="16"/>
                <w:szCs w:val="16"/>
              </w:rPr>
            </w:pPr>
            <w:r w:rsidRPr="00881902">
              <w:rPr>
                <w:rFonts w:eastAsia="Times New Roman" w:cs="Times New Roman"/>
                <w:sz w:val="16"/>
                <w:szCs w:val="16"/>
              </w:rPr>
              <w:t>Israël</w:t>
            </w:r>
          </w:p>
        </w:tc>
        <w:tc>
          <w:tcPr>
            <w:tcW w:w="1134" w:type="dxa"/>
            <w:shd w:val="clear" w:color="000000" w:fill="FFFFFF"/>
          </w:tcPr>
          <w:p w:rsidRPr="00881902" w:rsidR="000E4BBB" w:rsidP="00380D83" w:rsidRDefault="000E4BBB" w14:paraId="4F6A8BDA" w14:textId="77777777">
            <w:pPr>
              <w:spacing w:line="240" w:lineRule="auto"/>
              <w:rPr>
                <w:rFonts w:eastAsia="Times New Roman" w:cs="Times New Roman"/>
                <w:sz w:val="16"/>
                <w:szCs w:val="16"/>
              </w:rPr>
            </w:pPr>
            <w:r w:rsidRPr="00881902">
              <w:rPr>
                <w:rFonts w:eastAsia="Times New Roman" w:cs="Times New Roman"/>
                <w:sz w:val="16"/>
                <w:szCs w:val="16"/>
              </w:rPr>
              <w:t>VS</w:t>
            </w:r>
          </w:p>
        </w:tc>
        <w:tc>
          <w:tcPr>
            <w:tcW w:w="1276" w:type="dxa"/>
            <w:shd w:val="clear" w:color="000000" w:fill="FFFFFF"/>
          </w:tcPr>
          <w:p w:rsidRPr="00881902" w:rsidR="000E4BBB" w:rsidP="00380D83" w:rsidRDefault="000E4BBB" w14:paraId="4583FCD7" w14:textId="77777777">
            <w:pPr>
              <w:spacing w:line="240" w:lineRule="auto"/>
              <w:rPr>
                <w:rFonts w:eastAsia="Times New Roman" w:cs="Times New Roman"/>
                <w:sz w:val="16"/>
                <w:szCs w:val="16"/>
              </w:rPr>
            </w:pPr>
            <w:r w:rsidRPr="00881902">
              <w:rPr>
                <w:rFonts w:eastAsia="Times New Roman" w:cs="Times New Roman"/>
                <w:sz w:val="16"/>
                <w:szCs w:val="16"/>
              </w:rPr>
              <w:t>€ 18.502,-</w:t>
            </w:r>
          </w:p>
        </w:tc>
        <w:tc>
          <w:tcPr>
            <w:tcW w:w="1837" w:type="dxa"/>
            <w:shd w:val="clear" w:color="000000" w:fill="FFFFFF"/>
          </w:tcPr>
          <w:p w:rsidRPr="00881902" w:rsidR="000E4BBB" w:rsidP="00380D83" w:rsidRDefault="000E4BBB" w14:paraId="7387AB5B" w14:textId="77777777">
            <w:pPr>
              <w:spacing w:line="240" w:lineRule="auto"/>
              <w:rPr>
                <w:rFonts w:eastAsia="Times New Roman" w:cs="Times New Roman"/>
                <w:sz w:val="16"/>
                <w:szCs w:val="16"/>
              </w:rPr>
            </w:pPr>
          </w:p>
        </w:tc>
      </w:tr>
      <w:tr w:rsidRPr="002F5B28" w:rsidR="000E4BBB" w:rsidTr="00380D83" w14:paraId="1B518B5F" w14:textId="77777777">
        <w:trPr>
          <w:trHeight w:val="228"/>
        </w:trPr>
        <w:tc>
          <w:tcPr>
            <w:tcW w:w="1985" w:type="dxa"/>
            <w:shd w:val="clear" w:color="000000" w:fill="FFFFFF"/>
            <w:noWrap/>
            <w:vAlign w:val="bottom"/>
            <w:hideMark/>
          </w:tcPr>
          <w:p w:rsidRPr="00881902" w:rsidR="000E4BBB" w:rsidP="00380D83" w:rsidRDefault="000E4BBB" w14:paraId="57B54462" w14:textId="77777777">
            <w:pPr>
              <w:spacing w:line="240" w:lineRule="auto"/>
              <w:rPr>
                <w:rFonts w:eastAsia="Times New Roman" w:cs="Times New Roman"/>
                <w:sz w:val="16"/>
                <w:szCs w:val="16"/>
              </w:rPr>
            </w:pPr>
            <w:r w:rsidRPr="00881902">
              <w:rPr>
                <w:rFonts w:eastAsia="Times New Roman" w:cs="Times New Roman"/>
                <w:sz w:val="16"/>
                <w:szCs w:val="16"/>
              </w:rPr>
              <w:t>NL0074CDIU0188390</w:t>
            </w:r>
          </w:p>
        </w:tc>
        <w:tc>
          <w:tcPr>
            <w:tcW w:w="2268" w:type="dxa"/>
            <w:shd w:val="clear" w:color="000000" w:fill="FFFFFF"/>
            <w:noWrap/>
            <w:vAlign w:val="bottom"/>
            <w:hideMark/>
          </w:tcPr>
          <w:p w:rsidRPr="00881902" w:rsidR="000E4BBB" w:rsidP="00380D83" w:rsidRDefault="000E4BBB" w14:paraId="600D557E" w14:textId="77777777">
            <w:pPr>
              <w:spacing w:line="240" w:lineRule="auto"/>
              <w:rPr>
                <w:rFonts w:eastAsia="Times New Roman" w:cs="Times New Roman"/>
                <w:sz w:val="16"/>
                <w:szCs w:val="16"/>
              </w:rPr>
            </w:pPr>
            <w:r w:rsidRPr="00881902">
              <w:rPr>
                <w:rFonts w:eastAsia="Times New Roman" w:cs="Times New Roman"/>
                <w:sz w:val="16"/>
                <w:szCs w:val="16"/>
              </w:rPr>
              <w:t>Elektronica voor vliegerhelmen</w:t>
            </w:r>
          </w:p>
        </w:tc>
        <w:tc>
          <w:tcPr>
            <w:tcW w:w="1134" w:type="dxa"/>
            <w:shd w:val="clear" w:color="000000" w:fill="FFFFFF"/>
          </w:tcPr>
          <w:p w:rsidRPr="00881902" w:rsidR="000E4BBB" w:rsidP="00380D83" w:rsidRDefault="000E4BBB" w14:paraId="7A95A035" w14:textId="77777777">
            <w:pPr>
              <w:spacing w:line="240" w:lineRule="auto"/>
              <w:rPr>
                <w:rFonts w:eastAsia="Times New Roman" w:cs="Times New Roman"/>
                <w:sz w:val="16"/>
                <w:szCs w:val="16"/>
              </w:rPr>
            </w:pPr>
            <w:r w:rsidRPr="00881902">
              <w:rPr>
                <w:rFonts w:eastAsia="Times New Roman" w:cs="Times New Roman"/>
                <w:sz w:val="16"/>
                <w:szCs w:val="16"/>
              </w:rPr>
              <w:t>Israël</w:t>
            </w:r>
          </w:p>
        </w:tc>
        <w:tc>
          <w:tcPr>
            <w:tcW w:w="1134" w:type="dxa"/>
            <w:shd w:val="clear" w:color="000000" w:fill="FFFFFF"/>
          </w:tcPr>
          <w:p w:rsidRPr="00881902" w:rsidR="000E4BBB" w:rsidP="00380D83" w:rsidRDefault="000E4BBB" w14:paraId="592FFE80" w14:textId="77777777">
            <w:pPr>
              <w:spacing w:line="240" w:lineRule="auto"/>
              <w:rPr>
                <w:rFonts w:eastAsia="Times New Roman" w:cs="Times New Roman"/>
                <w:sz w:val="16"/>
                <w:szCs w:val="16"/>
              </w:rPr>
            </w:pPr>
            <w:r w:rsidRPr="00881902">
              <w:rPr>
                <w:rFonts w:eastAsia="Times New Roman" w:cs="Times New Roman"/>
                <w:sz w:val="16"/>
                <w:szCs w:val="16"/>
              </w:rPr>
              <w:t>VS</w:t>
            </w:r>
          </w:p>
        </w:tc>
        <w:tc>
          <w:tcPr>
            <w:tcW w:w="1276" w:type="dxa"/>
            <w:shd w:val="clear" w:color="000000" w:fill="FFFFFF"/>
          </w:tcPr>
          <w:p w:rsidRPr="00881902" w:rsidR="000E4BBB" w:rsidP="00380D83" w:rsidRDefault="000E4BBB" w14:paraId="2143480C" w14:textId="77777777">
            <w:pPr>
              <w:spacing w:line="240" w:lineRule="auto"/>
              <w:rPr>
                <w:rFonts w:eastAsia="Times New Roman" w:cs="Times New Roman"/>
                <w:sz w:val="16"/>
                <w:szCs w:val="16"/>
              </w:rPr>
            </w:pPr>
            <w:r w:rsidRPr="00881902">
              <w:rPr>
                <w:rFonts w:eastAsia="Times New Roman" w:cs="Times New Roman"/>
                <w:sz w:val="16"/>
                <w:szCs w:val="16"/>
              </w:rPr>
              <w:t>€ 12.949,-</w:t>
            </w:r>
          </w:p>
        </w:tc>
        <w:tc>
          <w:tcPr>
            <w:tcW w:w="1837" w:type="dxa"/>
            <w:shd w:val="clear" w:color="000000" w:fill="FFFFFF"/>
          </w:tcPr>
          <w:p w:rsidRPr="00881902" w:rsidR="000E4BBB" w:rsidP="00380D83" w:rsidRDefault="000E4BBB" w14:paraId="2D2FBC24" w14:textId="77777777">
            <w:pPr>
              <w:spacing w:line="240" w:lineRule="auto"/>
              <w:rPr>
                <w:rFonts w:eastAsia="Times New Roman" w:cs="Times New Roman"/>
                <w:sz w:val="16"/>
                <w:szCs w:val="16"/>
              </w:rPr>
            </w:pPr>
          </w:p>
        </w:tc>
      </w:tr>
      <w:tr w:rsidRPr="002F5B28" w:rsidR="000E4BBB" w:rsidTr="00380D83" w14:paraId="3C69CD01" w14:textId="77777777">
        <w:trPr>
          <w:trHeight w:val="228"/>
        </w:trPr>
        <w:tc>
          <w:tcPr>
            <w:tcW w:w="1985" w:type="dxa"/>
            <w:shd w:val="clear" w:color="000000" w:fill="FFFFFF"/>
            <w:noWrap/>
            <w:vAlign w:val="bottom"/>
            <w:hideMark/>
          </w:tcPr>
          <w:p w:rsidRPr="00881902" w:rsidR="000E4BBB" w:rsidP="00380D83" w:rsidRDefault="000E4BBB" w14:paraId="225C6A45" w14:textId="77777777">
            <w:pPr>
              <w:spacing w:line="240" w:lineRule="auto"/>
              <w:rPr>
                <w:rFonts w:eastAsia="Times New Roman" w:cs="Times New Roman"/>
                <w:sz w:val="16"/>
                <w:szCs w:val="16"/>
              </w:rPr>
            </w:pPr>
            <w:r w:rsidRPr="00881902">
              <w:rPr>
                <w:rFonts w:eastAsia="Times New Roman" w:cs="Times New Roman"/>
                <w:sz w:val="16"/>
                <w:szCs w:val="16"/>
              </w:rPr>
              <w:t>NL0074CDIU0187537</w:t>
            </w:r>
          </w:p>
        </w:tc>
        <w:tc>
          <w:tcPr>
            <w:tcW w:w="2268" w:type="dxa"/>
            <w:shd w:val="clear" w:color="000000" w:fill="FFFFFF"/>
            <w:noWrap/>
            <w:vAlign w:val="bottom"/>
            <w:hideMark/>
          </w:tcPr>
          <w:p w:rsidRPr="00881902" w:rsidR="000E4BBB" w:rsidP="00380D83" w:rsidRDefault="000E4BBB" w14:paraId="4E6599BB" w14:textId="77777777">
            <w:pPr>
              <w:spacing w:line="240" w:lineRule="auto"/>
              <w:rPr>
                <w:rFonts w:eastAsia="Times New Roman" w:cs="Times New Roman"/>
                <w:sz w:val="16"/>
                <w:szCs w:val="16"/>
              </w:rPr>
            </w:pPr>
            <w:r w:rsidRPr="00881902">
              <w:rPr>
                <w:rFonts w:eastAsia="Times New Roman" w:cs="Times New Roman"/>
                <w:sz w:val="16"/>
                <w:szCs w:val="16"/>
              </w:rPr>
              <w:t>Programmatuur voor observatiesystemen.</w:t>
            </w:r>
          </w:p>
          <w:p w:rsidRPr="00881902" w:rsidR="000E4BBB" w:rsidP="00380D83" w:rsidRDefault="000E4BBB" w14:paraId="2AC76B68" w14:textId="77777777">
            <w:pPr>
              <w:spacing w:line="240" w:lineRule="auto"/>
              <w:rPr>
                <w:rFonts w:eastAsia="Times New Roman" w:cs="Times New Roman"/>
                <w:sz w:val="16"/>
                <w:szCs w:val="16"/>
              </w:rPr>
            </w:pPr>
            <w:r w:rsidRPr="00881902">
              <w:rPr>
                <w:rFonts w:eastAsia="Times New Roman" w:cs="Times New Roman"/>
                <w:sz w:val="16"/>
                <w:szCs w:val="16"/>
              </w:rPr>
              <w:t xml:space="preserve">Ingezet bij integratie van systemen die Europese landen als eindgebruiker hebben. </w:t>
            </w:r>
          </w:p>
        </w:tc>
        <w:tc>
          <w:tcPr>
            <w:tcW w:w="1134" w:type="dxa"/>
            <w:shd w:val="clear" w:color="000000" w:fill="FFFFFF"/>
          </w:tcPr>
          <w:p w:rsidRPr="00881902" w:rsidR="000E4BBB" w:rsidP="00380D83" w:rsidRDefault="000E4BBB" w14:paraId="3F7051C5" w14:textId="77777777">
            <w:pPr>
              <w:spacing w:line="240" w:lineRule="auto"/>
              <w:rPr>
                <w:rFonts w:eastAsia="Times New Roman" w:cs="Times New Roman"/>
                <w:sz w:val="16"/>
                <w:szCs w:val="16"/>
              </w:rPr>
            </w:pPr>
            <w:r w:rsidRPr="00881902">
              <w:rPr>
                <w:rFonts w:eastAsia="Times New Roman" w:cs="Times New Roman"/>
                <w:sz w:val="16"/>
                <w:szCs w:val="16"/>
              </w:rPr>
              <w:t>Israël</w:t>
            </w:r>
          </w:p>
        </w:tc>
        <w:tc>
          <w:tcPr>
            <w:tcW w:w="1134" w:type="dxa"/>
            <w:shd w:val="clear" w:color="000000" w:fill="FFFFFF"/>
          </w:tcPr>
          <w:p w:rsidRPr="00881902" w:rsidR="000E4BBB" w:rsidP="00380D83" w:rsidRDefault="000E4BBB" w14:paraId="52FDB600" w14:textId="77777777">
            <w:pPr>
              <w:spacing w:line="240" w:lineRule="auto"/>
              <w:rPr>
                <w:rFonts w:eastAsia="Times New Roman" w:cs="Times New Roman"/>
                <w:sz w:val="16"/>
                <w:szCs w:val="16"/>
              </w:rPr>
            </w:pPr>
            <w:r w:rsidRPr="00881902">
              <w:rPr>
                <w:rFonts w:eastAsia="Times New Roman" w:cs="Times New Roman"/>
                <w:sz w:val="16"/>
                <w:szCs w:val="16"/>
              </w:rPr>
              <w:t>Israël</w:t>
            </w:r>
          </w:p>
        </w:tc>
        <w:tc>
          <w:tcPr>
            <w:tcW w:w="1276" w:type="dxa"/>
            <w:shd w:val="clear" w:color="000000" w:fill="FFFFFF"/>
          </w:tcPr>
          <w:p w:rsidRPr="00881902" w:rsidR="000E4BBB" w:rsidP="00380D83" w:rsidRDefault="000E4BBB" w14:paraId="6A3C0A1F" w14:textId="77777777">
            <w:pPr>
              <w:spacing w:line="240" w:lineRule="auto"/>
              <w:rPr>
                <w:rFonts w:eastAsia="Times New Roman" w:cs="Times New Roman"/>
                <w:sz w:val="16"/>
                <w:szCs w:val="16"/>
              </w:rPr>
            </w:pPr>
            <w:r w:rsidRPr="00881902">
              <w:rPr>
                <w:rFonts w:eastAsia="Times New Roman" w:cs="Times New Roman"/>
                <w:sz w:val="16"/>
                <w:szCs w:val="16"/>
              </w:rPr>
              <w:t>€ 1.000,-</w:t>
            </w:r>
          </w:p>
        </w:tc>
        <w:tc>
          <w:tcPr>
            <w:tcW w:w="1837" w:type="dxa"/>
            <w:shd w:val="clear" w:color="000000" w:fill="FFFFFF"/>
          </w:tcPr>
          <w:p w:rsidRPr="00881902" w:rsidR="000E4BBB" w:rsidP="00380D83" w:rsidRDefault="000E4BBB" w14:paraId="1C5D2539" w14:textId="77777777">
            <w:pPr>
              <w:spacing w:line="240" w:lineRule="auto"/>
              <w:rPr>
                <w:rFonts w:eastAsia="Times New Roman" w:cs="Times New Roman"/>
                <w:sz w:val="16"/>
                <w:szCs w:val="16"/>
              </w:rPr>
            </w:pPr>
            <w:r w:rsidRPr="00D32624">
              <w:rPr>
                <w:rFonts w:eastAsia="Times New Roman" w:cs="Times New Roman"/>
                <w:sz w:val="16"/>
                <w:szCs w:val="16"/>
              </w:rPr>
              <w:t>Betreft geen eindgebruik door de Israëlische krijgsmacht.</w:t>
            </w:r>
          </w:p>
        </w:tc>
      </w:tr>
      <w:tr w:rsidRPr="002F5B28" w:rsidR="000E4BBB" w:rsidTr="00380D83" w14:paraId="7D0015BA" w14:textId="77777777">
        <w:trPr>
          <w:trHeight w:val="228"/>
        </w:trPr>
        <w:tc>
          <w:tcPr>
            <w:tcW w:w="1985" w:type="dxa"/>
            <w:shd w:val="clear" w:color="000000" w:fill="FFFFFF"/>
            <w:noWrap/>
            <w:vAlign w:val="bottom"/>
            <w:hideMark/>
          </w:tcPr>
          <w:p w:rsidRPr="00881902" w:rsidR="000E4BBB" w:rsidP="00380D83" w:rsidRDefault="000E4BBB" w14:paraId="41EA7C46" w14:textId="77777777">
            <w:pPr>
              <w:spacing w:line="240" w:lineRule="auto"/>
              <w:rPr>
                <w:rFonts w:eastAsia="Times New Roman" w:cs="Times New Roman"/>
                <w:sz w:val="16"/>
                <w:szCs w:val="16"/>
              </w:rPr>
            </w:pPr>
            <w:r w:rsidRPr="00881902">
              <w:rPr>
                <w:rFonts w:eastAsia="Times New Roman" w:cs="Times New Roman"/>
                <w:sz w:val="16"/>
                <w:szCs w:val="16"/>
              </w:rPr>
              <w:t>NL0074CDIU0187335</w:t>
            </w:r>
          </w:p>
        </w:tc>
        <w:tc>
          <w:tcPr>
            <w:tcW w:w="2268" w:type="dxa"/>
            <w:shd w:val="clear" w:color="000000" w:fill="FFFFFF"/>
            <w:noWrap/>
            <w:vAlign w:val="bottom"/>
            <w:hideMark/>
          </w:tcPr>
          <w:p w:rsidRPr="00881902" w:rsidR="000E4BBB" w:rsidP="00380D83" w:rsidRDefault="000E4BBB" w14:paraId="5BAE6C42" w14:textId="77777777">
            <w:pPr>
              <w:spacing w:line="240" w:lineRule="auto"/>
              <w:rPr>
                <w:rFonts w:eastAsia="Times New Roman" w:cs="Times New Roman"/>
                <w:sz w:val="16"/>
                <w:szCs w:val="16"/>
              </w:rPr>
            </w:pPr>
            <w:r w:rsidRPr="00881902">
              <w:rPr>
                <w:rFonts w:eastAsia="Times New Roman" w:cs="Times New Roman"/>
                <w:sz w:val="16"/>
                <w:szCs w:val="16"/>
              </w:rPr>
              <w:t>Delen voor geleide projectielen</w:t>
            </w:r>
          </w:p>
        </w:tc>
        <w:tc>
          <w:tcPr>
            <w:tcW w:w="1134" w:type="dxa"/>
            <w:shd w:val="clear" w:color="000000" w:fill="FFFFFF"/>
          </w:tcPr>
          <w:p w:rsidRPr="00881902" w:rsidR="000E4BBB" w:rsidP="00380D83" w:rsidRDefault="000E4BBB" w14:paraId="4D7C1038" w14:textId="77777777">
            <w:pPr>
              <w:spacing w:line="240" w:lineRule="auto"/>
              <w:rPr>
                <w:rFonts w:eastAsia="Times New Roman" w:cs="Times New Roman"/>
                <w:sz w:val="16"/>
                <w:szCs w:val="16"/>
              </w:rPr>
            </w:pPr>
            <w:r w:rsidRPr="00881902">
              <w:rPr>
                <w:rFonts w:eastAsia="Times New Roman" w:cs="Times New Roman"/>
                <w:sz w:val="16"/>
                <w:szCs w:val="16"/>
              </w:rPr>
              <w:t>Israël</w:t>
            </w:r>
          </w:p>
        </w:tc>
        <w:tc>
          <w:tcPr>
            <w:tcW w:w="1134" w:type="dxa"/>
            <w:shd w:val="clear" w:color="000000" w:fill="FFFFFF"/>
          </w:tcPr>
          <w:p w:rsidRPr="00881902" w:rsidR="000E4BBB" w:rsidP="00380D83" w:rsidRDefault="000E4BBB" w14:paraId="2B8711EE" w14:textId="77777777">
            <w:pPr>
              <w:spacing w:line="240" w:lineRule="auto"/>
              <w:rPr>
                <w:rFonts w:eastAsia="Times New Roman" w:cs="Times New Roman"/>
                <w:sz w:val="16"/>
                <w:szCs w:val="16"/>
              </w:rPr>
            </w:pPr>
            <w:r w:rsidRPr="00881902">
              <w:rPr>
                <w:rFonts w:eastAsia="Times New Roman" w:cs="Times New Roman"/>
                <w:sz w:val="16"/>
                <w:szCs w:val="16"/>
              </w:rPr>
              <w:t>Spanje, Hongarije en Portugal</w:t>
            </w:r>
          </w:p>
        </w:tc>
        <w:tc>
          <w:tcPr>
            <w:tcW w:w="1276" w:type="dxa"/>
            <w:shd w:val="clear" w:color="000000" w:fill="FFFFFF"/>
          </w:tcPr>
          <w:p w:rsidRPr="00881902" w:rsidR="000E4BBB" w:rsidP="00380D83" w:rsidRDefault="000E4BBB" w14:paraId="77C7AC47" w14:textId="77777777">
            <w:pPr>
              <w:spacing w:line="240" w:lineRule="auto"/>
              <w:rPr>
                <w:rFonts w:eastAsia="Times New Roman" w:cs="Times New Roman"/>
                <w:sz w:val="16"/>
                <w:szCs w:val="16"/>
              </w:rPr>
            </w:pPr>
            <w:r w:rsidRPr="00881902">
              <w:rPr>
                <w:rFonts w:eastAsia="Times New Roman" w:cs="Times New Roman"/>
                <w:sz w:val="16"/>
                <w:szCs w:val="16"/>
              </w:rPr>
              <w:t>€ 2.412.128,78,-</w:t>
            </w:r>
          </w:p>
        </w:tc>
        <w:tc>
          <w:tcPr>
            <w:tcW w:w="1837" w:type="dxa"/>
            <w:shd w:val="clear" w:color="000000" w:fill="FFFFFF"/>
          </w:tcPr>
          <w:p w:rsidRPr="00881902" w:rsidR="000E4BBB" w:rsidP="00380D83" w:rsidRDefault="000E4BBB" w14:paraId="4229114F" w14:textId="77777777">
            <w:pPr>
              <w:spacing w:line="240" w:lineRule="auto"/>
              <w:rPr>
                <w:rFonts w:eastAsia="Times New Roman" w:cs="Times New Roman"/>
                <w:sz w:val="16"/>
                <w:szCs w:val="16"/>
              </w:rPr>
            </w:pPr>
            <w:r w:rsidRPr="00881902">
              <w:rPr>
                <w:rFonts w:eastAsia="Times New Roman" w:cs="Times New Roman"/>
                <w:sz w:val="16"/>
                <w:szCs w:val="16"/>
              </w:rPr>
              <w:t>Vergunningwaarde volledig verbruikt.</w:t>
            </w:r>
          </w:p>
          <w:p w:rsidRPr="00881902" w:rsidR="000E4BBB" w:rsidP="00380D83" w:rsidRDefault="000E4BBB" w14:paraId="3C89E4BB" w14:textId="77777777">
            <w:pPr>
              <w:spacing w:line="240" w:lineRule="auto"/>
              <w:rPr>
                <w:rFonts w:eastAsia="Times New Roman" w:cs="Times New Roman"/>
                <w:sz w:val="16"/>
                <w:szCs w:val="16"/>
              </w:rPr>
            </w:pPr>
          </w:p>
          <w:p w:rsidRPr="00881902" w:rsidR="000E4BBB" w:rsidP="00380D83" w:rsidRDefault="000E4BBB" w14:paraId="1118BC64" w14:textId="77777777">
            <w:pPr>
              <w:spacing w:line="240" w:lineRule="auto"/>
              <w:rPr>
                <w:rFonts w:eastAsia="Times New Roman" w:cs="Times New Roman"/>
                <w:sz w:val="16"/>
                <w:szCs w:val="16"/>
              </w:rPr>
            </w:pPr>
            <w:r w:rsidRPr="00881902">
              <w:rPr>
                <w:rFonts w:eastAsia="Times New Roman" w:cs="Times New Roman"/>
                <w:sz w:val="16"/>
                <w:szCs w:val="16"/>
              </w:rPr>
              <w:t>Betreft geen eindgebruik in Israël, maar bewerking van materieel ten behoeve van enkele Europese krijgsmachten.</w:t>
            </w:r>
          </w:p>
        </w:tc>
      </w:tr>
    </w:tbl>
    <w:p w:rsidR="000E4BBB" w:rsidP="000E4BBB" w:rsidRDefault="000E4BBB" w14:paraId="074E72C4" w14:textId="77777777"/>
    <w:p w:rsidR="000E4BBB" w:rsidP="000E4BBB" w:rsidRDefault="000E4BBB" w14:paraId="679575C9" w14:textId="77777777">
      <w:r>
        <w:rPr>
          <w:b/>
        </w:rPr>
        <w:lastRenderedPageBreak/>
        <w:t>Vraag 16</w:t>
      </w:r>
    </w:p>
    <w:p w:rsidR="000E4BBB" w:rsidP="000E4BBB" w:rsidRDefault="000E4BBB" w14:paraId="6BD47CC7" w14:textId="77777777">
      <w:r w:rsidRPr="00CE76C0">
        <w:t>Kunt u aangeven welke Israëlische vergunningsaanvragen Nederland sinds 7 oktober 2023 heeft afgewezen? Kunt u daarbij per vergunningsaanvraag aangeven om welke goederen het ging, wat het eindgebruik was, wat de goederen waard waren, en wat het land van herkomst en eindbestemming van de goederen was?</w:t>
      </w:r>
    </w:p>
    <w:p w:rsidRPr="00B009AF" w:rsidR="000E4BBB" w:rsidP="000E4BBB" w:rsidRDefault="000E4BBB" w14:paraId="51C3D98D" w14:textId="77777777"/>
    <w:p w:rsidR="000E4BBB" w:rsidP="000E4BBB" w:rsidRDefault="000E4BBB" w14:paraId="617DC86B" w14:textId="77777777">
      <w:r>
        <w:rPr>
          <w:b/>
        </w:rPr>
        <w:t>Antwoord</w:t>
      </w:r>
    </w:p>
    <w:p w:rsidRPr="00DD4B0A" w:rsidR="000E4BBB" w:rsidP="000E4BBB" w:rsidRDefault="000E4BBB" w14:paraId="317E94AD" w14:textId="77777777">
      <w:r w:rsidRPr="00D55C54">
        <w:t xml:space="preserve">Sinds 7 oktober 2023 zijn er </w:t>
      </w:r>
      <w:r>
        <w:t xml:space="preserve">elf </w:t>
      </w:r>
      <w:r w:rsidRPr="00D55C54">
        <w:t xml:space="preserve">aanvragen voor uitvoer </w:t>
      </w:r>
      <w:r>
        <w:t xml:space="preserve">militaire goederen </w:t>
      </w:r>
      <w:r w:rsidRPr="00D55C54">
        <w:t xml:space="preserve">met eindgebruik in Israël afgewezen. </w:t>
      </w:r>
      <w:r>
        <w:t xml:space="preserve">Het kabinet rapporteert </w:t>
      </w:r>
      <w:r w:rsidRPr="00823973">
        <w:t xml:space="preserve">publiekelijk </w:t>
      </w:r>
      <w:r>
        <w:t>over de afgewezen aanvragen via de jaarrapportages en het ‘</w:t>
      </w:r>
      <w:r w:rsidRPr="00823973">
        <w:t>Historisch overzicht afgewezen aanvragen voor militaire goederen</w:t>
      </w:r>
      <w:r>
        <w:t>’.</w:t>
      </w:r>
      <w:r>
        <w:rPr>
          <w:rStyle w:val="Voetnootmarkering"/>
        </w:rPr>
        <w:footnoteReference w:id="4"/>
      </w:r>
      <w:r>
        <w:t xml:space="preserve"> Onderstaande tabel bevat de informatie uit dit overzicht die betrekking heeft op Isra</w:t>
      </w:r>
      <w:r w:rsidRPr="000B1AB1">
        <w:t xml:space="preserve">ël sinds </w:t>
      </w:r>
      <w:r>
        <w:t xml:space="preserve">7 oktober 2023. </w:t>
      </w:r>
    </w:p>
    <w:p w:rsidR="000E4BBB" w:rsidP="000E4BBB" w:rsidRDefault="000E4BBB" w14:paraId="601A8896" w14:textId="77777777"/>
    <w:tbl>
      <w:tblPr>
        <w:tblW w:w="6521"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4A0" w:firstRow="1" w:lastRow="0" w:firstColumn="1" w:lastColumn="0" w:noHBand="0" w:noVBand="1"/>
      </w:tblPr>
      <w:tblGrid>
        <w:gridCol w:w="993"/>
        <w:gridCol w:w="1842"/>
        <w:gridCol w:w="993"/>
        <w:gridCol w:w="1417"/>
        <w:gridCol w:w="1276"/>
      </w:tblGrid>
      <w:tr w:rsidRPr="00823973" w:rsidR="000E4BBB" w:rsidTr="00380D83" w14:paraId="7990DF4F" w14:textId="77777777">
        <w:trPr>
          <w:trHeight w:val="630"/>
        </w:trPr>
        <w:tc>
          <w:tcPr>
            <w:tcW w:w="993" w:type="dxa"/>
            <w:shd w:val="clear" w:color="auto" w:fill="auto"/>
            <w:noWrap/>
            <w:vAlign w:val="bottom"/>
            <w:hideMark/>
          </w:tcPr>
          <w:p w:rsidRPr="00823973" w:rsidR="000E4BBB" w:rsidP="00380D83" w:rsidRDefault="000E4BBB" w14:paraId="74F6D73A" w14:textId="77777777">
            <w:pPr>
              <w:spacing w:line="240" w:lineRule="auto"/>
              <w:rPr>
                <w:rFonts w:eastAsia="Times New Roman" w:cs="Times New Roman"/>
                <w:b/>
                <w:bCs/>
                <w:sz w:val="16"/>
                <w:szCs w:val="16"/>
              </w:rPr>
            </w:pPr>
            <w:r w:rsidRPr="00823973">
              <w:rPr>
                <w:rFonts w:eastAsia="Times New Roman" w:cs="Times New Roman"/>
                <w:b/>
                <w:bCs/>
                <w:sz w:val="16"/>
                <w:szCs w:val="16"/>
              </w:rPr>
              <w:t>CDIU nummer</w:t>
            </w:r>
          </w:p>
        </w:tc>
        <w:tc>
          <w:tcPr>
            <w:tcW w:w="1842" w:type="dxa"/>
            <w:shd w:val="clear" w:color="auto" w:fill="auto"/>
            <w:noWrap/>
            <w:vAlign w:val="bottom"/>
            <w:hideMark/>
          </w:tcPr>
          <w:p w:rsidRPr="00823973" w:rsidR="000E4BBB" w:rsidP="00380D83" w:rsidRDefault="000E4BBB" w14:paraId="3CABCC20" w14:textId="77777777">
            <w:pPr>
              <w:spacing w:line="240" w:lineRule="auto"/>
              <w:rPr>
                <w:rFonts w:eastAsia="Times New Roman" w:cs="Times New Roman"/>
                <w:b/>
                <w:bCs/>
                <w:sz w:val="16"/>
                <w:szCs w:val="16"/>
              </w:rPr>
            </w:pPr>
            <w:r w:rsidRPr="00823973">
              <w:rPr>
                <w:rFonts w:eastAsia="Times New Roman" w:cs="Times New Roman"/>
                <w:b/>
                <w:bCs/>
                <w:sz w:val="16"/>
                <w:szCs w:val="16"/>
              </w:rPr>
              <w:t>Korte omschrijving</w:t>
            </w:r>
          </w:p>
        </w:tc>
        <w:tc>
          <w:tcPr>
            <w:tcW w:w="993" w:type="dxa"/>
            <w:shd w:val="clear" w:color="auto" w:fill="auto"/>
            <w:noWrap/>
            <w:vAlign w:val="bottom"/>
            <w:hideMark/>
          </w:tcPr>
          <w:p w:rsidRPr="00823973" w:rsidR="000E4BBB" w:rsidP="00380D83" w:rsidRDefault="000E4BBB" w14:paraId="25C2AB70" w14:textId="77777777">
            <w:pPr>
              <w:spacing w:line="240" w:lineRule="auto"/>
              <w:rPr>
                <w:rFonts w:eastAsia="Times New Roman" w:cs="Times New Roman"/>
                <w:b/>
                <w:bCs/>
                <w:sz w:val="16"/>
                <w:szCs w:val="16"/>
              </w:rPr>
            </w:pPr>
            <w:r w:rsidRPr="00823973">
              <w:rPr>
                <w:rFonts w:eastAsia="Times New Roman" w:cs="Times New Roman"/>
                <w:b/>
                <w:bCs/>
                <w:sz w:val="16"/>
                <w:szCs w:val="16"/>
              </w:rPr>
              <w:t>Land van eindbestemming</w:t>
            </w:r>
          </w:p>
        </w:tc>
        <w:tc>
          <w:tcPr>
            <w:tcW w:w="1417" w:type="dxa"/>
            <w:shd w:val="clear" w:color="auto" w:fill="auto"/>
            <w:noWrap/>
            <w:vAlign w:val="bottom"/>
            <w:hideMark/>
          </w:tcPr>
          <w:p w:rsidRPr="00823973" w:rsidR="000E4BBB" w:rsidP="00380D83" w:rsidRDefault="000E4BBB" w14:paraId="3837A9ED" w14:textId="77777777">
            <w:pPr>
              <w:spacing w:line="240" w:lineRule="auto"/>
              <w:rPr>
                <w:rFonts w:eastAsia="Times New Roman" w:cs="Times New Roman"/>
                <w:b/>
                <w:bCs/>
                <w:sz w:val="16"/>
                <w:szCs w:val="16"/>
              </w:rPr>
            </w:pPr>
            <w:r w:rsidRPr="00823973">
              <w:rPr>
                <w:rFonts w:eastAsia="Times New Roman" w:cs="Times New Roman"/>
                <w:b/>
                <w:bCs/>
                <w:sz w:val="16"/>
                <w:szCs w:val="16"/>
              </w:rPr>
              <w:t>Eindgebruiker</w:t>
            </w:r>
          </w:p>
        </w:tc>
        <w:tc>
          <w:tcPr>
            <w:tcW w:w="1276" w:type="dxa"/>
            <w:shd w:val="clear" w:color="auto" w:fill="auto"/>
            <w:vAlign w:val="bottom"/>
            <w:hideMark/>
          </w:tcPr>
          <w:p w:rsidRPr="00823973" w:rsidR="000E4BBB" w:rsidP="00380D83" w:rsidRDefault="000E4BBB" w14:paraId="4A7EB274" w14:textId="77777777">
            <w:pPr>
              <w:spacing w:line="240" w:lineRule="auto"/>
              <w:rPr>
                <w:rFonts w:eastAsia="Times New Roman" w:cs="Times New Roman"/>
                <w:b/>
                <w:bCs/>
                <w:sz w:val="16"/>
                <w:szCs w:val="16"/>
              </w:rPr>
            </w:pPr>
            <w:r w:rsidRPr="00823973">
              <w:rPr>
                <w:rFonts w:eastAsia="Times New Roman" w:cs="Times New Roman"/>
                <w:b/>
                <w:bCs/>
                <w:sz w:val="16"/>
                <w:szCs w:val="16"/>
              </w:rPr>
              <w:t>Reden voor weigering</w:t>
            </w:r>
            <w:r w:rsidRPr="00823973">
              <w:rPr>
                <w:rFonts w:eastAsia="Times New Roman" w:cs="Times New Roman"/>
                <w:b/>
                <w:bCs/>
                <w:sz w:val="16"/>
                <w:szCs w:val="16"/>
              </w:rPr>
              <w:br/>
              <w:t>[criteria]</w:t>
            </w:r>
          </w:p>
        </w:tc>
      </w:tr>
      <w:tr w:rsidRPr="00823973" w:rsidR="000E4BBB" w:rsidTr="00380D83" w14:paraId="01A67762" w14:textId="77777777">
        <w:trPr>
          <w:trHeight w:val="225"/>
        </w:trPr>
        <w:tc>
          <w:tcPr>
            <w:tcW w:w="993" w:type="dxa"/>
            <w:shd w:val="clear" w:color="auto" w:fill="auto"/>
            <w:noWrap/>
            <w:vAlign w:val="bottom"/>
            <w:hideMark/>
          </w:tcPr>
          <w:p w:rsidRPr="00823973" w:rsidR="000E4BBB" w:rsidP="00380D83" w:rsidRDefault="000E4BBB" w14:paraId="45D3CB5E" w14:textId="77777777">
            <w:pPr>
              <w:spacing w:line="240" w:lineRule="auto"/>
              <w:rPr>
                <w:rFonts w:eastAsia="Times New Roman" w:cs="Times New Roman"/>
                <w:sz w:val="16"/>
                <w:szCs w:val="16"/>
              </w:rPr>
            </w:pPr>
            <w:r w:rsidRPr="00823973">
              <w:rPr>
                <w:rFonts w:eastAsia="Times New Roman" w:cs="Times New Roman"/>
                <w:sz w:val="16"/>
                <w:szCs w:val="16"/>
              </w:rPr>
              <w:t>178774</w:t>
            </w:r>
          </w:p>
        </w:tc>
        <w:tc>
          <w:tcPr>
            <w:tcW w:w="1842" w:type="dxa"/>
            <w:shd w:val="clear" w:color="auto" w:fill="auto"/>
            <w:noWrap/>
            <w:vAlign w:val="bottom"/>
            <w:hideMark/>
          </w:tcPr>
          <w:p w:rsidRPr="00823973" w:rsidR="000E4BBB" w:rsidP="00380D83" w:rsidRDefault="000E4BBB" w14:paraId="692D9DC0" w14:textId="77777777">
            <w:pPr>
              <w:spacing w:line="240" w:lineRule="auto"/>
              <w:rPr>
                <w:rFonts w:eastAsia="Times New Roman" w:cs="Times New Roman"/>
                <w:sz w:val="16"/>
                <w:szCs w:val="16"/>
              </w:rPr>
            </w:pPr>
            <w:r w:rsidRPr="00823973">
              <w:rPr>
                <w:rFonts w:eastAsia="Times New Roman" w:cs="Times New Roman"/>
                <w:sz w:val="16"/>
                <w:szCs w:val="16"/>
              </w:rPr>
              <w:t>Munitie, kal. 9x19mm</w:t>
            </w:r>
          </w:p>
        </w:tc>
        <w:tc>
          <w:tcPr>
            <w:tcW w:w="993" w:type="dxa"/>
            <w:shd w:val="clear" w:color="auto" w:fill="auto"/>
            <w:noWrap/>
            <w:vAlign w:val="bottom"/>
            <w:hideMark/>
          </w:tcPr>
          <w:p w:rsidRPr="00823973" w:rsidR="000E4BBB" w:rsidP="00380D83" w:rsidRDefault="000E4BBB" w14:paraId="1609CF54" w14:textId="77777777">
            <w:pPr>
              <w:spacing w:line="240" w:lineRule="auto"/>
              <w:rPr>
                <w:rFonts w:eastAsia="Times New Roman" w:cs="Times New Roman"/>
                <w:sz w:val="16"/>
                <w:szCs w:val="16"/>
              </w:rPr>
            </w:pPr>
            <w:r w:rsidRPr="00823973">
              <w:rPr>
                <w:rFonts w:eastAsia="Times New Roman" w:cs="Times New Roman"/>
                <w:sz w:val="16"/>
                <w:szCs w:val="16"/>
              </w:rPr>
              <w:t>Israël</w:t>
            </w:r>
          </w:p>
        </w:tc>
        <w:tc>
          <w:tcPr>
            <w:tcW w:w="1417" w:type="dxa"/>
            <w:shd w:val="clear" w:color="auto" w:fill="auto"/>
            <w:noWrap/>
            <w:vAlign w:val="bottom"/>
            <w:hideMark/>
          </w:tcPr>
          <w:p w:rsidRPr="00823973" w:rsidR="000E4BBB" w:rsidP="00380D83" w:rsidRDefault="000E4BBB" w14:paraId="116397AB" w14:textId="77777777">
            <w:pPr>
              <w:spacing w:line="240" w:lineRule="auto"/>
              <w:rPr>
                <w:rFonts w:eastAsia="Times New Roman" w:cs="Times New Roman"/>
                <w:sz w:val="16"/>
                <w:szCs w:val="16"/>
              </w:rPr>
            </w:pPr>
            <w:r>
              <w:rPr>
                <w:rFonts w:eastAsia="Times New Roman" w:cs="Times New Roman"/>
                <w:sz w:val="16"/>
                <w:szCs w:val="16"/>
              </w:rPr>
              <w:t>Particuliere handelaar</w:t>
            </w:r>
          </w:p>
        </w:tc>
        <w:tc>
          <w:tcPr>
            <w:tcW w:w="1276" w:type="dxa"/>
            <w:shd w:val="clear" w:color="auto" w:fill="auto"/>
            <w:noWrap/>
            <w:vAlign w:val="bottom"/>
            <w:hideMark/>
          </w:tcPr>
          <w:p w:rsidRPr="00823973" w:rsidR="000E4BBB" w:rsidP="00380D83" w:rsidRDefault="000E4BBB" w14:paraId="34BE3FE8" w14:textId="77777777">
            <w:pPr>
              <w:spacing w:line="240" w:lineRule="auto"/>
              <w:rPr>
                <w:rFonts w:eastAsia="Times New Roman" w:cs="Times New Roman"/>
                <w:sz w:val="16"/>
                <w:szCs w:val="16"/>
              </w:rPr>
            </w:pPr>
            <w:r w:rsidRPr="00823973">
              <w:rPr>
                <w:rFonts w:eastAsia="Times New Roman" w:cs="Times New Roman"/>
                <w:sz w:val="16"/>
                <w:szCs w:val="16"/>
              </w:rPr>
              <w:t>7</w:t>
            </w:r>
          </w:p>
        </w:tc>
      </w:tr>
      <w:tr w:rsidRPr="00823973" w:rsidR="000E4BBB" w:rsidTr="00380D83" w14:paraId="61541662" w14:textId="77777777">
        <w:trPr>
          <w:trHeight w:val="225"/>
        </w:trPr>
        <w:tc>
          <w:tcPr>
            <w:tcW w:w="993" w:type="dxa"/>
            <w:shd w:val="clear" w:color="auto" w:fill="auto"/>
            <w:noWrap/>
            <w:vAlign w:val="bottom"/>
            <w:hideMark/>
          </w:tcPr>
          <w:p w:rsidRPr="00823973" w:rsidR="000E4BBB" w:rsidP="00380D83" w:rsidRDefault="000E4BBB" w14:paraId="6A3EA4BE" w14:textId="77777777">
            <w:pPr>
              <w:spacing w:line="240" w:lineRule="auto"/>
              <w:rPr>
                <w:rFonts w:eastAsia="Times New Roman" w:cs="Times New Roman"/>
                <w:sz w:val="16"/>
                <w:szCs w:val="16"/>
              </w:rPr>
            </w:pPr>
            <w:r w:rsidRPr="00823973">
              <w:rPr>
                <w:rFonts w:eastAsia="Times New Roman" w:cs="Times New Roman"/>
                <w:sz w:val="16"/>
                <w:szCs w:val="16"/>
              </w:rPr>
              <w:t>175816</w:t>
            </w:r>
          </w:p>
        </w:tc>
        <w:tc>
          <w:tcPr>
            <w:tcW w:w="1842" w:type="dxa"/>
            <w:shd w:val="clear" w:color="auto" w:fill="auto"/>
            <w:noWrap/>
            <w:vAlign w:val="bottom"/>
            <w:hideMark/>
          </w:tcPr>
          <w:p w:rsidRPr="00823973" w:rsidR="000E4BBB" w:rsidP="00380D83" w:rsidRDefault="000E4BBB" w14:paraId="00430B6F" w14:textId="77777777">
            <w:pPr>
              <w:spacing w:line="240" w:lineRule="auto"/>
              <w:rPr>
                <w:rFonts w:eastAsia="Times New Roman" w:cs="Times New Roman"/>
                <w:sz w:val="16"/>
                <w:szCs w:val="16"/>
              </w:rPr>
            </w:pPr>
            <w:r w:rsidRPr="00823973">
              <w:rPr>
                <w:rFonts w:eastAsia="Times New Roman" w:cs="Times New Roman"/>
                <w:sz w:val="16"/>
                <w:szCs w:val="16"/>
              </w:rPr>
              <w:t>Beeldversterkers</w:t>
            </w:r>
          </w:p>
        </w:tc>
        <w:tc>
          <w:tcPr>
            <w:tcW w:w="993" w:type="dxa"/>
            <w:shd w:val="clear" w:color="auto" w:fill="auto"/>
            <w:noWrap/>
            <w:vAlign w:val="bottom"/>
            <w:hideMark/>
          </w:tcPr>
          <w:p w:rsidRPr="00823973" w:rsidR="000E4BBB" w:rsidP="00380D83" w:rsidRDefault="000E4BBB" w14:paraId="271A4A50" w14:textId="77777777">
            <w:pPr>
              <w:spacing w:line="240" w:lineRule="auto"/>
              <w:rPr>
                <w:rFonts w:eastAsia="Times New Roman" w:cs="Times New Roman"/>
                <w:sz w:val="16"/>
                <w:szCs w:val="16"/>
              </w:rPr>
            </w:pPr>
            <w:r w:rsidRPr="00823973">
              <w:rPr>
                <w:rFonts w:eastAsia="Times New Roman" w:cs="Times New Roman"/>
                <w:sz w:val="16"/>
                <w:szCs w:val="16"/>
              </w:rPr>
              <w:t>Israël</w:t>
            </w:r>
          </w:p>
        </w:tc>
        <w:tc>
          <w:tcPr>
            <w:tcW w:w="1417" w:type="dxa"/>
            <w:shd w:val="clear" w:color="auto" w:fill="auto"/>
            <w:noWrap/>
            <w:vAlign w:val="bottom"/>
            <w:hideMark/>
          </w:tcPr>
          <w:p w:rsidRPr="00823973" w:rsidR="000E4BBB" w:rsidP="00380D83" w:rsidRDefault="000E4BBB" w14:paraId="36A1A041" w14:textId="77777777">
            <w:pPr>
              <w:spacing w:line="240" w:lineRule="auto"/>
              <w:rPr>
                <w:rFonts w:eastAsia="Times New Roman" w:cs="Times New Roman"/>
                <w:sz w:val="16"/>
                <w:szCs w:val="16"/>
              </w:rPr>
            </w:pPr>
            <w:r w:rsidRPr="00823973">
              <w:rPr>
                <w:rFonts w:eastAsia="Times New Roman" w:cs="Times New Roman"/>
                <w:sz w:val="16"/>
                <w:szCs w:val="16"/>
              </w:rPr>
              <w:t>IDF</w:t>
            </w:r>
          </w:p>
        </w:tc>
        <w:tc>
          <w:tcPr>
            <w:tcW w:w="1276" w:type="dxa"/>
            <w:shd w:val="clear" w:color="auto" w:fill="auto"/>
            <w:noWrap/>
            <w:vAlign w:val="bottom"/>
            <w:hideMark/>
          </w:tcPr>
          <w:p w:rsidRPr="00823973" w:rsidR="000E4BBB" w:rsidP="00380D83" w:rsidRDefault="000E4BBB" w14:paraId="718DA086" w14:textId="77777777">
            <w:pPr>
              <w:spacing w:line="240" w:lineRule="auto"/>
              <w:rPr>
                <w:rFonts w:eastAsia="Times New Roman" w:cs="Times New Roman"/>
                <w:sz w:val="16"/>
                <w:szCs w:val="16"/>
              </w:rPr>
            </w:pPr>
            <w:r w:rsidRPr="00823973">
              <w:rPr>
                <w:rFonts w:eastAsia="Times New Roman" w:cs="Times New Roman"/>
                <w:sz w:val="16"/>
                <w:szCs w:val="16"/>
              </w:rPr>
              <w:t>2,4,6,7</w:t>
            </w:r>
          </w:p>
        </w:tc>
      </w:tr>
      <w:tr w:rsidRPr="00823973" w:rsidR="000E4BBB" w:rsidTr="00380D83" w14:paraId="70523D9E" w14:textId="77777777">
        <w:trPr>
          <w:trHeight w:val="225"/>
        </w:trPr>
        <w:tc>
          <w:tcPr>
            <w:tcW w:w="993" w:type="dxa"/>
            <w:shd w:val="clear" w:color="auto" w:fill="auto"/>
            <w:noWrap/>
            <w:vAlign w:val="bottom"/>
            <w:hideMark/>
          </w:tcPr>
          <w:p w:rsidRPr="00823973" w:rsidR="000E4BBB" w:rsidP="00380D83" w:rsidRDefault="000E4BBB" w14:paraId="71EBA868" w14:textId="77777777">
            <w:pPr>
              <w:spacing w:line="240" w:lineRule="auto"/>
              <w:rPr>
                <w:rFonts w:eastAsia="Times New Roman" w:cs="Times New Roman"/>
                <w:sz w:val="16"/>
                <w:szCs w:val="16"/>
              </w:rPr>
            </w:pPr>
            <w:r w:rsidRPr="00823973">
              <w:rPr>
                <w:rFonts w:eastAsia="Times New Roman" w:cs="Times New Roman"/>
                <w:sz w:val="16"/>
                <w:szCs w:val="16"/>
              </w:rPr>
              <w:t>175829</w:t>
            </w:r>
          </w:p>
        </w:tc>
        <w:tc>
          <w:tcPr>
            <w:tcW w:w="1842" w:type="dxa"/>
            <w:shd w:val="clear" w:color="auto" w:fill="auto"/>
            <w:noWrap/>
            <w:vAlign w:val="bottom"/>
            <w:hideMark/>
          </w:tcPr>
          <w:p w:rsidRPr="00823973" w:rsidR="000E4BBB" w:rsidP="00380D83" w:rsidRDefault="000E4BBB" w14:paraId="78A892D1" w14:textId="77777777">
            <w:pPr>
              <w:spacing w:line="240" w:lineRule="auto"/>
              <w:rPr>
                <w:rFonts w:eastAsia="Times New Roman" w:cs="Times New Roman"/>
                <w:sz w:val="16"/>
                <w:szCs w:val="16"/>
              </w:rPr>
            </w:pPr>
            <w:r w:rsidRPr="00823973">
              <w:rPr>
                <w:rFonts w:eastAsia="Times New Roman" w:cs="Times New Roman"/>
                <w:sz w:val="16"/>
                <w:szCs w:val="16"/>
              </w:rPr>
              <w:t>Thermische kijkers</w:t>
            </w:r>
          </w:p>
        </w:tc>
        <w:tc>
          <w:tcPr>
            <w:tcW w:w="993" w:type="dxa"/>
            <w:shd w:val="clear" w:color="auto" w:fill="auto"/>
            <w:noWrap/>
            <w:vAlign w:val="bottom"/>
            <w:hideMark/>
          </w:tcPr>
          <w:p w:rsidRPr="00823973" w:rsidR="000E4BBB" w:rsidP="00380D83" w:rsidRDefault="000E4BBB" w14:paraId="761551A3" w14:textId="77777777">
            <w:pPr>
              <w:spacing w:line="240" w:lineRule="auto"/>
              <w:rPr>
                <w:rFonts w:eastAsia="Times New Roman" w:cs="Times New Roman"/>
                <w:sz w:val="16"/>
                <w:szCs w:val="16"/>
              </w:rPr>
            </w:pPr>
            <w:r w:rsidRPr="00823973">
              <w:rPr>
                <w:rFonts w:eastAsia="Times New Roman" w:cs="Times New Roman"/>
                <w:sz w:val="16"/>
                <w:szCs w:val="16"/>
              </w:rPr>
              <w:t>Israël</w:t>
            </w:r>
          </w:p>
        </w:tc>
        <w:tc>
          <w:tcPr>
            <w:tcW w:w="1417" w:type="dxa"/>
            <w:shd w:val="clear" w:color="auto" w:fill="auto"/>
            <w:noWrap/>
            <w:vAlign w:val="bottom"/>
            <w:hideMark/>
          </w:tcPr>
          <w:p w:rsidRPr="00823973" w:rsidR="000E4BBB" w:rsidP="00380D83" w:rsidRDefault="000E4BBB" w14:paraId="2AE9C1D8" w14:textId="77777777">
            <w:pPr>
              <w:spacing w:line="240" w:lineRule="auto"/>
              <w:rPr>
                <w:rFonts w:eastAsia="Times New Roman" w:cs="Times New Roman"/>
                <w:sz w:val="16"/>
                <w:szCs w:val="16"/>
              </w:rPr>
            </w:pPr>
            <w:r w:rsidRPr="00823973">
              <w:rPr>
                <w:rFonts w:eastAsia="Times New Roman" w:cs="Times New Roman"/>
                <w:sz w:val="16"/>
                <w:szCs w:val="16"/>
              </w:rPr>
              <w:t>IDF</w:t>
            </w:r>
          </w:p>
        </w:tc>
        <w:tc>
          <w:tcPr>
            <w:tcW w:w="1276" w:type="dxa"/>
            <w:shd w:val="clear" w:color="auto" w:fill="auto"/>
            <w:noWrap/>
            <w:vAlign w:val="bottom"/>
            <w:hideMark/>
          </w:tcPr>
          <w:p w:rsidRPr="00823973" w:rsidR="000E4BBB" w:rsidP="00380D83" w:rsidRDefault="000E4BBB" w14:paraId="64BE3709" w14:textId="77777777">
            <w:pPr>
              <w:spacing w:line="240" w:lineRule="auto"/>
              <w:rPr>
                <w:rFonts w:eastAsia="Times New Roman" w:cs="Times New Roman"/>
                <w:sz w:val="16"/>
                <w:szCs w:val="16"/>
              </w:rPr>
            </w:pPr>
            <w:r w:rsidRPr="00823973">
              <w:rPr>
                <w:rFonts w:eastAsia="Times New Roman" w:cs="Times New Roman"/>
                <w:sz w:val="16"/>
                <w:szCs w:val="16"/>
              </w:rPr>
              <w:t>2,4,6,7</w:t>
            </w:r>
          </w:p>
        </w:tc>
      </w:tr>
      <w:tr w:rsidRPr="00823973" w:rsidR="000E4BBB" w:rsidTr="00380D83" w14:paraId="3A448052" w14:textId="77777777">
        <w:trPr>
          <w:trHeight w:val="225"/>
        </w:trPr>
        <w:tc>
          <w:tcPr>
            <w:tcW w:w="993" w:type="dxa"/>
            <w:shd w:val="clear" w:color="auto" w:fill="auto"/>
            <w:noWrap/>
            <w:vAlign w:val="bottom"/>
            <w:hideMark/>
          </w:tcPr>
          <w:p w:rsidRPr="00823973" w:rsidR="000E4BBB" w:rsidP="00380D83" w:rsidRDefault="000E4BBB" w14:paraId="1E12BF13" w14:textId="77777777">
            <w:pPr>
              <w:spacing w:line="240" w:lineRule="auto"/>
              <w:rPr>
                <w:rFonts w:eastAsia="Times New Roman" w:cs="Times New Roman"/>
                <w:sz w:val="16"/>
                <w:szCs w:val="16"/>
              </w:rPr>
            </w:pPr>
            <w:r w:rsidRPr="00823973">
              <w:rPr>
                <w:rFonts w:eastAsia="Times New Roman" w:cs="Times New Roman"/>
                <w:sz w:val="16"/>
                <w:szCs w:val="16"/>
              </w:rPr>
              <w:t>175868</w:t>
            </w:r>
          </w:p>
        </w:tc>
        <w:tc>
          <w:tcPr>
            <w:tcW w:w="1842" w:type="dxa"/>
            <w:shd w:val="clear" w:color="auto" w:fill="auto"/>
            <w:noWrap/>
            <w:vAlign w:val="bottom"/>
            <w:hideMark/>
          </w:tcPr>
          <w:p w:rsidRPr="00823973" w:rsidR="000E4BBB" w:rsidP="00380D83" w:rsidRDefault="000E4BBB" w14:paraId="50390C4D" w14:textId="77777777">
            <w:pPr>
              <w:spacing w:line="240" w:lineRule="auto"/>
              <w:rPr>
                <w:rFonts w:eastAsia="Times New Roman" w:cs="Times New Roman"/>
                <w:sz w:val="16"/>
                <w:szCs w:val="16"/>
              </w:rPr>
            </w:pPr>
            <w:r w:rsidRPr="00823973">
              <w:rPr>
                <w:rFonts w:eastAsia="Times New Roman" w:cs="Times New Roman"/>
                <w:sz w:val="16"/>
                <w:szCs w:val="16"/>
              </w:rPr>
              <w:t>Helmen</w:t>
            </w:r>
          </w:p>
        </w:tc>
        <w:tc>
          <w:tcPr>
            <w:tcW w:w="993" w:type="dxa"/>
            <w:shd w:val="clear" w:color="auto" w:fill="auto"/>
            <w:noWrap/>
            <w:vAlign w:val="bottom"/>
            <w:hideMark/>
          </w:tcPr>
          <w:p w:rsidRPr="00823973" w:rsidR="000E4BBB" w:rsidP="00380D83" w:rsidRDefault="000E4BBB" w14:paraId="3799BBFE" w14:textId="77777777">
            <w:pPr>
              <w:spacing w:line="240" w:lineRule="auto"/>
              <w:rPr>
                <w:rFonts w:eastAsia="Times New Roman" w:cs="Times New Roman"/>
                <w:sz w:val="16"/>
                <w:szCs w:val="16"/>
              </w:rPr>
            </w:pPr>
            <w:r w:rsidRPr="00823973">
              <w:rPr>
                <w:rFonts w:eastAsia="Times New Roman" w:cs="Times New Roman"/>
                <w:sz w:val="16"/>
                <w:szCs w:val="16"/>
              </w:rPr>
              <w:t>Israël</w:t>
            </w:r>
          </w:p>
        </w:tc>
        <w:tc>
          <w:tcPr>
            <w:tcW w:w="1417" w:type="dxa"/>
            <w:shd w:val="clear" w:color="auto" w:fill="auto"/>
            <w:noWrap/>
            <w:vAlign w:val="bottom"/>
            <w:hideMark/>
          </w:tcPr>
          <w:p w:rsidRPr="00823973" w:rsidR="000E4BBB" w:rsidP="00380D83" w:rsidRDefault="000E4BBB" w14:paraId="1FCDC6D5" w14:textId="77777777">
            <w:pPr>
              <w:spacing w:line="240" w:lineRule="auto"/>
              <w:rPr>
                <w:rFonts w:eastAsia="Times New Roman" w:cs="Times New Roman"/>
                <w:sz w:val="16"/>
                <w:szCs w:val="16"/>
              </w:rPr>
            </w:pPr>
            <w:r w:rsidRPr="00823973">
              <w:rPr>
                <w:rFonts w:eastAsia="Times New Roman" w:cs="Times New Roman"/>
                <w:sz w:val="16"/>
                <w:szCs w:val="16"/>
              </w:rPr>
              <w:t>IDF</w:t>
            </w:r>
          </w:p>
        </w:tc>
        <w:tc>
          <w:tcPr>
            <w:tcW w:w="1276" w:type="dxa"/>
            <w:shd w:val="clear" w:color="auto" w:fill="auto"/>
            <w:noWrap/>
            <w:vAlign w:val="bottom"/>
            <w:hideMark/>
          </w:tcPr>
          <w:p w:rsidRPr="00823973" w:rsidR="000E4BBB" w:rsidP="00380D83" w:rsidRDefault="000E4BBB" w14:paraId="34519EC3" w14:textId="77777777">
            <w:pPr>
              <w:spacing w:line="240" w:lineRule="auto"/>
              <w:rPr>
                <w:rFonts w:eastAsia="Times New Roman" w:cs="Times New Roman"/>
                <w:sz w:val="16"/>
                <w:szCs w:val="16"/>
              </w:rPr>
            </w:pPr>
            <w:r w:rsidRPr="00823973">
              <w:rPr>
                <w:rFonts w:eastAsia="Times New Roman" w:cs="Times New Roman"/>
                <w:sz w:val="16"/>
                <w:szCs w:val="16"/>
              </w:rPr>
              <w:t>2,4,6,7</w:t>
            </w:r>
          </w:p>
        </w:tc>
      </w:tr>
      <w:tr w:rsidRPr="00823973" w:rsidR="000E4BBB" w:rsidTr="00380D83" w14:paraId="69F9897D" w14:textId="77777777">
        <w:trPr>
          <w:trHeight w:val="225"/>
        </w:trPr>
        <w:tc>
          <w:tcPr>
            <w:tcW w:w="993" w:type="dxa"/>
            <w:shd w:val="clear" w:color="auto" w:fill="auto"/>
            <w:noWrap/>
            <w:vAlign w:val="bottom"/>
            <w:hideMark/>
          </w:tcPr>
          <w:p w:rsidRPr="00823973" w:rsidR="000E4BBB" w:rsidP="00380D83" w:rsidRDefault="000E4BBB" w14:paraId="70FBAFB0" w14:textId="77777777">
            <w:pPr>
              <w:spacing w:line="240" w:lineRule="auto"/>
              <w:rPr>
                <w:rFonts w:eastAsia="Times New Roman" w:cs="Times New Roman"/>
                <w:sz w:val="16"/>
                <w:szCs w:val="16"/>
              </w:rPr>
            </w:pPr>
            <w:r w:rsidRPr="00823973">
              <w:rPr>
                <w:rFonts w:eastAsia="Times New Roman" w:cs="Times New Roman"/>
                <w:sz w:val="16"/>
                <w:szCs w:val="16"/>
              </w:rPr>
              <w:t>175869</w:t>
            </w:r>
          </w:p>
        </w:tc>
        <w:tc>
          <w:tcPr>
            <w:tcW w:w="1842" w:type="dxa"/>
            <w:shd w:val="clear" w:color="auto" w:fill="auto"/>
            <w:noWrap/>
            <w:vAlign w:val="bottom"/>
            <w:hideMark/>
          </w:tcPr>
          <w:p w:rsidRPr="00823973" w:rsidR="000E4BBB" w:rsidP="00380D83" w:rsidRDefault="000E4BBB" w14:paraId="028FF458" w14:textId="77777777">
            <w:pPr>
              <w:spacing w:line="240" w:lineRule="auto"/>
              <w:rPr>
                <w:rFonts w:eastAsia="Times New Roman" w:cs="Times New Roman"/>
                <w:sz w:val="16"/>
                <w:szCs w:val="16"/>
              </w:rPr>
            </w:pPr>
            <w:r w:rsidRPr="00823973">
              <w:rPr>
                <w:rFonts w:eastAsia="Times New Roman" w:cs="Times New Roman"/>
                <w:sz w:val="16"/>
                <w:szCs w:val="16"/>
              </w:rPr>
              <w:t>Kogelwerende platen, NIJ level IV</w:t>
            </w:r>
          </w:p>
        </w:tc>
        <w:tc>
          <w:tcPr>
            <w:tcW w:w="993" w:type="dxa"/>
            <w:shd w:val="clear" w:color="auto" w:fill="auto"/>
            <w:noWrap/>
            <w:vAlign w:val="bottom"/>
            <w:hideMark/>
          </w:tcPr>
          <w:p w:rsidRPr="00823973" w:rsidR="000E4BBB" w:rsidP="00380D83" w:rsidRDefault="000E4BBB" w14:paraId="679D7BC1" w14:textId="77777777">
            <w:pPr>
              <w:spacing w:line="240" w:lineRule="auto"/>
              <w:rPr>
                <w:rFonts w:eastAsia="Times New Roman" w:cs="Times New Roman"/>
                <w:sz w:val="16"/>
                <w:szCs w:val="16"/>
              </w:rPr>
            </w:pPr>
            <w:r w:rsidRPr="00823973">
              <w:rPr>
                <w:rFonts w:eastAsia="Times New Roman" w:cs="Times New Roman"/>
                <w:sz w:val="16"/>
                <w:szCs w:val="16"/>
              </w:rPr>
              <w:t>Israël</w:t>
            </w:r>
          </w:p>
        </w:tc>
        <w:tc>
          <w:tcPr>
            <w:tcW w:w="1417" w:type="dxa"/>
            <w:shd w:val="clear" w:color="auto" w:fill="auto"/>
            <w:noWrap/>
            <w:vAlign w:val="bottom"/>
            <w:hideMark/>
          </w:tcPr>
          <w:p w:rsidRPr="00823973" w:rsidR="000E4BBB" w:rsidP="00380D83" w:rsidRDefault="000E4BBB" w14:paraId="1FA18644" w14:textId="77777777">
            <w:pPr>
              <w:spacing w:line="240" w:lineRule="auto"/>
              <w:rPr>
                <w:rFonts w:eastAsia="Times New Roman" w:cs="Times New Roman"/>
                <w:sz w:val="16"/>
                <w:szCs w:val="16"/>
              </w:rPr>
            </w:pPr>
            <w:r w:rsidRPr="00823973">
              <w:rPr>
                <w:rFonts w:eastAsia="Times New Roman" w:cs="Times New Roman"/>
                <w:sz w:val="16"/>
                <w:szCs w:val="16"/>
              </w:rPr>
              <w:t>IDF</w:t>
            </w:r>
          </w:p>
        </w:tc>
        <w:tc>
          <w:tcPr>
            <w:tcW w:w="1276" w:type="dxa"/>
            <w:shd w:val="clear" w:color="auto" w:fill="auto"/>
            <w:noWrap/>
            <w:vAlign w:val="bottom"/>
            <w:hideMark/>
          </w:tcPr>
          <w:p w:rsidRPr="00823973" w:rsidR="000E4BBB" w:rsidP="00380D83" w:rsidRDefault="000E4BBB" w14:paraId="12A89F72" w14:textId="77777777">
            <w:pPr>
              <w:spacing w:line="240" w:lineRule="auto"/>
              <w:rPr>
                <w:rFonts w:eastAsia="Times New Roman" w:cs="Times New Roman"/>
                <w:sz w:val="16"/>
                <w:szCs w:val="16"/>
              </w:rPr>
            </w:pPr>
            <w:r w:rsidRPr="00823973">
              <w:rPr>
                <w:rFonts w:eastAsia="Times New Roman" w:cs="Times New Roman"/>
                <w:sz w:val="16"/>
                <w:szCs w:val="16"/>
              </w:rPr>
              <w:t>2,4,6,7</w:t>
            </w:r>
          </w:p>
        </w:tc>
      </w:tr>
      <w:tr w:rsidRPr="00823973" w:rsidR="000E4BBB" w:rsidTr="00380D83" w14:paraId="41B9CC71" w14:textId="77777777">
        <w:trPr>
          <w:trHeight w:val="225"/>
        </w:trPr>
        <w:tc>
          <w:tcPr>
            <w:tcW w:w="993" w:type="dxa"/>
            <w:shd w:val="clear" w:color="auto" w:fill="auto"/>
            <w:noWrap/>
            <w:vAlign w:val="bottom"/>
            <w:hideMark/>
          </w:tcPr>
          <w:p w:rsidRPr="00823973" w:rsidR="000E4BBB" w:rsidP="00380D83" w:rsidRDefault="000E4BBB" w14:paraId="251C7FA4" w14:textId="77777777">
            <w:pPr>
              <w:spacing w:line="240" w:lineRule="auto"/>
              <w:rPr>
                <w:rFonts w:eastAsia="Times New Roman" w:cs="Times New Roman"/>
                <w:sz w:val="16"/>
                <w:szCs w:val="16"/>
              </w:rPr>
            </w:pPr>
            <w:r w:rsidRPr="00823973">
              <w:rPr>
                <w:rFonts w:eastAsia="Times New Roman" w:cs="Times New Roman"/>
                <w:sz w:val="16"/>
                <w:szCs w:val="16"/>
              </w:rPr>
              <w:t>180863</w:t>
            </w:r>
          </w:p>
        </w:tc>
        <w:tc>
          <w:tcPr>
            <w:tcW w:w="1842" w:type="dxa"/>
            <w:shd w:val="clear" w:color="auto" w:fill="auto"/>
            <w:noWrap/>
            <w:vAlign w:val="bottom"/>
            <w:hideMark/>
          </w:tcPr>
          <w:p w:rsidRPr="00823973" w:rsidR="000E4BBB" w:rsidP="00380D83" w:rsidRDefault="000E4BBB" w14:paraId="51597A63" w14:textId="77777777">
            <w:pPr>
              <w:spacing w:line="240" w:lineRule="auto"/>
              <w:rPr>
                <w:rFonts w:eastAsia="Times New Roman" w:cs="Times New Roman"/>
                <w:sz w:val="16"/>
                <w:szCs w:val="16"/>
              </w:rPr>
            </w:pPr>
            <w:r w:rsidRPr="00823973">
              <w:rPr>
                <w:rFonts w:eastAsia="Times New Roman" w:cs="Times New Roman"/>
                <w:sz w:val="16"/>
                <w:szCs w:val="16"/>
              </w:rPr>
              <w:t>Beeldversterkers</w:t>
            </w:r>
          </w:p>
        </w:tc>
        <w:tc>
          <w:tcPr>
            <w:tcW w:w="993" w:type="dxa"/>
            <w:shd w:val="clear" w:color="auto" w:fill="auto"/>
            <w:noWrap/>
            <w:vAlign w:val="bottom"/>
            <w:hideMark/>
          </w:tcPr>
          <w:p w:rsidRPr="00823973" w:rsidR="000E4BBB" w:rsidP="00380D83" w:rsidRDefault="000E4BBB" w14:paraId="70B91090" w14:textId="77777777">
            <w:pPr>
              <w:spacing w:line="240" w:lineRule="auto"/>
              <w:rPr>
                <w:rFonts w:eastAsia="Times New Roman" w:cs="Times New Roman"/>
                <w:sz w:val="16"/>
                <w:szCs w:val="16"/>
              </w:rPr>
            </w:pPr>
            <w:r w:rsidRPr="00823973">
              <w:rPr>
                <w:rFonts w:eastAsia="Times New Roman" w:cs="Times New Roman"/>
                <w:sz w:val="16"/>
                <w:szCs w:val="16"/>
              </w:rPr>
              <w:t>Israël</w:t>
            </w:r>
          </w:p>
        </w:tc>
        <w:tc>
          <w:tcPr>
            <w:tcW w:w="1417" w:type="dxa"/>
            <w:shd w:val="clear" w:color="auto" w:fill="auto"/>
            <w:noWrap/>
            <w:vAlign w:val="bottom"/>
            <w:hideMark/>
          </w:tcPr>
          <w:p w:rsidRPr="00823973" w:rsidR="000E4BBB" w:rsidP="00380D83" w:rsidRDefault="000E4BBB" w14:paraId="06BD5409" w14:textId="77777777">
            <w:pPr>
              <w:spacing w:line="240" w:lineRule="auto"/>
              <w:rPr>
                <w:rFonts w:eastAsia="Times New Roman" w:cs="Times New Roman"/>
                <w:sz w:val="16"/>
                <w:szCs w:val="16"/>
              </w:rPr>
            </w:pPr>
            <w:r w:rsidRPr="00823973">
              <w:rPr>
                <w:rFonts w:eastAsia="Times New Roman" w:cs="Times New Roman"/>
                <w:sz w:val="16"/>
                <w:szCs w:val="16"/>
              </w:rPr>
              <w:t>Israel Prison Service</w:t>
            </w:r>
          </w:p>
        </w:tc>
        <w:tc>
          <w:tcPr>
            <w:tcW w:w="1276" w:type="dxa"/>
            <w:shd w:val="clear" w:color="auto" w:fill="auto"/>
            <w:noWrap/>
            <w:vAlign w:val="bottom"/>
            <w:hideMark/>
          </w:tcPr>
          <w:p w:rsidRPr="00823973" w:rsidR="000E4BBB" w:rsidP="00380D83" w:rsidRDefault="000E4BBB" w14:paraId="284D8A27" w14:textId="77777777">
            <w:pPr>
              <w:spacing w:line="240" w:lineRule="auto"/>
              <w:rPr>
                <w:rFonts w:eastAsia="Times New Roman" w:cs="Times New Roman"/>
                <w:sz w:val="16"/>
                <w:szCs w:val="16"/>
              </w:rPr>
            </w:pPr>
            <w:r w:rsidRPr="00823973">
              <w:rPr>
                <w:rFonts w:eastAsia="Times New Roman" w:cs="Times New Roman"/>
                <w:sz w:val="16"/>
                <w:szCs w:val="16"/>
              </w:rPr>
              <w:t>2,4,6,7</w:t>
            </w:r>
          </w:p>
        </w:tc>
      </w:tr>
      <w:tr w:rsidRPr="00823973" w:rsidR="000E4BBB" w:rsidTr="00380D83" w14:paraId="41148CD7" w14:textId="77777777">
        <w:trPr>
          <w:trHeight w:val="225"/>
        </w:trPr>
        <w:tc>
          <w:tcPr>
            <w:tcW w:w="993" w:type="dxa"/>
            <w:shd w:val="clear" w:color="auto" w:fill="auto"/>
            <w:noWrap/>
            <w:vAlign w:val="bottom"/>
            <w:hideMark/>
          </w:tcPr>
          <w:p w:rsidRPr="00823973" w:rsidR="000E4BBB" w:rsidP="00380D83" w:rsidRDefault="000E4BBB" w14:paraId="0FE4CF77" w14:textId="77777777">
            <w:pPr>
              <w:spacing w:line="240" w:lineRule="auto"/>
              <w:rPr>
                <w:rFonts w:eastAsia="Times New Roman" w:cs="Times New Roman"/>
                <w:sz w:val="16"/>
                <w:szCs w:val="16"/>
              </w:rPr>
            </w:pPr>
            <w:r w:rsidRPr="00823973">
              <w:rPr>
                <w:rFonts w:eastAsia="Times New Roman" w:cs="Times New Roman"/>
                <w:sz w:val="16"/>
                <w:szCs w:val="16"/>
              </w:rPr>
              <w:t>179643</w:t>
            </w:r>
          </w:p>
        </w:tc>
        <w:tc>
          <w:tcPr>
            <w:tcW w:w="1842" w:type="dxa"/>
            <w:shd w:val="clear" w:color="auto" w:fill="auto"/>
            <w:noWrap/>
            <w:vAlign w:val="bottom"/>
            <w:hideMark/>
          </w:tcPr>
          <w:p w:rsidRPr="00823973" w:rsidR="000E4BBB" w:rsidP="00380D83" w:rsidRDefault="000E4BBB" w14:paraId="57F7B57C" w14:textId="77777777">
            <w:pPr>
              <w:spacing w:line="240" w:lineRule="auto"/>
              <w:rPr>
                <w:rFonts w:eastAsia="Times New Roman" w:cs="Times New Roman"/>
                <w:sz w:val="16"/>
                <w:szCs w:val="16"/>
              </w:rPr>
            </w:pPr>
            <w:r w:rsidRPr="00823973">
              <w:rPr>
                <w:rFonts w:eastAsia="Times New Roman" w:cs="Times New Roman"/>
                <w:sz w:val="16"/>
                <w:szCs w:val="16"/>
              </w:rPr>
              <w:t>Technologie voor helikopters</w:t>
            </w:r>
          </w:p>
        </w:tc>
        <w:tc>
          <w:tcPr>
            <w:tcW w:w="993" w:type="dxa"/>
            <w:shd w:val="clear" w:color="auto" w:fill="auto"/>
            <w:noWrap/>
            <w:vAlign w:val="bottom"/>
            <w:hideMark/>
          </w:tcPr>
          <w:p w:rsidRPr="00823973" w:rsidR="000E4BBB" w:rsidP="00380D83" w:rsidRDefault="000E4BBB" w14:paraId="54FA4B29" w14:textId="77777777">
            <w:pPr>
              <w:spacing w:line="240" w:lineRule="auto"/>
              <w:rPr>
                <w:rFonts w:eastAsia="Times New Roman" w:cs="Times New Roman"/>
                <w:sz w:val="16"/>
                <w:szCs w:val="16"/>
              </w:rPr>
            </w:pPr>
            <w:r w:rsidRPr="00823973">
              <w:rPr>
                <w:rFonts w:eastAsia="Times New Roman" w:cs="Times New Roman"/>
                <w:sz w:val="16"/>
                <w:szCs w:val="16"/>
              </w:rPr>
              <w:t>Israël</w:t>
            </w:r>
          </w:p>
        </w:tc>
        <w:tc>
          <w:tcPr>
            <w:tcW w:w="1417" w:type="dxa"/>
            <w:shd w:val="clear" w:color="auto" w:fill="auto"/>
            <w:noWrap/>
            <w:vAlign w:val="bottom"/>
            <w:hideMark/>
          </w:tcPr>
          <w:p w:rsidRPr="00823973" w:rsidR="000E4BBB" w:rsidP="00380D83" w:rsidRDefault="000E4BBB" w14:paraId="21223A10" w14:textId="77777777">
            <w:pPr>
              <w:spacing w:line="240" w:lineRule="auto"/>
              <w:rPr>
                <w:rFonts w:eastAsia="Times New Roman" w:cs="Times New Roman"/>
                <w:sz w:val="16"/>
                <w:szCs w:val="16"/>
              </w:rPr>
            </w:pPr>
            <w:r w:rsidRPr="00823973">
              <w:rPr>
                <w:rFonts w:eastAsia="Times New Roman" w:cs="Times New Roman"/>
                <w:sz w:val="16"/>
                <w:szCs w:val="16"/>
              </w:rPr>
              <w:t>I</w:t>
            </w:r>
            <w:r>
              <w:rPr>
                <w:rFonts w:eastAsia="Times New Roman" w:cs="Times New Roman"/>
                <w:sz w:val="16"/>
                <w:szCs w:val="16"/>
              </w:rPr>
              <w:t>srael Ministry of Defence</w:t>
            </w:r>
          </w:p>
        </w:tc>
        <w:tc>
          <w:tcPr>
            <w:tcW w:w="1276" w:type="dxa"/>
            <w:shd w:val="clear" w:color="auto" w:fill="auto"/>
            <w:noWrap/>
            <w:vAlign w:val="bottom"/>
            <w:hideMark/>
          </w:tcPr>
          <w:p w:rsidRPr="00823973" w:rsidR="000E4BBB" w:rsidP="00380D83" w:rsidRDefault="000E4BBB" w14:paraId="391A4D4E" w14:textId="77777777">
            <w:pPr>
              <w:spacing w:line="240" w:lineRule="auto"/>
              <w:rPr>
                <w:rFonts w:eastAsia="Times New Roman" w:cs="Times New Roman"/>
                <w:sz w:val="16"/>
                <w:szCs w:val="16"/>
              </w:rPr>
            </w:pPr>
            <w:r w:rsidRPr="00823973">
              <w:rPr>
                <w:rFonts w:eastAsia="Times New Roman" w:cs="Times New Roman"/>
                <w:sz w:val="16"/>
                <w:szCs w:val="16"/>
              </w:rPr>
              <w:t>2,4,6</w:t>
            </w:r>
          </w:p>
        </w:tc>
      </w:tr>
      <w:tr w:rsidRPr="00823973" w:rsidR="000E4BBB" w:rsidTr="00380D83" w14:paraId="393E3B91" w14:textId="77777777">
        <w:trPr>
          <w:trHeight w:val="225"/>
        </w:trPr>
        <w:tc>
          <w:tcPr>
            <w:tcW w:w="993" w:type="dxa"/>
            <w:shd w:val="clear" w:color="auto" w:fill="auto"/>
            <w:noWrap/>
            <w:vAlign w:val="bottom"/>
            <w:hideMark/>
          </w:tcPr>
          <w:p w:rsidRPr="00823973" w:rsidR="000E4BBB" w:rsidP="00380D83" w:rsidRDefault="000E4BBB" w14:paraId="4C6BF656" w14:textId="77777777">
            <w:pPr>
              <w:spacing w:line="240" w:lineRule="auto"/>
              <w:rPr>
                <w:rFonts w:eastAsia="Times New Roman" w:cs="Times New Roman"/>
                <w:sz w:val="16"/>
                <w:szCs w:val="16"/>
              </w:rPr>
            </w:pPr>
            <w:r w:rsidRPr="00823973">
              <w:rPr>
                <w:rFonts w:eastAsia="Times New Roman" w:cs="Times New Roman"/>
                <w:sz w:val="16"/>
                <w:szCs w:val="16"/>
              </w:rPr>
              <w:t>187112</w:t>
            </w:r>
          </w:p>
        </w:tc>
        <w:tc>
          <w:tcPr>
            <w:tcW w:w="1842" w:type="dxa"/>
            <w:shd w:val="clear" w:color="auto" w:fill="auto"/>
            <w:noWrap/>
            <w:vAlign w:val="bottom"/>
            <w:hideMark/>
          </w:tcPr>
          <w:p w:rsidRPr="00823973" w:rsidR="000E4BBB" w:rsidP="00380D83" w:rsidRDefault="000E4BBB" w14:paraId="64D62019" w14:textId="77777777">
            <w:pPr>
              <w:spacing w:line="240" w:lineRule="auto"/>
              <w:rPr>
                <w:rFonts w:eastAsia="Times New Roman" w:cs="Times New Roman"/>
                <w:sz w:val="16"/>
                <w:szCs w:val="16"/>
              </w:rPr>
            </w:pPr>
            <w:r w:rsidRPr="00823973">
              <w:rPr>
                <w:rFonts w:eastAsia="Times New Roman" w:cs="Times New Roman"/>
                <w:sz w:val="16"/>
                <w:szCs w:val="16"/>
              </w:rPr>
              <w:t>Technologie voor helikopters</w:t>
            </w:r>
          </w:p>
        </w:tc>
        <w:tc>
          <w:tcPr>
            <w:tcW w:w="993" w:type="dxa"/>
            <w:shd w:val="clear" w:color="auto" w:fill="auto"/>
            <w:noWrap/>
            <w:vAlign w:val="bottom"/>
            <w:hideMark/>
          </w:tcPr>
          <w:p w:rsidRPr="00823973" w:rsidR="000E4BBB" w:rsidP="00380D83" w:rsidRDefault="000E4BBB" w14:paraId="059A5DA4" w14:textId="77777777">
            <w:pPr>
              <w:spacing w:line="240" w:lineRule="auto"/>
              <w:rPr>
                <w:rFonts w:eastAsia="Times New Roman" w:cs="Times New Roman"/>
                <w:sz w:val="16"/>
                <w:szCs w:val="16"/>
              </w:rPr>
            </w:pPr>
            <w:r w:rsidRPr="00823973">
              <w:rPr>
                <w:rFonts w:eastAsia="Times New Roman" w:cs="Times New Roman"/>
                <w:sz w:val="16"/>
                <w:szCs w:val="16"/>
              </w:rPr>
              <w:t>Israël</w:t>
            </w:r>
          </w:p>
        </w:tc>
        <w:tc>
          <w:tcPr>
            <w:tcW w:w="1417" w:type="dxa"/>
            <w:shd w:val="clear" w:color="auto" w:fill="auto"/>
            <w:noWrap/>
            <w:vAlign w:val="bottom"/>
            <w:hideMark/>
          </w:tcPr>
          <w:p w:rsidRPr="00823973" w:rsidR="000E4BBB" w:rsidP="00380D83" w:rsidRDefault="000E4BBB" w14:paraId="0E07080A" w14:textId="77777777">
            <w:pPr>
              <w:spacing w:line="240" w:lineRule="auto"/>
              <w:rPr>
                <w:rFonts w:eastAsia="Times New Roman" w:cs="Times New Roman"/>
                <w:sz w:val="16"/>
                <w:szCs w:val="16"/>
              </w:rPr>
            </w:pPr>
            <w:r w:rsidRPr="00823973">
              <w:rPr>
                <w:rFonts w:eastAsia="Times New Roman" w:cs="Times New Roman"/>
                <w:sz w:val="16"/>
                <w:szCs w:val="16"/>
              </w:rPr>
              <w:t>I</w:t>
            </w:r>
            <w:r>
              <w:rPr>
                <w:rFonts w:eastAsia="Times New Roman" w:cs="Times New Roman"/>
                <w:sz w:val="16"/>
                <w:szCs w:val="16"/>
              </w:rPr>
              <w:t>srael Ministry of Defence</w:t>
            </w:r>
          </w:p>
        </w:tc>
        <w:tc>
          <w:tcPr>
            <w:tcW w:w="1276" w:type="dxa"/>
            <w:shd w:val="clear" w:color="auto" w:fill="auto"/>
            <w:noWrap/>
            <w:vAlign w:val="bottom"/>
            <w:hideMark/>
          </w:tcPr>
          <w:p w:rsidRPr="00823973" w:rsidR="000E4BBB" w:rsidP="00380D83" w:rsidRDefault="000E4BBB" w14:paraId="3ECC2899" w14:textId="77777777">
            <w:pPr>
              <w:spacing w:line="240" w:lineRule="auto"/>
              <w:rPr>
                <w:rFonts w:eastAsia="Times New Roman" w:cs="Times New Roman"/>
                <w:sz w:val="16"/>
                <w:szCs w:val="16"/>
              </w:rPr>
            </w:pPr>
            <w:r w:rsidRPr="00823973">
              <w:rPr>
                <w:rFonts w:eastAsia="Times New Roman" w:cs="Times New Roman"/>
                <w:sz w:val="16"/>
                <w:szCs w:val="16"/>
              </w:rPr>
              <w:t>2,4,6</w:t>
            </w:r>
          </w:p>
        </w:tc>
      </w:tr>
      <w:tr w:rsidRPr="00823973" w:rsidR="000E4BBB" w:rsidTr="00380D83" w14:paraId="3C580AC1" w14:textId="77777777">
        <w:trPr>
          <w:trHeight w:val="225"/>
        </w:trPr>
        <w:tc>
          <w:tcPr>
            <w:tcW w:w="993" w:type="dxa"/>
            <w:shd w:val="clear" w:color="auto" w:fill="auto"/>
            <w:noWrap/>
            <w:vAlign w:val="bottom"/>
            <w:hideMark/>
          </w:tcPr>
          <w:p w:rsidRPr="00823973" w:rsidR="000E4BBB" w:rsidP="00380D83" w:rsidRDefault="000E4BBB" w14:paraId="237FF62E" w14:textId="77777777">
            <w:pPr>
              <w:spacing w:line="240" w:lineRule="auto"/>
              <w:rPr>
                <w:rFonts w:eastAsia="Times New Roman" w:cs="Times New Roman"/>
                <w:sz w:val="16"/>
                <w:szCs w:val="16"/>
              </w:rPr>
            </w:pPr>
            <w:r w:rsidRPr="00823973">
              <w:rPr>
                <w:rFonts w:eastAsia="Times New Roman" w:cs="Times New Roman"/>
                <w:sz w:val="16"/>
                <w:szCs w:val="16"/>
              </w:rPr>
              <w:t>181008</w:t>
            </w:r>
          </w:p>
        </w:tc>
        <w:tc>
          <w:tcPr>
            <w:tcW w:w="1842" w:type="dxa"/>
            <w:shd w:val="clear" w:color="auto" w:fill="auto"/>
            <w:noWrap/>
            <w:vAlign w:val="bottom"/>
            <w:hideMark/>
          </w:tcPr>
          <w:p w:rsidRPr="00823973" w:rsidR="000E4BBB" w:rsidP="00380D83" w:rsidRDefault="000E4BBB" w14:paraId="7F1407A4" w14:textId="77777777">
            <w:pPr>
              <w:spacing w:line="240" w:lineRule="auto"/>
              <w:rPr>
                <w:rFonts w:eastAsia="Times New Roman" w:cs="Times New Roman"/>
                <w:sz w:val="16"/>
                <w:szCs w:val="16"/>
              </w:rPr>
            </w:pPr>
            <w:r w:rsidRPr="00823973">
              <w:rPr>
                <w:rFonts w:eastAsia="Times New Roman" w:cs="Times New Roman"/>
                <w:sz w:val="16"/>
                <w:szCs w:val="16"/>
              </w:rPr>
              <w:t>Onderdelen voor marineschepen</w:t>
            </w:r>
          </w:p>
        </w:tc>
        <w:tc>
          <w:tcPr>
            <w:tcW w:w="993" w:type="dxa"/>
            <w:shd w:val="clear" w:color="auto" w:fill="auto"/>
            <w:noWrap/>
            <w:vAlign w:val="bottom"/>
            <w:hideMark/>
          </w:tcPr>
          <w:p w:rsidRPr="00823973" w:rsidR="000E4BBB" w:rsidP="00380D83" w:rsidRDefault="000E4BBB" w14:paraId="3E7622FA" w14:textId="77777777">
            <w:pPr>
              <w:spacing w:line="240" w:lineRule="auto"/>
              <w:rPr>
                <w:rFonts w:eastAsia="Times New Roman" w:cs="Times New Roman"/>
                <w:sz w:val="16"/>
                <w:szCs w:val="16"/>
              </w:rPr>
            </w:pPr>
            <w:r w:rsidRPr="00823973">
              <w:rPr>
                <w:rFonts w:eastAsia="Times New Roman" w:cs="Times New Roman"/>
                <w:sz w:val="16"/>
                <w:szCs w:val="16"/>
              </w:rPr>
              <w:t>Israël</w:t>
            </w:r>
          </w:p>
        </w:tc>
        <w:tc>
          <w:tcPr>
            <w:tcW w:w="1417" w:type="dxa"/>
            <w:shd w:val="clear" w:color="auto" w:fill="auto"/>
            <w:noWrap/>
            <w:vAlign w:val="bottom"/>
            <w:hideMark/>
          </w:tcPr>
          <w:p w:rsidRPr="00823973" w:rsidR="000E4BBB" w:rsidP="00380D83" w:rsidRDefault="000E4BBB" w14:paraId="5528A929" w14:textId="77777777">
            <w:pPr>
              <w:spacing w:line="240" w:lineRule="auto"/>
              <w:rPr>
                <w:rFonts w:eastAsia="Times New Roman" w:cs="Times New Roman"/>
                <w:sz w:val="16"/>
                <w:szCs w:val="16"/>
              </w:rPr>
            </w:pPr>
            <w:r w:rsidRPr="00823973">
              <w:rPr>
                <w:rFonts w:eastAsia="Times New Roman" w:cs="Times New Roman"/>
                <w:sz w:val="16"/>
                <w:szCs w:val="16"/>
              </w:rPr>
              <w:t>IDF</w:t>
            </w:r>
          </w:p>
        </w:tc>
        <w:tc>
          <w:tcPr>
            <w:tcW w:w="1276" w:type="dxa"/>
            <w:shd w:val="clear" w:color="auto" w:fill="auto"/>
            <w:noWrap/>
            <w:vAlign w:val="bottom"/>
            <w:hideMark/>
          </w:tcPr>
          <w:p w:rsidRPr="00823973" w:rsidR="000E4BBB" w:rsidP="00380D83" w:rsidRDefault="000E4BBB" w14:paraId="13EE69A8" w14:textId="77777777">
            <w:pPr>
              <w:spacing w:line="240" w:lineRule="auto"/>
              <w:rPr>
                <w:rFonts w:eastAsia="Times New Roman" w:cs="Times New Roman"/>
                <w:sz w:val="16"/>
                <w:szCs w:val="16"/>
              </w:rPr>
            </w:pPr>
            <w:r w:rsidRPr="00823973">
              <w:rPr>
                <w:rFonts w:eastAsia="Times New Roman" w:cs="Times New Roman"/>
                <w:sz w:val="16"/>
                <w:szCs w:val="16"/>
              </w:rPr>
              <w:t>2,4,6</w:t>
            </w:r>
          </w:p>
        </w:tc>
      </w:tr>
      <w:tr w:rsidRPr="00823973" w:rsidR="000E4BBB" w:rsidTr="00380D83" w14:paraId="3343A3EC" w14:textId="77777777">
        <w:trPr>
          <w:trHeight w:val="225"/>
        </w:trPr>
        <w:tc>
          <w:tcPr>
            <w:tcW w:w="993" w:type="dxa"/>
            <w:shd w:val="clear" w:color="auto" w:fill="auto"/>
            <w:noWrap/>
            <w:vAlign w:val="bottom"/>
            <w:hideMark/>
          </w:tcPr>
          <w:p w:rsidRPr="00823973" w:rsidR="000E4BBB" w:rsidP="00380D83" w:rsidRDefault="000E4BBB" w14:paraId="18A154D9" w14:textId="77777777">
            <w:pPr>
              <w:spacing w:line="240" w:lineRule="auto"/>
              <w:rPr>
                <w:rFonts w:eastAsia="Times New Roman" w:cs="Times New Roman"/>
                <w:sz w:val="16"/>
                <w:szCs w:val="16"/>
              </w:rPr>
            </w:pPr>
            <w:r w:rsidRPr="00823973">
              <w:rPr>
                <w:rFonts w:eastAsia="Times New Roman" w:cs="Times New Roman"/>
                <w:sz w:val="16"/>
                <w:szCs w:val="16"/>
              </w:rPr>
              <w:t>181010</w:t>
            </w:r>
          </w:p>
        </w:tc>
        <w:tc>
          <w:tcPr>
            <w:tcW w:w="1842" w:type="dxa"/>
            <w:shd w:val="clear" w:color="auto" w:fill="auto"/>
            <w:noWrap/>
            <w:vAlign w:val="bottom"/>
            <w:hideMark/>
          </w:tcPr>
          <w:p w:rsidRPr="00823973" w:rsidR="000E4BBB" w:rsidP="00380D83" w:rsidRDefault="000E4BBB" w14:paraId="0040CE4B" w14:textId="77777777">
            <w:pPr>
              <w:spacing w:line="240" w:lineRule="auto"/>
              <w:rPr>
                <w:rFonts w:eastAsia="Times New Roman" w:cs="Times New Roman"/>
                <w:sz w:val="16"/>
                <w:szCs w:val="16"/>
              </w:rPr>
            </w:pPr>
            <w:r w:rsidRPr="00823973">
              <w:rPr>
                <w:rFonts w:eastAsia="Times New Roman" w:cs="Times New Roman"/>
                <w:sz w:val="16"/>
                <w:szCs w:val="16"/>
              </w:rPr>
              <w:t>Onderdelen voor marineschepen</w:t>
            </w:r>
          </w:p>
        </w:tc>
        <w:tc>
          <w:tcPr>
            <w:tcW w:w="993" w:type="dxa"/>
            <w:shd w:val="clear" w:color="auto" w:fill="auto"/>
            <w:noWrap/>
            <w:vAlign w:val="bottom"/>
            <w:hideMark/>
          </w:tcPr>
          <w:p w:rsidRPr="00823973" w:rsidR="000E4BBB" w:rsidP="00380D83" w:rsidRDefault="000E4BBB" w14:paraId="5136D555" w14:textId="77777777">
            <w:pPr>
              <w:spacing w:line="240" w:lineRule="auto"/>
              <w:rPr>
                <w:rFonts w:eastAsia="Times New Roman" w:cs="Times New Roman"/>
                <w:sz w:val="16"/>
                <w:szCs w:val="16"/>
              </w:rPr>
            </w:pPr>
            <w:r w:rsidRPr="00823973">
              <w:rPr>
                <w:rFonts w:eastAsia="Times New Roman" w:cs="Times New Roman"/>
                <w:sz w:val="16"/>
                <w:szCs w:val="16"/>
              </w:rPr>
              <w:t>Israël</w:t>
            </w:r>
          </w:p>
        </w:tc>
        <w:tc>
          <w:tcPr>
            <w:tcW w:w="1417" w:type="dxa"/>
            <w:shd w:val="clear" w:color="auto" w:fill="auto"/>
            <w:noWrap/>
            <w:vAlign w:val="bottom"/>
            <w:hideMark/>
          </w:tcPr>
          <w:p w:rsidRPr="00823973" w:rsidR="000E4BBB" w:rsidP="00380D83" w:rsidRDefault="000E4BBB" w14:paraId="3FA2FFAA" w14:textId="77777777">
            <w:pPr>
              <w:spacing w:line="240" w:lineRule="auto"/>
              <w:rPr>
                <w:rFonts w:eastAsia="Times New Roman" w:cs="Times New Roman"/>
                <w:sz w:val="16"/>
                <w:szCs w:val="16"/>
              </w:rPr>
            </w:pPr>
            <w:r w:rsidRPr="00823973">
              <w:rPr>
                <w:rFonts w:eastAsia="Times New Roman" w:cs="Times New Roman"/>
                <w:sz w:val="16"/>
                <w:szCs w:val="16"/>
              </w:rPr>
              <w:t>IDF</w:t>
            </w:r>
          </w:p>
        </w:tc>
        <w:tc>
          <w:tcPr>
            <w:tcW w:w="1276" w:type="dxa"/>
            <w:shd w:val="clear" w:color="auto" w:fill="auto"/>
            <w:noWrap/>
            <w:vAlign w:val="bottom"/>
            <w:hideMark/>
          </w:tcPr>
          <w:p w:rsidRPr="00823973" w:rsidR="000E4BBB" w:rsidP="00380D83" w:rsidRDefault="000E4BBB" w14:paraId="6B36E031" w14:textId="77777777">
            <w:pPr>
              <w:spacing w:line="240" w:lineRule="auto"/>
              <w:rPr>
                <w:rFonts w:eastAsia="Times New Roman" w:cs="Times New Roman"/>
                <w:sz w:val="16"/>
                <w:szCs w:val="16"/>
              </w:rPr>
            </w:pPr>
            <w:r w:rsidRPr="00823973">
              <w:rPr>
                <w:rFonts w:eastAsia="Times New Roman" w:cs="Times New Roman"/>
                <w:sz w:val="16"/>
                <w:szCs w:val="16"/>
              </w:rPr>
              <w:t>2,4,6</w:t>
            </w:r>
          </w:p>
        </w:tc>
      </w:tr>
      <w:tr w:rsidRPr="00823973" w:rsidR="000E4BBB" w:rsidTr="00380D83" w14:paraId="746C339D" w14:textId="77777777">
        <w:trPr>
          <w:trHeight w:val="225"/>
        </w:trPr>
        <w:tc>
          <w:tcPr>
            <w:tcW w:w="993" w:type="dxa"/>
            <w:shd w:val="clear" w:color="auto" w:fill="auto"/>
            <w:noWrap/>
            <w:vAlign w:val="bottom"/>
            <w:hideMark/>
          </w:tcPr>
          <w:p w:rsidRPr="00823973" w:rsidR="000E4BBB" w:rsidP="00380D83" w:rsidRDefault="000E4BBB" w14:paraId="44F472C5" w14:textId="77777777">
            <w:pPr>
              <w:spacing w:line="240" w:lineRule="auto"/>
              <w:rPr>
                <w:rFonts w:eastAsia="Times New Roman" w:cs="Times New Roman"/>
                <w:sz w:val="16"/>
                <w:szCs w:val="16"/>
              </w:rPr>
            </w:pPr>
            <w:r w:rsidRPr="00823973">
              <w:rPr>
                <w:rFonts w:eastAsia="Times New Roman" w:cs="Times New Roman"/>
                <w:sz w:val="16"/>
                <w:szCs w:val="16"/>
              </w:rPr>
              <w:t>186509</w:t>
            </w:r>
          </w:p>
        </w:tc>
        <w:tc>
          <w:tcPr>
            <w:tcW w:w="1842" w:type="dxa"/>
            <w:shd w:val="clear" w:color="auto" w:fill="auto"/>
            <w:noWrap/>
            <w:vAlign w:val="bottom"/>
            <w:hideMark/>
          </w:tcPr>
          <w:p w:rsidRPr="00823973" w:rsidR="000E4BBB" w:rsidP="00380D83" w:rsidRDefault="000E4BBB" w14:paraId="70E3C7D4" w14:textId="77777777">
            <w:pPr>
              <w:spacing w:line="240" w:lineRule="auto"/>
              <w:rPr>
                <w:rFonts w:eastAsia="Times New Roman" w:cs="Times New Roman"/>
                <w:sz w:val="16"/>
                <w:szCs w:val="16"/>
              </w:rPr>
            </w:pPr>
            <w:r w:rsidRPr="00823973">
              <w:rPr>
                <w:rFonts w:eastAsia="Times New Roman" w:cs="Times New Roman"/>
                <w:sz w:val="16"/>
                <w:szCs w:val="16"/>
              </w:rPr>
              <w:t>Technologie voor patrouillevaartuigen</w:t>
            </w:r>
          </w:p>
        </w:tc>
        <w:tc>
          <w:tcPr>
            <w:tcW w:w="993" w:type="dxa"/>
            <w:shd w:val="clear" w:color="auto" w:fill="auto"/>
            <w:noWrap/>
            <w:vAlign w:val="bottom"/>
            <w:hideMark/>
          </w:tcPr>
          <w:p w:rsidRPr="00823973" w:rsidR="000E4BBB" w:rsidP="00380D83" w:rsidRDefault="000E4BBB" w14:paraId="6D760F2B" w14:textId="77777777">
            <w:pPr>
              <w:spacing w:line="240" w:lineRule="auto"/>
              <w:rPr>
                <w:rFonts w:eastAsia="Times New Roman" w:cs="Times New Roman"/>
                <w:sz w:val="16"/>
                <w:szCs w:val="16"/>
              </w:rPr>
            </w:pPr>
            <w:r w:rsidRPr="00823973">
              <w:rPr>
                <w:rFonts w:eastAsia="Times New Roman" w:cs="Times New Roman"/>
                <w:sz w:val="16"/>
                <w:szCs w:val="16"/>
              </w:rPr>
              <w:t>Israël</w:t>
            </w:r>
          </w:p>
        </w:tc>
        <w:tc>
          <w:tcPr>
            <w:tcW w:w="1417" w:type="dxa"/>
            <w:shd w:val="clear" w:color="auto" w:fill="auto"/>
            <w:noWrap/>
            <w:vAlign w:val="bottom"/>
            <w:hideMark/>
          </w:tcPr>
          <w:p w:rsidRPr="00823973" w:rsidR="000E4BBB" w:rsidP="00380D83" w:rsidRDefault="000E4BBB" w14:paraId="6530C7E6" w14:textId="77777777">
            <w:pPr>
              <w:spacing w:line="240" w:lineRule="auto"/>
              <w:rPr>
                <w:rFonts w:eastAsia="Times New Roman" w:cs="Times New Roman"/>
                <w:sz w:val="16"/>
                <w:szCs w:val="16"/>
              </w:rPr>
            </w:pPr>
            <w:r w:rsidRPr="00823973">
              <w:rPr>
                <w:rFonts w:eastAsia="Times New Roman" w:cs="Times New Roman"/>
                <w:sz w:val="16"/>
                <w:szCs w:val="16"/>
              </w:rPr>
              <w:t>IDF</w:t>
            </w:r>
          </w:p>
        </w:tc>
        <w:tc>
          <w:tcPr>
            <w:tcW w:w="1276" w:type="dxa"/>
            <w:shd w:val="clear" w:color="auto" w:fill="auto"/>
            <w:noWrap/>
            <w:vAlign w:val="bottom"/>
            <w:hideMark/>
          </w:tcPr>
          <w:p w:rsidRPr="00823973" w:rsidR="000E4BBB" w:rsidP="00380D83" w:rsidRDefault="000E4BBB" w14:paraId="1B71B652" w14:textId="77777777">
            <w:pPr>
              <w:spacing w:line="240" w:lineRule="auto"/>
              <w:rPr>
                <w:rFonts w:eastAsia="Times New Roman" w:cs="Times New Roman"/>
                <w:sz w:val="16"/>
                <w:szCs w:val="16"/>
              </w:rPr>
            </w:pPr>
            <w:r w:rsidRPr="00823973">
              <w:rPr>
                <w:rFonts w:eastAsia="Times New Roman" w:cs="Times New Roman"/>
                <w:sz w:val="16"/>
                <w:szCs w:val="16"/>
              </w:rPr>
              <w:t>2,4,6</w:t>
            </w:r>
          </w:p>
        </w:tc>
      </w:tr>
    </w:tbl>
    <w:p w:rsidR="000E4BBB" w:rsidP="000E4BBB" w:rsidRDefault="000E4BBB" w14:paraId="76050757" w14:textId="77777777">
      <w:pPr>
        <w:rPr>
          <w:b/>
        </w:rPr>
      </w:pPr>
    </w:p>
    <w:p w:rsidR="000E4BBB" w:rsidP="000E4BBB" w:rsidRDefault="000E4BBB" w14:paraId="39F797CE" w14:textId="77777777">
      <w:r>
        <w:rPr>
          <w:b/>
        </w:rPr>
        <w:lastRenderedPageBreak/>
        <w:t>Vraag 17</w:t>
      </w:r>
    </w:p>
    <w:p w:rsidR="000E4BBB" w:rsidP="000E4BBB" w:rsidRDefault="000E4BBB" w14:paraId="6A8795C5" w14:textId="77777777">
      <w:r w:rsidRPr="00CE76C0">
        <w:t>Kunt u bovenstaande vragen binnen twee weken en los van elkaar beantwoorden?</w:t>
      </w:r>
    </w:p>
    <w:p w:rsidR="000E4BBB" w:rsidP="000E4BBB" w:rsidRDefault="000E4BBB" w14:paraId="6E89A1E5" w14:textId="77777777"/>
    <w:p w:rsidR="000E4BBB" w:rsidP="000E4BBB" w:rsidRDefault="000E4BBB" w14:paraId="3114CDA5" w14:textId="77777777">
      <w:r>
        <w:rPr>
          <w:b/>
        </w:rPr>
        <w:t>Antwoord</w:t>
      </w:r>
    </w:p>
    <w:p w:rsidR="000E4BBB" w:rsidP="000E4BBB" w:rsidRDefault="000E4BBB" w14:paraId="06220BBC" w14:textId="77777777">
      <w:r>
        <w:t>Er is naar gestreefd de antwoorden binnen de verzochte termijn te beantwoorden. Dit bleek uiteindelijk niet haalbaar. Vervolgens zijn de vragen binnen enkele dagen na de deadline beantwoord.</w:t>
      </w:r>
    </w:p>
    <w:p w:rsidR="00BA074B" w:rsidRDefault="00BA074B" w14:paraId="6328E823" w14:textId="77777777"/>
    <w:sectPr w:rsidR="00BA074B" w:rsidSect="000E4BBB">
      <w:headerReference w:type="even" r:id="rId6"/>
      <w:headerReference w:type="default" r:id="rId7"/>
      <w:footerReference w:type="even" r:id="rId8"/>
      <w:footerReference w:type="default" r:id="rId9"/>
      <w:headerReference w:type="first" r:id="rId10"/>
      <w:footerReference w:type="first" r:id="rId11"/>
      <w:pgSz w:w="11905" w:h="16837"/>
      <w:pgMar w:top="3095" w:right="2777" w:bottom="1077" w:left="1587" w:header="0" w:footer="0" w:gutter="0"/>
      <w:cols w:space="708"/>
      <w:titlePg/>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5FE87B" w14:textId="77777777" w:rsidR="000E4BBB" w:rsidRDefault="000E4BBB" w:rsidP="000E4BBB">
      <w:pPr>
        <w:spacing w:after="0" w:line="240" w:lineRule="auto"/>
      </w:pPr>
      <w:r>
        <w:separator/>
      </w:r>
    </w:p>
  </w:endnote>
  <w:endnote w:type="continuationSeparator" w:id="0">
    <w:p w14:paraId="0840D71D" w14:textId="77777777" w:rsidR="000E4BBB" w:rsidRDefault="000E4BBB" w:rsidP="000E4B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2EFF" w:usb1="D200FDFF" w:usb2="0A246029" w:usb3="00000000" w:csb0="000001FF" w:csb1="00000000"/>
  </w:font>
  <w:font w:name="Lohit Hindi">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791BF" w14:textId="77777777" w:rsidR="000E4BBB" w:rsidRPr="000E4BBB" w:rsidRDefault="000E4BBB" w:rsidP="000E4BB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0C4AD" w14:textId="77777777" w:rsidR="000E4BBB" w:rsidRPr="000E4BBB" w:rsidRDefault="000E4BBB" w:rsidP="000E4BB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1526B" w14:textId="77777777" w:rsidR="000E4BBB" w:rsidRPr="000E4BBB" w:rsidRDefault="000E4BBB" w:rsidP="000E4BB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8E152A" w14:textId="77777777" w:rsidR="000E4BBB" w:rsidRDefault="000E4BBB" w:rsidP="000E4BBB">
      <w:pPr>
        <w:spacing w:after="0" w:line="240" w:lineRule="auto"/>
      </w:pPr>
      <w:r>
        <w:separator/>
      </w:r>
    </w:p>
  </w:footnote>
  <w:footnote w:type="continuationSeparator" w:id="0">
    <w:p w14:paraId="407F0DB3" w14:textId="77777777" w:rsidR="000E4BBB" w:rsidRDefault="000E4BBB" w:rsidP="000E4BBB">
      <w:pPr>
        <w:spacing w:after="0" w:line="240" w:lineRule="auto"/>
      </w:pPr>
      <w:r>
        <w:continuationSeparator/>
      </w:r>
    </w:p>
  </w:footnote>
  <w:footnote w:id="1">
    <w:p w14:paraId="4A3A2C2F" w14:textId="77777777" w:rsidR="000E4BBB" w:rsidRDefault="000E4BBB" w:rsidP="000E4BBB">
      <w:pPr>
        <w:pStyle w:val="Voetnoottekst"/>
      </w:pPr>
      <w:r w:rsidRPr="004B31CF">
        <w:rPr>
          <w:rStyle w:val="Voetnootmarkering"/>
          <w:sz w:val="16"/>
          <w:szCs w:val="16"/>
        </w:rPr>
        <w:footnoteRef/>
      </w:r>
      <w:r w:rsidRPr="004B31CF">
        <w:rPr>
          <w:sz w:val="16"/>
          <w:szCs w:val="16"/>
        </w:rPr>
        <w:t xml:space="preserve"> NOS, 8 augustus 2025, 'Nederland schrapt marineleveringen aan Israël, 'risico op ongewenst eindgebruik'' (https://nos.nl/nieuwsuur/collectie/13959/artikel/2577921-nederland-schrapt-marineleveringen-aan-israel-risico-op-ongewenst-eindgebruik)</w:t>
      </w:r>
    </w:p>
  </w:footnote>
  <w:footnote w:id="2">
    <w:p w14:paraId="34BDEE54" w14:textId="77777777" w:rsidR="000E4BBB" w:rsidRDefault="000E4BBB" w:rsidP="000E4BBB">
      <w:pPr>
        <w:pStyle w:val="Voetnoottekst"/>
      </w:pPr>
      <w:r w:rsidRPr="005E581F">
        <w:rPr>
          <w:rStyle w:val="Voetnootmarkering"/>
          <w:sz w:val="16"/>
          <w:szCs w:val="16"/>
        </w:rPr>
        <w:footnoteRef/>
      </w:r>
      <w:r w:rsidRPr="005E581F">
        <w:rPr>
          <w:sz w:val="16"/>
          <w:szCs w:val="16"/>
        </w:rPr>
        <w:t xml:space="preserve"> NRC, 8 augustus 2025, 'Kabinet trok drie exportvergunningen voor wapens naar Israël in vanwege ‘verslechterende situatie’ Gazastrook' (https://www.nrc.nl/nieuws/2025/08/08/kabinet-trok-drie-wapenvergunningen-voor-export-naar-israel-in-vanwege-verslechterende-situatie-gazastrook-a4902517)</w:t>
      </w:r>
    </w:p>
  </w:footnote>
  <w:footnote w:id="3">
    <w:p w14:paraId="756CCB87" w14:textId="77777777" w:rsidR="000E4BBB" w:rsidRDefault="000E4BBB" w:rsidP="000E4BBB">
      <w:pPr>
        <w:pStyle w:val="Voetnoottekst"/>
      </w:pPr>
      <w:r>
        <w:rPr>
          <w:rStyle w:val="Voetnootmarkering"/>
        </w:rPr>
        <w:footnoteRef/>
      </w:r>
      <w:r>
        <w:t xml:space="preserve"> </w:t>
      </w:r>
      <w:r w:rsidRPr="009A3A0A">
        <w:t xml:space="preserve"> </w:t>
      </w:r>
      <w:r w:rsidRPr="009A3A0A">
        <w:rPr>
          <w:sz w:val="16"/>
          <w:szCs w:val="16"/>
        </w:rPr>
        <w:t>Kamerstuk 21501-02, nr. 3170</w:t>
      </w:r>
    </w:p>
  </w:footnote>
  <w:footnote w:id="4">
    <w:p w14:paraId="69C8F107" w14:textId="77777777" w:rsidR="000E4BBB" w:rsidRDefault="000E4BBB" w:rsidP="000E4BBB">
      <w:pPr>
        <w:pStyle w:val="Voetnoottekst"/>
      </w:pPr>
      <w:r>
        <w:rPr>
          <w:rStyle w:val="Voetnootmarkering"/>
        </w:rPr>
        <w:footnoteRef/>
      </w:r>
      <w:r>
        <w:t xml:space="preserve"> </w:t>
      </w:r>
      <w:r w:rsidRPr="000B1AB1">
        <w:rPr>
          <w:sz w:val="16"/>
          <w:szCs w:val="16"/>
        </w:rPr>
        <w:t>https://www.rijksoverheid.nl/documenten/rapporten/2019/03/04/historisch-overzicht-afgewezen-aanvragen-voor-militaire-goederen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DF15F" w14:textId="77777777" w:rsidR="000E4BBB" w:rsidRPr="000E4BBB" w:rsidRDefault="000E4BBB" w:rsidP="000E4BB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BF64E" w14:textId="77777777" w:rsidR="000E4BBB" w:rsidRPr="000E4BBB" w:rsidRDefault="000E4BBB" w:rsidP="000E4BB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CF724" w14:textId="77777777" w:rsidR="000E4BBB" w:rsidRPr="000E4BBB" w:rsidRDefault="000E4BBB" w:rsidP="000E4BB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BBB"/>
    <w:rsid w:val="000E4BBB"/>
    <w:rsid w:val="00501A3A"/>
    <w:rsid w:val="00BA074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BADA5"/>
  <w15:chartTrackingRefBased/>
  <w15:docId w15:val="{E68BD22A-D26B-4369-9FD4-9FAF27D3A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E4BB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0E4BB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0E4BBB"/>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0E4BBB"/>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0E4BBB"/>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0E4BB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E4BB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E4BB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E4BB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E4BBB"/>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0E4BBB"/>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0E4BBB"/>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0E4BBB"/>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0E4BBB"/>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0E4BB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E4BB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E4BB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E4BBB"/>
    <w:rPr>
      <w:rFonts w:eastAsiaTheme="majorEastAsia" w:cstheme="majorBidi"/>
      <w:color w:val="272727" w:themeColor="text1" w:themeTint="D8"/>
    </w:rPr>
  </w:style>
  <w:style w:type="paragraph" w:styleId="Titel">
    <w:name w:val="Title"/>
    <w:basedOn w:val="Standaard"/>
    <w:next w:val="Standaard"/>
    <w:link w:val="TitelChar"/>
    <w:uiPriority w:val="10"/>
    <w:qFormat/>
    <w:rsid w:val="000E4B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E4BB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E4BB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E4BB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E4BB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E4BBB"/>
    <w:rPr>
      <w:i/>
      <w:iCs/>
      <w:color w:val="404040" w:themeColor="text1" w:themeTint="BF"/>
    </w:rPr>
  </w:style>
  <w:style w:type="paragraph" w:styleId="Lijstalinea">
    <w:name w:val="List Paragraph"/>
    <w:basedOn w:val="Standaard"/>
    <w:uiPriority w:val="34"/>
    <w:qFormat/>
    <w:rsid w:val="000E4BBB"/>
    <w:pPr>
      <w:ind w:left="720"/>
      <w:contextualSpacing/>
    </w:pPr>
  </w:style>
  <w:style w:type="character" w:styleId="Intensievebenadrukking">
    <w:name w:val="Intense Emphasis"/>
    <w:basedOn w:val="Standaardalinea-lettertype"/>
    <w:uiPriority w:val="21"/>
    <w:qFormat/>
    <w:rsid w:val="000E4BBB"/>
    <w:rPr>
      <w:i/>
      <w:iCs/>
      <w:color w:val="2F5496" w:themeColor="accent1" w:themeShade="BF"/>
    </w:rPr>
  </w:style>
  <w:style w:type="paragraph" w:styleId="Duidelijkcitaat">
    <w:name w:val="Intense Quote"/>
    <w:basedOn w:val="Standaard"/>
    <w:next w:val="Standaard"/>
    <w:link w:val="DuidelijkcitaatChar"/>
    <w:uiPriority w:val="30"/>
    <w:qFormat/>
    <w:rsid w:val="000E4BB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0E4BBB"/>
    <w:rPr>
      <w:i/>
      <w:iCs/>
      <w:color w:val="2F5496" w:themeColor="accent1" w:themeShade="BF"/>
    </w:rPr>
  </w:style>
  <w:style w:type="character" w:styleId="Intensieveverwijzing">
    <w:name w:val="Intense Reference"/>
    <w:basedOn w:val="Standaardalinea-lettertype"/>
    <w:uiPriority w:val="32"/>
    <w:qFormat/>
    <w:rsid w:val="000E4BBB"/>
    <w:rPr>
      <w:b/>
      <w:bCs/>
      <w:smallCaps/>
      <w:color w:val="2F5496" w:themeColor="accent1" w:themeShade="BF"/>
      <w:spacing w:val="5"/>
    </w:rPr>
  </w:style>
  <w:style w:type="paragraph" w:styleId="Koptekst">
    <w:name w:val="header"/>
    <w:basedOn w:val="Standaard"/>
    <w:link w:val="KoptekstChar"/>
    <w:uiPriority w:val="99"/>
    <w:unhideWhenUsed/>
    <w:rsid w:val="000E4BBB"/>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0E4BBB"/>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0E4BBB"/>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0E4BBB"/>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0E4BBB"/>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0E4BBB"/>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0E4BB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9</ap:Pages>
  <ap:Words>2123</ap:Words>
  <ap:Characters>11679</ap:Characters>
  <ap:DocSecurity>0</ap:DocSecurity>
  <ap:Lines>97</ap:Lines>
  <ap:Paragraphs>27</ap:Paragraphs>
  <ap:ScaleCrop>false</ap:ScaleCrop>
  <ap:LinksUpToDate>false</ap:LinksUpToDate>
  <ap:CharactersWithSpaces>13775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2025-09-03T14:13:00.0000000Z</dcterms:created>
  <dcterms:modified xsi:type="dcterms:W3CDTF">2025-09-03T14:14:00.0000000Z</dcterms:modified>
  <version/>
  <category/>
</coreProperties>
</file>