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B41" w:rsidR="003176CF" w:rsidRDefault="001930B6" w14:paraId="1C513F7E" w14:textId="37F24360">
      <w:pPr>
        <w:rPr>
          <w:rFonts w:ascii="Calibri" w:hAnsi="Calibri" w:cs="Calibri"/>
        </w:rPr>
      </w:pPr>
      <w:r w:rsidRPr="00A74B41">
        <w:rPr>
          <w:rFonts w:ascii="Calibri" w:hAnsi="Calibri" w:cs="Calibri"/>
        </w:rPr>
        <w:t>19</w:t>
      </w:r>
      <w:r w:rsidRPr="00A74B41" w:rsidR="003176CF">
        <w:rPr>
          <w:rFonts w:ascii="Calibri" w:hAnsi="Calibri" w:cs="Calibri"/>
        </w:rPr>
        <w:t xml:space="preserve"> </w:t>
      </w:r>
      <w:r w:rsidRPr="00A74B41">
        <w:rPr>
          <w:rFonts w:ascii="Calibri" w:hAnsi="Calibri" w:cs="Calibri"/>
        </w:rPr>
        <w:t>637</w:t>
      </w:r>
      <w:r w:rsidRPr="00A74B41" w:rsidR="003176CF">
        <w:rPr>
          <w:rFonts w:ascii="Calibri" w:hAnsi="Calibri" w:cs="Calibri"/>
        </w:rPr>
        <w:tab/>
      </w:r>
      <w:r w:rsidRPr="00A74B41" w:rsidR="003176CF">
        <w:rPr>
          <w:rFonts w:ascii="Calibri" w:hAnsi="Calibri" w:cs="Calibri"/>
        </w:rPr>
        <w:tab/>
        <w:t>Vreemdelingenbeleid</w:t>
      </w:r>
    </w:p>
    <w:p w:rsidRPr="00A74B41" w:rsidR="001930B6" w:rsidP="001930B6" w:rsidRDefault="003176CF" w14:paraId="4E465245" w14:textId="2EE46F4E">
      <w:pPr>
        <w:rPr>
          <w:rFonts w:ascii="Calibri" w:hAnsi="Calibri" w:cs="Calibri"/>
        </w:rPr>
      </w:pPr>
      <w:r w:rsidRPr="00A74B41">
        <w:rPr>
          <w:rFonts w:ascii="Calibri" w:hAnsi="Calibri" w:cs="Calibri"/>
        </w:rPr>
        <w:t xml:space="preserve">Nr. </w:t>
      </w:r>
      <w:r w:rsidRPr="00A74B41" w:rsidR="001930B6">
        <w:rPr>
          <w:rFonts w:ascii="Calibri" w:hAnsi="Calibri" w:cs="Calibri"/>
        </w:rPr>
        <w:t>3462</w:t>
      </w:r>
      <w:r w:rsidRPr="00A74B41">
        <w:rPr>
          <w:rFonts w:ascii="Calibri" w:hAnsi="Calibri" w:cs="Calibri"/>
        </w:rPr>
        <w:tab/>
        <w:t>Brief van de minister van Asiel en Migratie</w:t>
      </w:r>
    </w:p>
    <w:p w:rsidRPr="00A74B41" w:rsidR="003176CF" w:rsidP="001930B6" w:rsidRDefault="003176CF" w14:paraId="5AEE10E3" w14:textId="7D10DC14">
      <w:pPr>
        <w:rPr>
          <w:rFonts w:ascii="Calibri" w:hAnsi="Calibri" w:cs="Calibri"/>
        </w:rPr>
      </w:pPr>
      <w:r w:rsidRPr="00A74B41">
        <w:rPr>
          <w:rFonts w:ascii="Calibri" w:hAnsi="Calibri" w:cs="Calibri"/>
        </w:rPr>
        <w:t>Aan de Voorzitter van de Tweede Kamer der Staten-Generaal</w:t>
      </w:r>
    </w:p>
    <w:p w:rsidRPr="00A74B41" w:rsidR="003176CF" w:rsidP="001930B6" w:rsidRDefault="003176CF" w14:paraId="18F56665" w14:textId="3407554E">
      <w:pPr>
        <w:rPr>
          <w:rFonts w:ascii="Calibri" w:hAnsi="Calibri" w:cs="Calibri"/>
        </w:rPr>
      </w:pPr>
      <w:r w:rsidRPr="00A74B41">
        <w:rPr>
          <w:rFonts w:ascii="Calibri" w:hAnsi="Calibri" w:cs="Calibri"/>
        </w:rPr>
        <w:t>Den Haag, 3 september 2025</w:t>
      </w:r>
    </w:p>
    <w:p w:rsidRPr="00A74B41" w:rsidR="001930B6" w:rsidP="001930B6" w:rsidRDefault="001930B6" w14:paraId="7498A420" w14:textId="77777777">
      <w:pPr>
        <w:rPr>
          <w:rFonts w:ascii="Calibri" w:hAnsi="Calibri" w:cs="Calibri"/>
        </w:rPr>
      </w:pPr>
    </w:p>
    <w:p w:rsidRPr="00A74B41" w:rsidR="001930B6" w:rsidP="001930B6" w:rsidRDefault="001930B6" w14:paraId="03BC97A0" w14:textId="7ACF0FA8">
      <w:pPr>
        <w:rPr>
          <w:rFonts w:ascii="Calibri" w:hAnsi="Calibri" w:cs="Calibri"/>
        </w:rPr>
      </w:pPr>
      <w:r w:rsidRPr="00A74B41">
        <w:rPr>
          <w:rFonts w:ascii="Calibri" w:hAnsi="Calibri" w:cs="Calibri"/>
        </w:rPr>
        <w:t>Van de Dienst Terugkeer en Vertrek (DTenV) en de Internationale Organisatie voor Migratie (IOM) heb ik het signaal ontvangen dat recentelijk relatief veel personen uit Mongolië zich bij IOM melden voor ondersteuning bij terugkeer en herintegratie. Het vermoeden bestaat dat oneigenlijk gebruik wordt gemaakt van deze ondersteuning. Daarom heb ik besloten om per 6 september 2025, in ieder geval voor een half jaar, geen herintegratieondersteuning meer te verstrekken aan personen die afkomstig zijn uit Mongolië.</w:t>
      </w:r>
    </w:p>
    <w:p w:rsidRPr="00A74B41" w:rsidR="001930B6" w:rsidP="001930B6" w:rsidRDefault="001930B6" w14:paraId="75119496" w14:textId="77777777">
      <w:pPr>
        <w:rPr>
          <w:rFonts w:ascii="Calibri" w:hAnsi="Calibri" w:cs="Calibri"/>
        </w:rPr>
      </w:pPr>
    </w:p>
    <w:p w:rsidRPr="00A74B41" w:rsidR="001930B6" w:rsidP="001930B6" w:rsidRDefault="001930B6" w14:paraId="3E7E38ED" w14:textId="77777777">
      <w:pPr>
        <w:rPr>
          <w:rFonts w:ascii="Calibri" w:hAnsi="Calibri" w:cs="Calibri"/>
        </w:rPr>
      </w:pPr>
      <w:r w:rsidRPr="00A74B41">
        <w:rPr>
          <w:rFonts w:ascii="Calibri" w:hAnsi="Calibri" w:cs="Calibri"/>
        </w:rPr>
        <w:t xml:space="preserve">Om te voorkomen dat personen uit Mongolië in zijn geheel niet kunnen terugkeren blijft de ondersteuning uit het zogeheten REAN-programma (Return and Emigration Assistance from the Netherlands) voor hen beschikbaar. Eventuele praktische belemmeringen om terug te keren kunnen op die manier worden voorkomen. </w:t>
      </w:r>
    </w:p>
    <w:p w:rsidRPr="00A74B41" w:rsidR="001930B6" w:rsidP="001930B6" w:rsidRDefault="001930B6" w14:paraId="0B5AAE73" w14:textId="77777777">
      <w:pPr>
        <w:rPr>
          <w:rFonts w:ascii="Calibri" w:hAnsi="Calibri" w:cs="Calibri"/>
        </w:rPr>
      </w:pPr>
    </w:p>
    <w:p w:rsidRPr="00A74B41" w:rsidR="001930B6" w:rsidP="00A74B41" w:rsidRDefault="001930B6" w14:paraId="12EE3940" w14:textId="4083A337">
      <w:pPr>
        <w:pStyle w:val="Geenafstand"/>
        <w:rPr>
          <w:rFonts w:ascii="Calibri" w:hAnsi="Calibri" w:cs="Calibri"/>
        </w:rPr>
      </w:pPr>
      <w:r w:rsidRPr="00A74B41">
        <w:rPr>
          <w:rFonts w:ascii="Calibri" w:hAnsi="Calibri" w:cs="Calibri"/>
        </w:rPr>
        <w:t>De </w:t>
      </w:r>
      <w:r w:rsidRPr="00A74B41" w:rsidR="003176CF">
        <w:rPr>
          <w:rFonts w:ascii="Calibri" w:hAnsi="Calibri" w:cs="Calibri"/>
        </w:rPr>
        <w:t>m</w:t>
      </w:r>
      <w:r w:rsidRPr="00A74B41">
        <w:rPr>
          <w:rFonts w:ascii="Calibri" w:hAnsi="Calibri" w:cs="Calibri"/>
        </w:rPr>
        <w:t>inister van Asiel en Migratie,</w:t>
      </w:r>
    </w:p>
    <w:p w:rsidRPr="00A74B41" w:rsidR="001930B6" w:rsidP="00A74B41" w:rsidRDefault="001930B6" w14:paraId="5C669DC8" w14:textId="38EE1AAC">
      <w:pPr>
        <w:pStyle w:val="Geenafstand"/>
        <w:rPr>
          <w:rFonts w:ascii="Calibri" w:hAnsi="Calibri" w:cs="Calibri"/>
        </w:rPr>
      </w:pPr>
      <w:r w:rsidRPr="00A74B41">
        <w:rPr>
          <w:rFonts w:ascii="Calibri" w:hAnsi="Calibri" w:cs="Calibri"/>
        </w:rPr>
        <w:t>D.M. van Weel</w:t>
      </w:r>
    </w:p>
    <w:p w:rsidRPr="00A74B41" w:rsidR="00E6311E" w:rsidRDefault="00E6311E" w14:paraId="65FBF5A8" w14:textId="77777777">
      <w:pPr>
        <w:rPr>
          <w:rFonts w:ascii="Calibri" w:hAnsi="Calibri" w:cs="Calibri"/>
        </w:rPr>
      </w:pPr>
    </w:p>
    <w:sectPr w:rsidRPr="00A74B41" w:rsidR="00E6311E" w:rsidSect="001930B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FBF6" w14:textId="77777777" w:rsidR="001930B6" w:rsidRDefault="001930B6" w:rsidP="001930B6">
      <w:pPr>
        <w:spacing w:after="0" w:line="240" w:lineRule="auto"/>
      </w:pPr>
      <w:r>
        <w:separator/>
      </w:r>
    </w:p>
  </w:endnote>
  <w:endnote w:type="continuationSeparator" w:id="0">
    <w:p w14:paraId="23678DEA" w14:textId="77777777" w:rsidR="001930B6" w:rsidRDefault="001930B6" w:rsidP="0019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FB52" w14:textId="77777777" w:rsidR="001930B6" w:rsidRPr="001930B6" w:rsidRDefault="001930B6" w:rsidP="001930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4A20" w14:textId="77777777" w:rsidR="001930B6" w:rsidRPr="001930B6" w:rsidRDefault="001930B6" w:rsidP="001930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7628" w14:textId="77777777" w:rsidR="001930B6" w:rsidRPr="001930B6" w:rsidRDefault="001930B6" w:rsidP="001930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E725" w14:textId="77777777" w:rsidR="001930B6" w:rsidRDefault="001930B6" w:rsidP="001930B6">
      <w:pPr>
        <w:spacing w:after="0" w:line="240" w:lineRule="auto"/>
      </w:pPr>
      <w:r>
        <w:separator/>
      </w:r>
    </w:p>
  </w:footnote>
  <w:footnote w:type="continuationSeparator" w:id="0">
    <w:p w14:paraId="47E920E8" w14:textId="77777777" w:rsidR="001930B6" w:rsidRDefault="001930B6" w:rsidP="00193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5926" w14:textId="77777777" w:rsidR="001930B6" w:rsidRPr="001930B6" w:rsidRDefault="001930B6" w:rsidP="001930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4498" w14:textId="77777777" w:rsidR="001930B6" w:rsidRPr="001930B6" w:rsidRDefault="001930B6" w:rsidP="001930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CAD8" w14:textId="77777777" w:rsidR="001930B6" w:rsidRPr="001930B6" w:rsidRDefault="001930B6" w:rsidP="001930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B6"/>
    <w:rsid w:val="001930B6"/>
    <w:rsid w:val="0025703A"/>
    <w:rsid w:val="0029434A"/>
    <w:rsid w:val="003176CF"/>
    <w:rsid w:val="00A74B41"/>
    <w:rsid w:val="00B8448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2044"/>
  <w15:chartTrackingRefBased/>
  <w15:docId w15:val="{8BA5DA04-0855-4305-99B9-CF78A0CA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3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3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30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30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30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30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30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30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30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30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30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30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30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30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30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30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30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30B6"/>
    <w:rPr>
      <w:rFonts w:eastAsiaTheme="majorEastAsia" w:cstheme="majorBidi"/>
      <w:color w:val="272727" w:themeColor="text1" w:themeTint="D8"/>
    </w:rPr>
  </w:style>
  <w:style w:type="paragraph" w:styleId="Titel">
    <w:name w:val="Title"/>
    <w:basedOn w:val="Standaard"/>
    <w:next w:val="Standaard"/>
    <w:link w:val="TitelChar"/>
    <w:uiPriority w:val="10"/>
    <w:qFormat/>
    <w:rsid w:val="0019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30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30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30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30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30B6"/>
    <w:rPr>
      <w:i/>
      <w:iCs/>
      <w:color w:val="404040" w:themeColor="text1" w:themeTint="BF"/>
    </w:rPr>
  </w:style>
  <w:style w:type="paragraph" w:styleId="Lijstalinea">
    <w:name w:val="List Paragraph"/>
    <w:basedOn w:val="Standaard"/>
    <w:uiPriority w:val="34"/>
    <w:qFormat/>
    <w:rsid w:val="001930B6"/>
    <w:pPr>
      <w:ind w:left="720"/>
      <w:contextualSpacing/>
    </w:pPr>
  </w:style>
  <w:style w:type="character" w:styleId="Intensievebenadrukking">
    <w:name w:val="Intense Emphasis"/>
    <w:basedOn w:val="Standaardalinea-lettertype"/>
    <w:uiPriority w:val="21"/>
    <w:qFormat/>
    <w:rsid w:val="001930B6"/>
    <w:rPr>
      <w:i/>
      <w:iCs/>
      <w:color w:val="0F4761" w:themeColor="accent1" w:themeShade="BF"/>
    </w:rPr>
  </w:style>
  <w:style w:type="paragraph" w:styleId="Duidelijkcitaat">
    <w:name w:val="Intense Quote"/>
    <w:basedOn w:val="Standaard"/>
    <w:next w:val="Standaard"/>
    <w:link w:val="DuidelijkcitaatChar"/>
    <w:uiPriority w:val="30"/>
    <w:qFormat/>
    <w:rsid w:val="00193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30B6"/>
    <w:rPr>
      <w:i/>
      <w:iCs/>
      <w:color w:val="0F4761" w:themeColor="accent1" w:themeShade="BF"/>
    </w:rPr>
  </w:style>
  <w:style w:type="character" w:styleId="Intensieveverwijzing">
    <w:name w:val="Intense Reference"/>
    <w:basedOn w:val="Standaardalinea-lettertype"/>
    <w:uiPriority w:val="32"/>
    <w:qFormat/>
    <w:rsid w:val="001930B6"/>
    <w:rPr>
      <w:b/>
      <w:bCs/>
      <w:smallCaps/>
      <w:color w:val="0F4761" w:themeColor="accent1" w:themeShade="BF"/>
      <w:spacing w:val="5"/>
    </w:rPr>
  </w:style>
  <w:style w:type="paragraph" w:styleId="Voettekst">
    <w:name w:val="footer"/>
    <w:basedOn w:val="Standaard"/>
    <w:next w:val="Standaard"/>
    <w:link w:val="VoettekstChar"/>
    <w:rsid w:val="001930B6"/>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930B6"/>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930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930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30B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17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160</ap:Words>
  <ap:Characters>880</ap:Characters>
  <ap:DocSecurity>0</ap:DocSecurity>
  <ap:Lines>7</ap:Lines>
  <ap:Paragraphs>2</ap:Paragraphs>
  <ap:ScaleCrop>false</ap:ScaleCrop>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2025-09-10T10:03:00.0000000Z</dcterms:created>
  <dcterms:modified xsi:type="dcterms:W3CDTF">2025-09-10T10:03:00.0000000Z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