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72B" w:rsidRDefault="00C11E96" w14:paraId="08828E14" w14:textId="77777777">
      <w:pPr>
        <w:rPr>
          <w:b/>
          <w:bCs/>
        </w:rPr>
      </w:pPr>
      <w:r w:rsidRPr="250AE766">
        <w:rPr>
          <w:b/>
          <w:bCs/>
        </w:rPr>
        <w:t>2025Z16060</w:t>
      </w:r>
      <w:r w:rsidRPr="250AE766">
        <w:rPr>
          <w:b/>
          <w:bCs/>
        </w:rPr>
        <w:br/>
      </w:r>
    </w:p>
    <w:p w:rsidR="0014772B" w:rsidRDefault="00C11E96" w14:paraId="139155C8" w14:textId="77777777">
      <w:pPr>
        <w:rPr>
          <w:b/>
          <w:bCs/>
        </w:rPr>
      </w:pPr>
      <w:r>
        <w:t>(ingezonden 4 september 2025)</w:t>
      </w:r>
      <w:r>
        <w:br/>
      </w:r>
    </w:p>
    <w:p w:rsidR="0014772B" w:rsidRDefault="00C11E96" w14:paraId="49949C31" w14:textId="77777777">
      <w:r>
        <w:t>Vragen van de leden Piri en Van der Lee (beiden GroenLinks-PvdA) aan de minister van Buitenlandse Zaken over omzeiling van sancties tegen Rusland via Centraal-Aziatische landen</w:t>
      </w:r>
      <w:r>
        <w:br/>
      </w:r>
    </w:p>
    <w:p w:rsidR="0014772B" w:rsidRDefault="00C11E96" w14:paraId="6538E907" w14:textId="77777777">
      <w:r>
        <w:t> </w:t>
      </w:r>
      <w:r>
        <w:br/>
      </w:r>
    </w:p>
    <w:p w:rsidR="0014772B" w:rsidRDefault="00C11E96" w14:paraId="53509A97" w14:textId="77777777">
      <w:r>
        <w:t>Vraag 1</w:t>
      </w:r>
      <w:r>
        <w:br/>
      </w:r>
    </w:p>
    <w:p w:rsidR="0014772B" w:rsidRDefault="00C11E96" w14:paraId="56478605" w14:textId="77777777">
      <w:r>
        <w:t>Herinnert u zich de in maart 2024 aangenomen motie Piri c.s. (Kamerstuk 21 501-20, nr. 2027) die het kabinet verzoekt om sanctieomzeiling via landen uit de Euraziatische Economische Unie (EAEU), waaronder Kirgizië, steviger aan te pakken?</w:t>
      </w:r>
      <w:r>
        <w:br/>
      </w:r>
    </w:p>
    <w:p w:rsidR="0014772B" w:rsidRDefault="00C11E96" w14:paraId="10ED4EA1" w14:textId="77777777">
      <w:r>
        <w:t> </w:t>
      </w:r>
      <w:r>
        <w:br/>
      </w:r>
    </w:p>
    <w:p w:rsidR="0014772B" w:rsidRDefault="00C11E96" w14:paraId="7AEE1DAC" w14:textId="77777777">
      <w:r>
        <w:t>Vraag 2</w:t>
      </w:r>
      <w:r>
        <w:br/>
      </w:r>
    </w:p>
    <w:p w:rsidR="0014772B" w:rsidRDefault="00C11E96" w14:paraId="1BF54F9D" w14:textId="77777777">
      <w:r>
        <w:t>Bent u bekend met het bericht van econoom Robin Brooks dat een aanzienlijke en aanhoudende stijging van Nederlandse goederenexport naar de bekende «ontwijkingshub» Kirgizië laat zien?[2]</w:t>
      </w:r>
      <w:r>
        <w:br/>
      </w:r>
    </w:p>
    <w:p w:rsidR="0014772B" w:rsidRDefault="00C11E96" w14:paraId="2CFC04E4" w14:textId="77777777">
      <w:r>
        <w:t> </w:t>
      </w:r>
      <w:r>
        <w:br/>
      </w:r>
    </w:p>
    <w:p w:rsidR="0014772B" w:rsidRDefault="00C11E96" w14:paraId="5B5463E9" w14:textId="77777777">
      <w:r>
        <w:t>Vraag 3</w:t>
      </w:r>
      <w:r>
        <w:br/>
      </w:r>
    </w:p>
    <w:p w:rsidR="0014772B" w:rsidRDefault="00C11E96" w14:paraId="4F89CD9E" w14:textId="77777777">
      <w:r>
        <w:t>Bent u bekend met een ander bericht van Robin Brooks, waaruit blijkt dat in landen met een vergelijkbare stijging van de export slechts een fractie van deze goederen terugkomt in de importcijfers van Kirgizië, wat erop duidt dat de goederen worden doorgevoerd naar de Russische Federatie?[3]</w:t>
      </w:r>
      <w:r>
        <w:br/>
      </w:r>
    </w:p>
    <w:p w:rsidR="0014772B" w:rsidRDefault="00C11E96" w14:paraId="74A1F66B" w14:textId="77777777">
      <w:r>
        <w:t> </w:t>
      </w:r>
      <w:r>
        <w:br/>
      </w:r>
    </w:p>
    <w:p w:rsidR="0014772B" w:rsidRDefault="00C11E96" w14:paraId="047766C7" w14:textId="77777777">
      <w:r>
        <w:t>Vraag 4</w:t>
      </w:r>
      <w:r>
        <w:br/>
      </w:r>
    </w:p>
    <w:p w:rsidR="0014772B" w:rsidRDefault="00C11E96" w14:paraId="73AE962A" w14:textId="77777777">
      <w:r>
        <w:t>Erkent u dat dergelijke doorvoer door Nederlandse bedrijven in strijd zou zijn met de uitbreiding van artikel 12 van sanctieverordening 2014/833 uit het 14e sanctiepakket van juni 2024?</w:t>
      </w:r>
      <w:r>
        <w:br/>
      </w:r>
    </w:p>
    <w:p w:rsidR="0014772B" w:rsidRDefault="00C11E96" w14:paraId="0BC3BA1A" w14:textId="77777777">
      <w:r>
        <w:t> </w:t>
      </w:r>
      <w:r>
        <w:br/>
      </w:r>
    </w:p>
    <w:p w:rsidR="0014772B" w:rsidRDefault="00C11E96" w14:paraId="6EC74033" w14:textId="68AD824B">
      <w:r>
        <w:t>Vraag 5</w:t>
      </w:r>
      <w:r>
        <w:br/>
      </w:r>
    </w:p>
    <w:p w:rsidR="0014772B" w:rsidRDefault="00C11E96" w14:paraId="6CF6CCAD" w14:textId="77777777">
      <w:r>
        <w:t xml:space="preserve">Bent u voornemens deze ogenschijnlijke omzeiling van sancties te onderzoeken? Zo nee, waarom niet? Zo ja, bent u tevens voornemens de sanctiemaatregelen te handhaven door </w:t>
      </w:r>
      <w:r>
        <w:lastRenderedPageBreak/>
        <w:t>bedrijven schuldig aan deze omzeiling hierop aan te spreken?</w:t>
      </w:r>
      <w:r>
        <w:br/>
      </w:r>
    </w:p>
    <w:p w:rsidR="0014772B" w:rsidRDefault="00C11E96" w14:paraId="5316F545" w14:textId="77777777">
      <w:r>
        <w:t> </w:t>
      </w:r>
      <w:r>
        <w:br/>
      </w:r>
    </w:p>
    <w:p w:rsidR="0014772B" w:rsidRDefault="00C11E96" w14:paraId="32CC2B9D" w14:textId="4ECB5B04">
      <w:r>
        <w:t>Vraag 6</w:t>
      </w:r>
      <w:r>
        <w:br/>
      </w:r>
    </w:p>
    <w:p w:rsidR="0014772B" w:rsidRDefault="00C11E96" w14:paraId="5DB1EDD1" w14:textId="77777777">
      <w:r>
        <w:t>Welke consequenties zijn er voor Nederlandse bedrijven die, dan wel zelf, dan wel via dochterondernemingen, sancties tegen Rusland omzeilen?</w:t>
      </w:r>
      <w:r>
        <w:br/>
      </w:r>
    </w:p>
    <w:p w:rsidR="0014772B" w:rsidRDefault="00C11E96" w14:paraId="0DFD4538" w14:textId="77777777">
      <w:r>
        <w:t> </w:t>
      </w:r>
      <w:r>
        <w:br/>
      </w:r>
    </w:p>
    <w:p w:rsidR="0014772B" w:rsidRDefault="00C11E96" w14:paraId="48552419" w14:textId="52D7E990">
      <w:r>
        <w:t>Vraag 7</w:t>
      </w:r>
      <w:r>
        <w:br/>
      </w:r>
    </w:p>
    <w:p w:rsidR="0014772B" w:rsidRDefault="00C11E96" w14:paraId="0556BA1D" w14:textId="77777777">
      <w:r>
        <w:t>Op welke manier bent u van plan om toekomstige sanctie-omzeiling middels doorvoer door «ontwijkingshubs» te voorkomen? Overweegt u te pleiten voor intensievere sancties tegen Euraziatische doorvoerlanden in toekomstige sanctiepakketten? Zo nee, waarom niet? Zo ja, voor welke additionele sancties overweegt u te pleiten?</w:t>
      </w:r>
      <w:r>
        <w:br/>
      </w:r>
    </w:p>
    <w:p w:rsidR="0014772B" w:rsidRDefault="00C11E96" w14:paraId="6B2E94A4" w14:textId="77777777">
      <w:r>
        <w:t> </w:t>
      </w:r>
      <w:r>
        <w:br/>
      </w:r>
    </w:p>
    <w:p w:rsidRPr="00C11E96" w:rsidR="0014772B" w:rsidRDefault="00C11E96" w14:paraId="75095AED" w14:textId="77777777">
      <w:pPr>
        <w:rPr>
          <w:lang w:val="en-US"/>
        </w:rPr>
      </w:pPr>
      <w:r w:rsidRPr="00C11E96">
        <w:rPr>
          <w:lang w:val="en-US"/>
        </w:rPr>
        <w:t>[1] Robin Brooks, 26 Augustus 2025, ''Following my EU "Wall of Shame" post this weekend, I got a lot of requests to add countries. This "Wall of Shame" adds the Baltics, Sweden, Finland and France. Countries in orange have cracked down on transshipments to Russia via Kyrgyzstan. Countries in blue keep looking the other way for over 3 years now...'' (https://substack.com/@robinjbrooks/note/c-149324832)</w:t>
      </w:r>
      <w:r w:rsidRPr="00C11E96">
        <w:rPr>
          <w:lang w:val="en-US"/>
        </w:rPr>
        <w:br/>
      </w:r>
    </w:p>
    <w:p w:rsidR="0014772B" w:rsidRDefault="00C11E96" w14:paraId="02F21FFA" w14:textId="77777777">
      <w:r w:rsidRPr="00C11E96">
        <w:rPr>
          <w:lang w:val="en-US"/>
        </w:rPr>
        <w:t>[2] Robin Brooks, ''It's actually not possible to drive a truck from Germany to Kyrgyzstan without passing through Russia. So no surprise that much of what Germany says gets exported to Kyrgyzstan (black) never actually gets there (blue). Kyrgyzstan is just what gets written on the invoice. Stuff never goes there...'' </w:t>
      </w:r>
      <w:r>
        <w:t>(https://substack.com/@robinjbrooks/note/c-148574611)</w:t>
      </w:r>
      <w:r>
        <w:br/>
      </w:r>
    </w:p>
    <w:sectPr w:rsidR="0014772B">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949EB"/>
    <w:multiLevelType w:val="hybridMultilevel"/>
    <w:tmpl w:val="1270B894"/>
    <w:lvl w:ilvl="0" w:tplc="95F6A19C">
      <w:start w:val="1"/>
      <w:numFmt w:val="bullet"/>
      <w:lvlText w:val=""/>
      <w:lvlJc w:val="left"/>
      <w:pPr>
        <w:ind w:left="720" w:hanging="360"/>
      </w:pPr>
      <w:rPr>
        <w:rFonts w:ascii="Symbol" w:hAnsi="Symbol" w:hint="default"/>
      </w:rPr>
    </w:lvl>
    <w:lvl w:ilvl="1" w:tplc="7BB2C15C">
      <w:start w:val="1"/>
      <w:numFmt w:val="bullet"/>
      <w:lvlText w:val="o"/>
      <w:lvlJc w:val="left"/>
      <w:pPr>
        <w:ind w:left="1440" w:hanging="360"/>
      </w:pPr>
      <w:rPr>
        <w:rFonts w:ascii="Courier New" w:hAnsi="Courier New" w:hint="default"/>
      </w:rPr>
    </w:lvl>
    <w:lvl w:ilvl="2" w:tplc="8DDCDDE8">
      <w:start w:val="1"/>
      <w:numFmt w:val="bullet"/>
      <w:lvlText w:val=""/>
      <w:lvlJc w:val="left"/>
      <w:pPr>
        <w:ind w:left="2160" w:hanging="360"/>
      </w:pPr>
      <w:rPr>
        <w:rFonts w:ascii="Wingdings" w:hAnsi="Wingdings" w:hint="default"/>
      </w:rPr>
    </w:lvl>
    <w:lvl w:ilvl="3" w:tplc="CD6C2DE0">
      <w:start w:val="1"/>
      <w:numFmt w:val="bullet"/>
      <w:lvlText w:val=""/>
      <w:lvlJc w:val="left"/>
      <w:pPr>
        <w:ind w:left="2880" w:hanging="360"/>
      </w:pPr>
      <w:rPr>
        <w:rFonts w:ascii="Symbol" w:hAnsi="Symbol" w:hint="default"/>
      </w:rPr>
    </w:lvl>
    <w:lvl w:ilvl="4" w:tplc="60C0403E">
      <w:start w:val="1"/>
      <w:numFmt w:val="bullet"/>
      <w:lvlText w:val="o"/>
      <w:lvlJc w:val="left"/>
      <w:pPr>
        <w:ind w:left="3600" w:hanging="360"/>
      </w:pPr>
      <w:rPr>
        <w:rFonts w:ascii="Courier New" w:hAnsi="Courier New" w:hint="default"/>
      </w:rPr>
    </w:lvl>
    <w:lvl w:ilvl="5" w:tplc="F78C65BE">
      <w:start w:val="1"/>
      <w:numFmt w:val="bullet"/>
      <w:lvlText w:val=""/>
      <w:lvlJc w:val="left"/>
      <w:pPr>
        <w:ind w:left="4320" w:hanging="360"/>
      </w:pPr>
      <w:rPr>
        <w:rFonts w:ascii="Wingdings" w:hAnsi="Wingdings" w:hint="default"/>
      </w:rPr>
    </w:lvl>
    <w:lvl w:ilvl="6" w:tplc="ACEEAEAC">
      <w:start w:val="1"/>
      <w:numFmt w:val="bullet"/>
      <w:lvlText w:val=""/>
      <w:lvlJc w:val="left"/>
      <w:pPr>
        <w:ind w:left="5040" w:hanging="360"/>
      </w:pPr>
      <w:rPr>
        <w:rFonts w:ascii="Symbol" w:hAnsi="Symbol" w:hint="default"/>
      </w:rPr>
    </w:lvl>
    <w:lvl w:ilvl="7" w:tplc="7FBE0ED6">
      <w:start w:val="1"/>
      <w:numFmt w:val="bullet"/>
      <w:lvlText w:val="o"/>
      <w:lvlJc w:val="left"/>
      <w:pPr>
        <w:ind w:left="5760" w:hanging="360"/>
      </w:pPr>
      <w:rPr>
        <w:rFonts w:ascii="Courier New" w:hAnsi="Courier New" w:hint="default"/>
      </w:rPr>
    </w:lvl>
    <w:lvl w:ilvl="8" w:tplc="895E4E8E">
      <w:start w:val="1"/>
      <w:numFmt w:val="bullet"/>
      <w:lvlText w:val=""/>
      <w:lvlJc w:val="left"/>
      <w:pPr>
        <w:ind w:left="6480" w:hanging="360"/>
      </w:pPr>
      <w:rPr>
        <w:rFonts w:ascii="Wingdings" w:hAnsi="Wingdings" w:hint="default"/>
      </w:rPr>
    </w:lvl>
  </w:abstractNum>
  <w:abstractNum w:abstractNumId="1" w15:restartNumberingAfterBreak="0">
    <w:nsid w:val="5B046285"/>
    <w:multiLevelType w:val="hybridMultilevel"/>
    <w:tmpl w:val="AE741B18"/>
    <w:lvl w:ilvl="0" w:tplc="DCBCBE22">
      <w:start w:val="1"/>
      <w:numFmt w:val="decimal"/>
      <w:lvlText w:val="%1."/>
      <w:lvlJc w:val="left"/>
      <w:pPr>
        <w:ind w:left="720" w:hanging="360"/>
      </w:pPr>
    </w:lvl>
    <w:lvl w:ilvl="1" w:tplc="D3B8CB44">
      <w:start w:val="1"/>
      <w:numFmt w:val="lowerLetter"/>
      <w:lvlText w:val="%2."/>
      <w:lvlJc w:val="left"/>
      <w:pPr>
        <w:ind w:left="1440" w:hanging="360"/>
      </w:pPr>
    </w:lvl>
    <w:lvl w:ilvl="2" w:tplc="A026474E">
      <w:start w:val="1"/>
      <w:numFmt w:val="lowerRoman"/>
      <w:lvlText w:val="%3."/>
      <w:lvlJc w:val="right"/>
      <w:pPr>
        <w:ind w:left="2160" w:hanging="180"/>
      </w:pPr>
    </w:lvl>
    <w:lvl w:ilvl="3" w:tplc="CC488A1C">
      <w:start w:val="1"/>
      <w:numFmt w:val="decimal"/>
      <w:lvlText w:val="%4."/>
      <w:lvlJc w:val="left"/>
      <w:pPr>
        <w:ind w:left="2880" w:hanging="360"/>
      </w:pPr>
    </w:lvl>
    <w:lvl w:ilvl="4" w:tplc="B9F8DDAA">
      <w:start w:val="1"/>
      <w:numFmt w:val="lowerLetter"/>
      <w:lvlText w:val="%5."/>
      <w:lvlJc w:val="left"/>
      <w:pPr>
        <w:ind w:left="3600" w:hanging="360"/>
      </w:pPr>
    </w:lvl>
    <w:lvl w:ilvl="5" w:tplc="6E52C398">
      <w:start w:val="1"/>
      <w:numFmt w:val="lowerRoman"/>
      <w:lvlText w:val="%6."/>
      <w:lvlJc w:val="right"/>
      <w:pPr>
        <w:ind w:left="4320" w:hanging="180"/>
      </w:pPr>
    </w:lvl>
    <w:lvl w:ilvl="6" w:tplc="22FEF444">
      <w:start w:val="1"/>
      <w:numFmt w:val="decimal"/>
      <w:lvlText w:val="%7."/>
      <w:lvlJc w:val="left"/>
      <w:pPr>
        <w:ind w:left="5040" w:hanging="360"/>
      </w:pPr>
    </w:lvl>
    <w:lvl w:ilvl="7" w:tplc="83D870CA">
      <w:start w:val="1"/>
      <w:numFmt w:val="lowerLetter"/>
      <w:lvlText w:val="%8."/>
      <w:lvlJc w:val="left"/>
      <w:pPr>
        <w:ind w:left="5760" w:hanging="360"/>
      </w:pPr>
    </w:lvl>
    <w:lvl w:ilvl="8" w:tplc="586219DE">
      <w:start w:val="1"/>
      <w:numFmt w:val="lowerRoman"/>
      <w:lvlText w:val="%9."/>
      <w:lvlJc w:val="right"/>
      <w:pPr>
        <w:ind w:left="6480" w:hanging="180"/>
      </w:pPr>
    </w:lvl>
  </w:abstractNum>
  <w:abstractNum w:abstractNumId="2" w15:restartNumberingAfterBreak="0">
    <w:nsid w:val="5CD64800"/>
    <w:multiLevelType w:val="hybridMultilevel"/>
    <w:tmpl w:val="C3960A1C"/>
    <w:lvl w:ilvl="0" w:tplc="24A4FDA8">
      <w:start w:val="1"/>
      <w:numFmt w:val="decimal"/>
      <w:lvlText w:val="%1."/>
      <w:lvlJc w:val="left"/>
      <w:pPr>
        <w:ind w:left="720" w:hanging="360"/>
      </w:pPr>
    </w:lvl>
    <w:lvl w:ilvl="1" w:tplc="CB6C6780">
      <w:start w:val="1"/>
      <w:numFmt w:val="lowerLetter"/>
      <w:lvlText w:val="%2."/>
      <w:lvlJc w:val="left"/>
      <w:pPr>
        <w:ind w:left="1440" w:hanging="360"/>
      </w:pPr>
    </w:lvl>
    <w:lvl w:ilvl="2" w:tplc="2C784BC4">
      <w:start w:val="1"/>
      <w:numFmt w:val="lowerRoman"/>
      <w:lvlText w:val="%3."/>
      <w:lvlJc w:val="right"/>
      <w:pPr>
        <w:ind w:left="2160" w:hanging="180"/>
      </w:pPr>
    </w:lvl>
    <w:lvl w:ilvl="3" w:tplc="19BCACB6">
      <w:start w:val="1"/>
      <w:numFmt w:val="decimal"/>
      <w:lvlText w:val="%4."/>
      <w:lvlJc w:val="left"/>
      <w:pPr>
        <w:ind w:left="2880" w:hanging="360"/>
      </w:pPr>
    </w:lvl>
    <w:lvl w:ilvl="4" w:tplc="4DFE9E98">
      <w:start w:val="1"/>
      <w:numFmt w:val="lowerLetter"/>
      <w:lvlText w:val="%5."/>
      <w:lvlJc w:val="left"/>
      <w:pPr>
        <w:ind w:left="3600" w:hanging="360"/>
      </w:pPr>
    </w:lvl>
    <w:lvl w:ilvl="5" w:tplc="BB0441AC">
      <w:start w:val="1"/>
      <w:numFmt w:val="lowerRoman"/>
      <w:lvlText w:val="%6."/>
      <w:lvlJc w:val="right"/>
      <w:pPr>
        <w:ind w:left="4320" w:hanging="180"/>
      </w:pPr>
    </w:lvl>
    <w:lvl w:ilvl="6" w:tplc="BF3C1472">
      <w:start w:val="1"/>
      <w:numFmt w:val="decimal"/>
      <w:lvlText w:val="%7."/>
      <w:lvlJc w:val="left"/>
      <w:pPr>
        <w:ind w:left="5040" w:hanging="360"/>
      </w:pPr>
    </w:lvl>
    <w:lvl w:ilvl="7" w:tplc="969664FC">
      <w:start w:val="1"/>
      <w:numFmt w:val="lowerLetter"/>
      <w:lvlText w:val="%8."/>
      <w:lvlJc w:val="left"/>
      <w:pPr>
        <w:ind w:left="5760" w:hanging="360"/>
      </w:pPr>
    </w:lvl>
    <w:lvl w:ilvl="8" w:tplc="997A756E">
      <w:start w:val="1"/>
      <w:numFmt w:val="lowerRoman"/>
      <w:lvlText w:val="%9."/>
      <w:lvlJc w:val="right"/>
      <w:pPr>
        <w:ind w:left="6480" w:hanging="180"/>
      </w:pPr>
    </w:lvl>
  </w:abstractNum>
  <w:num w:numId="1" w16cid:durableId="1053194676">
    <w:abstractNumId w:val="1"/>
  </w:num>
  <w:num w:numId="2" w16cid:durableId="1215891643">
    <w:abstractNumId w:val="2"/>
  </w:num>
  <w:num w:numId="3" w16cid:durableId="193076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14772B"/>
    <w:rsid w:val="002978F3"/>
    <w:rsid w:val="008C01A6"/>
    <w:rsid w:val="00C11E96"/>
    <w:rsid w:val="00CA4F27"/>
    <w:rsid w:val="00EA2C71"/>
    <w:rsid w:val="00F30DBE"/>
    <w:rsid w:val="00FE25A2"/>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D971"/>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390</ap:Words>
  <ap:Characters>2304</ap:Characters>
  <ap:DocSecurity>0</ap:DocSecurity>
  <ap:Lines>19</ap:Lines>
  <ap:Paragraphs>5</ap:Paragraphs>
  <ap:ScaleCrop>false</ap:ScaleCrop>
  <ap:LinksUpToDate>false</ap:LinksUpToDate>
  <ap:CharactersWithSpaces>2689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2025-09-04T11:45:00.0000000Z</dcterms:created>
  <dcterms:modified xsi:type="dcterms:W3CDTF">2025-09-04T11:45:00.0000000Z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