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3D25" w14:paraId="27E531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0BEE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BB9F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3D25" w14:paraId="1BEB12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B835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3D25" w14:paraId="0BE08A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2DCB64" w14:textId="77777777"/>
        </w:tc>
      </w:tr>
      <w:tr w:rsidR="00997775" w:rsidTr="00623D25" w14:paraId="353706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23B72D" w14:textId="77777777"/>
        </w:tc>
      </w:tr>
      <w:tr w:rsidR="00997775" w:rsidTr="00623D25" w14:paraId="4DB97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04FFD7" w14:textId="77777777"/>
        </w:tc>
        <w:tc>
          <w:tcPr>
            <w:tcW w:w="7654" w:type="dxa"/>
            <w:gridSpan w:val="2"/>
          </w:tcPr>
          <w:p w:rsidR="00997775" w:rsidRDefault="00997775" w14:paraId="29D78FEE" w14:textId="77777777"/>
        </w:tc>
      </w:tr>
      <w:tr w:rsidR="00623D25" w:rsidTr="00623D25" w14:paraId="101CC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5F75F2E4" w14:textId="09BDA812">
            <w:pPr>
              <w:rPr>
                <w:bCs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4AF41029" w14:textId="3D978BA8">
            <w:pPr>
              <w:rPr>
                <w:bCs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623D25" w:rsidTr="00623D25" w14:paraId="3C390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3C171543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5C978793" w14:textId="77777777">
            <w:pPr>
              <w:rPr>
                <w:bCs/>
              </w:rPr>
            </w:pPr>
          </w:p>
        </w:tc>
      </w:tr>
      <w:tr w:rsidR="00623D25" w:rsidTr="00623D25" w14:paraId="0F787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723E507D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5BA2CBFC" w14:textId="77777777">
            <w:pPr>
              <w:rPr>
                <w:bCs/>
              </w:rPr>
            </w:pPr>
          </w:p>
        </w:tc>
      </w:tr>
      <w:tr w:rsidR="00623D25" w:rsidTr="00623D25" w14:paraId="0B6CE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1B7C6599" w14:textId="2B6BE494">
            <w:pPr>
              <w:rPr>
                <w:bCs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144</w:t>
            </w: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0E526EAF" w14:textId="2B1A6285">
            <w:pPr>
              <w:rPr>
                <w:bCs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623D25" w:rsidTr="00623D25" w14:paraId="05EEB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6C4F0FE2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30213B5A" w14:textId="39783160">
            <w:pPr>
              <w:rPr>
                <w:bCs/>
              </w:rPr>
            </w:pPr>
            <w:r>
              <w:t>Voorgesteld 4 september 2025</w:t>
            </w:r>
          </w:p>
        </w:tc>
      </w:tr>
      <w:tr w:rsidR="00623D25" w:rsidTr="00623D25" w14:paraId="64803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31A486E5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0FD7CA7F" w14:textId="77777777">
            <w:pPr>
              <w:rPr>
                <w:bCs/>
              </w:rPr>
            </w:pPr>
          </w:p>
        </w:tc>
      </w:tr>
      <w:tr w:rsidR="00623D25" w:rsidTr="00623D25" w14:paraId="46FB8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25249D5E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08B5F16C" w14:textId="68F6A05C">
            <w:pPr>
              <w:rPr>
                <w:bCs/>
              </w:rPr>
            </w:pPr>
            <w:r>
              <w:t>De Kamer,</w:t>
            </w:r>
          </w:p>
        </w:tc>
      </w:tr>
      <w:tr w:rsidR="00623D25" w:rsidTr="00623D25" w14:paraId="2CBD6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39830D90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73AC1C0F" w14:textId="77777777">
            <w:pPr>
              <w:rPr>
                <w:bCs/>
              </w:rPr>
            </w:pPr>
          </w:p>
        </w:tc>
      </w:tr>
      <w:tr w:rsidR="00623D25" w:rsidTr="00623D25" w14:paraId="7B9147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623D25" w:rsidR="00623D25" w:rsidP="00623D25" w:rsidRDefault="00623D25" w14:paraId="794ADDD3" w14:textId="77777777">
            <w:pPr>
              <w:rPr>
                <w:bCs/>
              </w:rPr>
            </w:pPr>
          </w:p>
        </w:tc>
        <w:tc>
          <w:tcPr>
            <w:tcW w:w="7654" w:type="dxa"/>
            <w:gridSpan w:val="2"/>
          </w:tcPr>
          <w:p w:rsidRPr="00623D25" w:rsidR="00623D25" w:rsidP="00623D25" w:rsidRDefault="00623D25" w14:paraId="482CD918" w14:textId="4AF256E0">
            <w:pPr>
              <w:rPr>
                <w:bCs/>
              </w:rPr>
            </w:pPr>
            <w:r>
              <w:t>gehoord de beraadslaging,</w:t>
            </w:r>
          </w:p>
        </w:tc>
      </w:tr>
      <w:tr w:rsidR="00997775" w:rsidTr="00623D25" w14:paraId="7BFF5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7E8A1B" w14:textId="77777777"/>
        </w:tc>
        <w:tc>
          <w:tcPr>
            <w:tcW w:w="7654" w:type="dxa"/>
            <w:gridSpan w:val="2"/>
          </w:tcPr>
          <w:p w:rsidR="00997775" w:rsidRDefault="00997775" w14:paraId="0484F6DE" w14:textId="77777777"/>
        </w:tc>
      </w:tr>
      <w:tr w:rsidR="00997775" w:rsidTr="00623D25" w14:paraId="6209C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A74B4" w14:textId="77777777"/>
        </w:tc>
        <w:tc>
          <w:tcPr>
            <w:tcW w:w="7654" w:type="dxa"/>
            <w:gridSpan w:val="2"/>
          </w:tcPr>
          <w:p w:rsidR="00623D25" w:rsidP="00623D25" w:rsidRDefault="00623D25" w14:paraId="691DED8C" w14:textId="77777777">
            <w:r>
              <w:t>constaterende dat het aantal documentaires, series en films over moorden en moordzaken is toegenomen, maar dat slachtoffers en/of nabestaanden regelmatig niet of nauwelijks daarover worden geraadpleegd;</w:t>
            </w:r>
          </w:p>
          <w:p w:rsidR="00623D25" w:rsidP="00623D25" w:rsidRDefault="00623D25" w14:paraId="3EA0850C" w14:textId="77777777"/>
          <w:p w:rsidR="00623D25" w:rsidP="00623D25" w:rsidRDefault="00623D25" w14:paraId="3C2EFD0F" w14:textId="77777777">
            <w:r>
              <w:t>overwegende dat door filmcommissies uit vijf provincies is afgesproken om een gedragscode hierover op te stellen;</w:t>
            </w:r>
          </w:p>
          <w:p w:rsidR="00623D25" w:rsidP="00623D25" w:rsidRDefault="00623D25" w14:paraId="047DDA20" w14:textId="77777777"/>
          <w:p w:rsidR="00623D25" w:rsidP="00623D25" w:rsidRDefault="00623D25" w14:paraId="71AF032F" w14:textId="77777777">
            <w:r>
              <w:t>verzoekt het kabinet om een landelijke richtlijn te ontwikkelen waarmee slachtoffers en nabestaanden een duidelijke rol krijgen bij de ontwikkeling van een documentaire, serie of film over een moord- of zedenzaak,</w:t>
            </w:r>
          </w:p>
          <w:p w:rsidR="00623D25" w:rsidP="00623D25" w:rsidRDefault="00623D25" w14:paraId="2255499C" w14:textId="77777777"/>
          <w:p w:rsidR="00623D25" w:rsidP="00623D25" w:rsidRDefault="00623D25" w14:paraId="621A2100" w14:textId="77777777">
            <w:r>
              <w:t>en gaat over tot de orde van de dag.</w:t>
            </w:r>
          </w:p>
          <w:p w:rsidR="00623D25" w:rsidP="00623D25" w:rsidRDefault="00623D25" w14:paraId="34D31A8C" w14:textId="77777777"/>
          <w:p w:rsidR="00997775" w:rsidP="00623D25" w:rsidRDefault="00623D25" w14:paraId="0DCBE480" w14:textId="60A276AE">
            <w:r>
              <w:t>Eerdmans</w:t>
            </w:r>
          </w:p>
        </w:tc>
      </w:tr>
    </w:tbl>
    <w:p w:rsidR="00997775" w:rsidRDefault="00997775" w14:paraId="2BC1D0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9F14" w14:textId="77777777" w:rsidR="00623D25" w:rsidRDefault="00623D25">
      <w:pPr>
        <w:spacing w:line="20" w:lineRule="exact"/>
      </w:pPr>
    </w:p>
  </w:endnote>
  <w:endnote w:type="continuationSeparator" w:id="0">
    <w:p w14:paraId="529503A6" w14:textId="77777777" w:rsidR="00623D25" w:rsidRDefault="00623D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972C2D" w14:textId="77777777" w:rsidR="00623D25" w:rsidRDefault="00623D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909F" w14:textId="77777777" w:rsidR="00623D25" w:rsidRDefault="00623D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017666" w14:textId="77777777" w:rsidR="00623D25" w:rsidRDefault="0062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D25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2152E"/>
  <w15:docId w15:val="{B21995E0-B9B4-4BA7-8599-33B1BBBE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2025-09-05T08:59:00.0000000Z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