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3208D3EA">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7752CB">
        <w:rPr>
          <w:b/>
          <w:highlight w:val="yellow"/>
          <w:lang w:val="x-none"/>
        </w:rPr>
        <w:t>DATUM</w:t>
      </w:r>
      <w:r w:rsidRPr="001D1BFF">
        <w:rPr>
          <w:b/>
          <w:highlight w:val="yellow"/>
          <w:lang w:val="x-none"/>
        </w:rPr>
        <w:t>]</w:t>
      </w:r>
      <w:r w:rsidRPr="00C46B1F">
        <w:rPr>
          <w:b/>
          <w:lang w:val="x-none"/>
        </w:rPr>
        <w:t xml:space="preserve">, kenmerk </w:t>
      </w:r>
      <w:r w:rsidRPr="00D70E3B" w:rsidR="00D70E3B">
        <w:rPr>
          <w:b/>
        </w:rPr>
        <w:t>54055382</w:t>
      </w:r>
      <w:r w:rsidRPr="00D70E3B">
        <w:rPr>
          <w:b/>
          <w:lang w:val="x-none"/>
        </w:rPr>
        <w:t>,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C8715A">
        <w:rPr>
          <w:b/>
          <w:lang w:val="x-none"/>
        </w:rPr>
        <w:t xml:space="preserve">Het Utrechts </w:t>
      </w:r>
      <w:r w:rsidR="0091542A">
        <w:rPr>
          <w:b/>
          <w:lang w:val="x-none"/>
        </w:rPr>
        <w:t>Archief</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6FA52F4F">
      <w:r>
        <w:t>Gelet op artikel 9</w:t>
      </w:r>
      <w:r w:rsidR="0091542A">
        <w:t>4</w:t>
      </w:r>
      <w:r>
        <w:t xml:space="preserve"> en 95 van de Wet gemeenschappelijke regelingen en artikel 3</w:t>
      </w:r>
      <w:r w:rsidR="00C36AA1">
        <w:t>6, 36a</w:t>
      </w:r>
      <w:r>
        <w:t xml:space="preserve"> en 3</w:t>
      </w:r>
      <w:r w:rsidR="00C36AA1">
        <w:t>6b</w:t>
      </w:r>
      <w:r>
        <w:t xml:space="preserve"> van de Gemeenschappelijke regeling </w:t>
      </w:r>
      <w:r w:rsidR="00C36AA1">
        <w:t>Het Utrechts Archief</w:t>
      </w:r>
      <w:r w:rsidR="0091542A">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67050B27">
      <w:r>
        <w:t xml:space="preserve">Het Rijk treedt uit de Gemeenschappelijke regeling </w:t>
      </w:r>
      <w:r w:rsidR="00C36AA1">
        <w:t>Het Utrechts Archief</w:t>
      </w:r>
      <w:r w:rsidR="0091542A">
        <w:t>.</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5D523DFC">
      <w:r>
        <w:t xml:space="preserve">Het besluit van de Minister van Onderwijs, Cultuur en Wetenschap van </w:t>
      </w:r>
      <w:r w:rsidR="007752CB">
        <w:t>[PM DATUM], kenmerk [PM] (</w:t>
      </w:r>
      <w:proofErr w:type="spellStart"/>
      <w:r w:rsidR="007752CB">
        <w:t>Stcrt</w:t>
      </w:r>
      <w:proofErr w:type="spellEnd"/>
      <w:r w:rsidR="007752CB">
        <w:t xml:space="preserve">. [PM JAARTAL], nr. [PM]) wordt </w:t>
      </w:r>
      <w:r>
        <w:t>ingetrokken.</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256970" w:rsidP="00256970" w:rsidRDefault="00256970" w14:paraId="110B4277" w14:textId="77777777">
      <w:r>
        <w:t>Dit besluit treedt in werking:</w:t>
      </w:r>
    </w:p>
    <w:p w:rsidR="00256970" w:rsidP="00256970" w:rsidRDefault="00256970" w14:paraId="78018FF7"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256970" w:rsidP="00256970" w:rsidRDefault="00256970" w14:paraId="6EFCF488"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77777777">
      <w:pPr>
        <w:rPr>
          <w:i/>
          <w:iCs/>
        </w:rPr>
      </w:pPr>
      <w:r>
        <w:rPr>
          <w:i/>
          <w:iCs/>
        </w:rPr>
        <w:t>De Minister van Onderwijs, Cultuur en Wetenschap,</w:t>
      </w:r>
    </w:p>
    <w:p w:rsidR="0074514C" w:rsidP="00AE4DE5" w:rsidRDefault="00AE4DE5" w14:paraId="35CF1898" w14:textId="68382B24">
      <w:pPr>
        <w:rPr>
          <w:i/>
          <w:iCs/>
        </w:rPr>
      </w:pPr>
      <w:r>
        <w:rPr>
          <w:i/>
          <w:iCs/>
        </w:rPr>
        <w:t>E. Bruins</w:t>
      </w:r>
    </w:p>
    <w:p w:rsidR="0074514C" w:rsidRDefault="0074514C" w14:paraId="4DDBE123" w14:textId="77777777">
      <w:pPr>
        <w:rPr>
          <w:i/>
          <w:iCs/>
        </w:rPr>
      </w:pPr>
      <w:r>
        <w:rPr>
          <w:i/>
          <w:iCs/>
        </w:rPr>
        <w:br w:type="page"/>
      </w:r>
    </w:p>
    <w:p w:rsidR="0074514C" w:rsidP="0074514C" w:rsidRDefault="0074514C" w14:paraId="39EC7411" w14:textId="77777777">
      <w:bookmarkStart w:name="_Hlk206663369" w:id="0"/>
      <w:r>
        <w:rPr>
          <w:b/>
          <w:bCs/>
        </w:rPr>
        <w:lastRenderedPageBreak/>
        <w:t>TOELICHTING</w:t>
      </w:r>
    </w:p>
    <w:p w:rsidRPr="007752CB" w:rsidR="0074514C" w:rsidP="0074514C" w:rsidRDefault="0074514C" w14:paraId="4EFB054F" w14:textId="7F5C5254">
      <w:r w:rsidRPr="007752CB">
        <w:t xml:space="preserve">Het Rijk participeert in de gemeenschappelijke regeling Het Utrechts Archief (HUA). Indien de Eerste Kamer het reeds door de Tweede Kamer aangenomen wetsvoorstel voor de intrekking van de Archiefwet 1995 en het invoeren van de Archiefwet 20..  aanneemt, zal het Rijk binnen dat kader uittreden uit deze gemeenschappelijke regeling. </w:t>
      </w:r>
    </w:p>
    <w:p w:rsidRPr="007752CB" w:rsidR="0074514C" w:rsidP="0074514C" w:rsidRDefault="0074514C" w14:paraId="0F078477" w14:textId="77777777">
      <w:r w:rsidRPr="007752CB">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7752CB" w:rsidR="0074514C" w:rsidP="0074514C" w:rsidRDefault="0074514C" w14:paraId="2E7177C3" w14:textId="72249B0B">
      <w:r w:rsidRPr="007752CB">
        <w:t xml:space="preserve">In de plaats van deelname aan de gemeenschappelijke regeling zal ik conform daarvoor voorziene bepalingen in de Archiefwet 20.. voor een deel van de archieven een delegatiebesluit nemen (art. 3.1 Archiefwet 20..), zodat het HUA de archieftaken voor de analoge rijksarchieven in hun provincie kan blijven uitoefenen. Via een specifieke uitkering wordt </w:t>
      </w:r>
      <w:r w:rsidR="00917EFE">
        <w:t xml:space="preserve">het </w:t>
      </w:r>
      <w:r w:rsidRPr="007752CB">
        <w:t>hiervoor be</w:t>
      </w:r>
      <w:r w:rsidR="00917EFE">
        <w:t>kostigd</w:t>
      </w:r>
      <w:r w:rsidRPr="007752CB">
        <w:t xml:space="preserve"> (art. 3.2 Archiefwet 20..).</w:t>
      </w:r>
    </w:p>
    <w:p w:rsidRPr="007752CB" w:rsidR="0074514C" w:rsidP="0074514C" w:rsidRDefault="0074514C" w14:paraId="520C45F6" w14:textId="0E8D0DF8">
      <w:r w:rsidRPr="007752CB">
        <w:t xml:space="preserve">Om de uittreding te kunnen effectueren </w:t>
      </w:r>
      <w:r w:rsidR="00917EFE">
        <w:t>dien</w:t>
      </w:r>
      <w:r w:rsidRPr="007752CB">
        <w:t xml:space="preserve"> ik een besluit</w:t>
      </w:r>
      <w:r w:rsidR="00917EFE">
        <w:t xml:space="preserve"> te</w:t>
      </w:r>
      <w:r w:rsidRPr="007752CB">
        <w:t xml:space="preserve"> nemen tot uittreding, overeenkomstig de Wet gemeenschappelijke regelingen en de afspraken daarover in de gemeenschappelijke regeling. </w:t>
      </w:r>
    </w:p>
    <w:p w:rsidR="0074514C" w:rsidP="0074514C" w:rsidRDefault="0074514C" w14:paraId="3BE4CB34" w14:textId="4DD7F45E">
      <w:r w:rsidRPr="007752CB">
        <w:t>Conform diezelfde wet worden de voorwaarde</w:t>
      </w:r>
      <w:r w:rsidR="00E2009D">
        <w:t>n</w:t>
      </w:r>
      <w:r w:rsidRPr="007752CB">
        <w:t xml:space="preserve"> waaronder de uittreding plaatsvindt in overleg vastgelegd in een uittredingsregeling. Vaststelling hiervan is een bevoegdheid van het algemeen bestuur van het HUA.</w:t>
      </w:r>
    </w:p>
    <w:p w:rsidR="0074514C" w:rsidP="0074514C" w:rsidRDefault="0074514C" w14:paraId="535465C0" w14:textId="77777777"/>
    <w:p w:rsidR="0074514C" w:rsidP="0074514C" w:rsidRDefault="0074514C" w14:paraId="67D06B1D" w14:textId="3A44C75D">
      <w:pPr>
        <w:rPr>
          <w:i/>
          <w:iCs/>
        </w:rPr>
      </w:pPr>
      <w:r>
        <w:rPr>
          <w:i/>
          <w:iCs/>
        </w:rPr>
        <w:t>De Minister van Onderwijs, Cultuur en Wetenschap</w:t>
      </w:r>
      <w:r w:rsidR="007752CB">
        <w:rPr>
          <w:i/>
          <w:iCs/>
        </w:rPr>
        <w:t xml:space="preserve"> a.i.</w:t>
      </w:r>
      <w:r>
        <w:rPr>
          <w:i/>
          <w:iCs/>
        </w:rPr>
        <w:t>,</w:t>
      </w:r>
    </w:p>
    <w:p w:rsidRPr="00C46B1F" w:rsidR="0074514C" w:rsidP="0074514C" w:rsidRDefault="007752CB" w14:paraId="41AA14BF" w14:textId="49433C7F">
      <w:pPr>
        <w:rPr>
          <w:i/>
          <w:iCs/>
        </w:rPr>
      </w:pPr>
      <w:r>
        <w:rPr>
          <w:i/>
          <w:iCs/>
        </w:rPr>
        <w:t>Sophie Hermans</w:t>
      </w:r>
    </w:p>
    <w:bookmarkEnd w:id="0"/>
    <w:p w:rsidRPr="00C46B1F" w:rsidR="00AE4DE5" w:rsidP="00AE4DE5" w:rsidRDefault="00AE4DE5" w14:paraId="0C385597"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752BB"/>
    <w:rsid w:val="000B68E9"/>
    <w:rsid w:val="001206EB"/>
    <w:rsid w:val="00152ED8"/>
    <w:rsid w:val="00187E76"/>
    <w:rsid w:val="001923C9"/>
    <w:rsid w:val="001E5799"/>
    <w:rsid w:val="00251561"/>
    <w:rsid w:val="00256970"/>
    <w:rsid w:val="00304895"/>
    <w:rsid w:val="003903E9"/>
    <w:rsid w:val="003D786A"/>
    <w:rsid w:val="00420F82"/>
    <w:rsid w:val="00473C97"/>
    <w:rsid w:val="00490CF4"/>
    <w:rsid w:val="0050381F"/>
    <w:rsid w:val="00515B65"/>
    <w:rsid w:val="0059397C"/>
    <w:rsid w:val="00680837"/>
    <w:rsid w:val="006A5AFC"/>
    <w:rsid w:val="0072143F"/>
    <w:rsid w:val="0074514C"/>
    <w:rsid w:val="007752CB"/>
    <w:rsid w:val="0078523F"/>
    <w:rsid w:val="007E5802"/>
    <w:rsid w:val="00826EAF"/>
    <w:rsid w:val="0084165C"/>
    <w:rsid w:val="0091542A"/>
    <w:rsid w:val="00917EFE"/>
    <w:rsid w:val="00A53711"/>
    <w:rsid w:val="00A5795D"/>
    <w:rsid w:val="00AD079C"/>
    <w:rsid w:val="00AE1ED6"/>
    <w:rsid w:val="00AE4DE5"/>
    <w:rsid w:val="00C36AA1"/>
    <w:rsid w:val="00C36D1F"/>
    <w:rsid w:val="00C8715A"/>
    <w:rsid w:val="00D41FC0"/>
    <w:rsid w:val="00D70E3B"/>
    <w:rsid w:val="00E13695"/>
    <w:rsid w:val="00E20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532</ap:Words>
  <ap:Characters>2932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2025-09-04T17:29:00.0000000Z</dcterms:created>
  <dcterms:modified xsi:type="dcterms:W3CDTF">2025-09-04T17:29:00.0000000Z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54055382</vt:lpwstr>
  </property>
</Properties>
</file>