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2025Z16205</w:t>
        <w:br/>
      </w:r>
      <w:proofErr w:type="spellEnd"/>
    </w:p>
    <w:p>
      <w:pPr>
        <w:pStyle w:val="Normal"/>
        <w:rPr>
          <w:b w:val="1"/>
          <w:bCs w:val="1"/>
        </w:rPr>
      </w:pPr>
      <w:r w:rsidR="250AE766">
        <w:rPr>
          <w:b w:val="0"/>
          <w:bCs w:val="0"/>
        </w:rPr>
        <w:t>(ingezonden 5 september 2025)</w:t>
        <w:br/>
      </w:r>
    </w:p>
    <w:p>
      <w:r>
        <w:t xml:space="preserve">Vragen van het lid Beckerman (SP) aan de staatssecretaris van Landbouw, Visserij, Voedselzekerheid en Natuur en de minister van Economische Zaken over machtsvorming via overnames in de huisdierenbranche </w:t>
      </w:r>
      <w:r>
        <w:br/>
      </w:r>
    </w:p>
    <w:p>
      <w:r>
        <w:t xml:space="preserve"> </w:t>
      </w:r>
      <w:r>
        <w:br/>
      </w:r>
    </w:p>
    <w:p>
      <w:r>
        <w:t xml:space="preserve">
          Vraag 1
          <w:br/>
          Bent u ermee bekend dat de huisdierenbranche een groeiende markt is die steeds meer op de radar staat van beleggers?
        </w:t>
      </w:r>
      <w:r>
        <w:br/>
      </w:r>
    </w:p>
    <w:p>
      <w:r>
        <w:t xml:space="preserve">
          Vraag 2
          <w:br/>
          Deelt u de mening dat de huisdierenbranche als verdienmodel voor beleggers op gespannen voet staat met de belangen van huisdieren en hun baasjes? Zo nee, waarom niet?
        </w:t>
      </w:r>
      <w:r>
        <w:br/>
      </w:r>
    </w:p>
    <w:p>
      <w:r>
        <w:t xml:space="preserve">
          Vraag 3
          <w:br/>
          Deelt u de mening dat advertenties voor investeringen waarin de sterke band die mensen met hun huisdieren hebben als verdienmodel wordt gepresenteerd, bijvoorbeeld de slogan van het beursgenoteerde Pet Service Holding N.V.: "Investeer in je liefde voor huisdieren", ongewenst en misplaatst zijn? Zo nee, waarom niet?
        </w:t>
      </w:r>
      <w:r>
        <w:br/>
      </w:r>
    </w:p>
    <w:p>
      <w:r>
        <w:t xml:space="preserve">
          Vraag 4
          <w:br/>
          Deelt u de mening dat bedrijfsmodellen in de huisdierenbranche die gericht zijn op winst en uitbreiding via overnames van (kleinere) veterinaire apotheken, groothandels, online shops en digitale platforms om zo een monopolistische machtspositie te verkrijgen onwenselijk zijn, doorgaans tot problemen met betaalbaarheid en toegankelijkheid leiden, en in het verlengde liggen van eerder aangekaarte toestanden in de dierenzorg met betrekking tot dierenklinieken (Kamerstuk 2024D48056)?
        </w:t>
      </w:r>
      <w:r>
        <w:br/>
      </w:r>
    </w:p>
    <w:p>
      <w:r>
        <w:t xml:space="preserve">
          Vraag 5
          <w:br/>
          Ziet u een link tussen het bovengemiddelde stijgen van de kosten voor dierenverzorging (van niet-medische maar wel deels noodzakelijke aard zoals voeding, snacks, middelen tegen vlooien en wormen, benodigdheden als een halsband of kattenbak en overige producten voor bijvoorbeeld de vacht, het gebit en de ogen van de afgelopen jaren, zoals blijkt uit het ‘Onderzoek naar de prijsontwikkelingen in de diergeneeskundige zorg’ en de bovengenoemde bedrijfspraktijken in de huisdierenbranche'? Kunt u daar onderzoek naar laten doen, gezien het genoemde onderzoek zich toespitste op diergeneeskundige zorg en niet-medische dierenverzorging grotendeels buiten beschouwing liet? Zo nee, waarom niet? [1]
        </w:t>
      </w:r>
      <w:r>
        <w:br/>
      </w:r>
    </w:p>
    <w:p>
      <w:r>
        <w:t xml:space="preserve">
          Vraag 6
          <w:br/>
          Deelt u de mening dat een bovengemiddelde kostenstijging voor (deels) noodzakelijke producten voor het welzijn van huisdieren onwenselijk is en dat de kosten van noodzakelijke producten voor het welzijn van dieren daarom niet volledig aan de markt dienen te worden overgelaten?Kunt u hier een toelichting op geven?
        </w:t>
      </w:r>
      <w:r>
        <w:br/>
      </w:r>
    </w:p>
    <w:p>
      <w:r>
        <w:t xml:space="preserve">
          Vraag 7
          <w:br/>
          Heeft de Autoriteit Consument &amp; Markt (ACM) de laatste jaren gekeken naar overnames in de huisdierenbranche?
        </w:t>
      </w:r>
      <w:r>
        <w:br/>
      </w:r>
    </w:p>
    <w:p>
      <w:r>
        <w:t xml:space="preserve">
          Vraag 8
          <w:br/>
          Naar aanleiding van eerdere vragen (Kamerstuk 2024Z12157) (Kamerstuk 2024Z20371) (Kamerstuk 2025Z14873) en moties van het lid Beckerman c.s. (Kamerstuk 36600-XIV, nr. 48) kijkt u naar de mogelijkheden om overnames strenger door de ACM te laten toetsen, wat is hiervan de stand van zaken en wanneer kan de Kamer hier verder bericht over verwachten?
        </w:t>
      </w:r>
      <w:r>
        <w:br/>
      </w:r>
    </w:p>
    <w:p>
      <w:r>
        <w:t xml:space="preserve">
          Vraag 9
          <w:br/>
          Welke stappen kunt u nu al met de toezichthouder zetten om machtsvorming in de huisdierenbranche te voorkomen?
        </w:t>
      </w:r>
      <w:r>
        <w:br/>
      </w:r>
    </w:p>
    <w:p>
      <w:r>
        <w:t xml:space="preserve"> </w:t>
      </w:r>
      <w:r>
        <w:br/>
      </w:r>
    </w:p>
    <w:p>
      <w:r>
        <w:t xml:space="preserve">[1] Ecorys, 18 december 2024, 'Onderzoek naar de prijsontwikkelingen in de diergeneeskundige zorg' (open.overheid.nl/documenten/edede1a5-35f1-41c2-83a1-c81e17e10b63/file)</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0" ma:contentTypeDescription="Een nieuw document maken." ma:contentTypeScope="" ma:versionID="a9fefdaeb90e7e3bb89742956eaabf88">
  <xsd:schema xmlns:xsd="http://www.w3.org/2001/XMLSchema" xmlns:xs="http://www.w3.org/2001/XMLSchema" xmlns:p="http://schemas.microsoft.com/office/2006/metadata/properties" xmlns:ns1="http://schemas.microsoft.com/sharepoint/v3" xmlns:ns2="b3b8b3c3-45e2-48e1-a039-abeb9a219ba1" targetNamespace="http://schemas.microsoft.com/office/2006/metadata/properties" ma:root="true" ma:fieldsID="c69baf67578e44cc48f7077b9bee5239" ns1:_="" ns2:_="">
    <xsd:import namespace="http://schemas.microsoft.com/sharepoint/v3"/>
    <xsd:import namespace="b3b8b3c3-45e2-48e1-a039-abeb9a219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C2C6BA-0C03-483C-958C-29963805A446}"/>
</file>

<file path=customXml/itemProps2.xml><?xml version="1.0" encoding="utf-8"?>
<ds:datastoreItem xmlns:ds="http://schemas.openxmlformats.org/officeDocument/2006/customXml" ds:itemID="{E39A2C2F-E11D-4C5D-951C-AE63C4B4007F}"/>
</file>

<file path=customXml/itemProps3.xml><?xml version="1.0" encoding="utf-8"?>
<ds:datastoreItem xmlns:ds="http://schemas.openxmlformats.org/officeDocument/2006/customXml" ds:itemID="{70FC5E8E-5919-4848-8FC6-C15DF795D4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