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0D6F" w:rsidP="00280D6F" w:rsidRDefault="00280D6F" w14:paraId="0C204C0C" w14:textId="2E1CDA0E">
      <w:pPr>
        <w:spacing w:line="240" w:lineRule="exact"/>
      </w:pPr>
      <w:r>
        <w:t>AH 3026</w:t>
      </w:r>
    </w:p>
    <w:p w:rsidR="00280D6F" w:rsidP="00280D6F" w:rsidRDefault="00280D6F" w14:paraId="4A9A1E04" w14:textId="614E0115">
      <w:pPr>
        <w:spacing w:line="240" w:lineRule="exact"/>
      </w:pPr>
      <w:r>
        <w:t>2025Z15341</w:t>
      </w:r>
    </w:p>
    <w:p w:rsidRPr="00280D6F" w:rsidR="00280D6F" w:rsidP="00280D6F" w:rsidRDefault="00280D6F" w14:paraId="0F872DF2" w14:textId="2C88E100">
      <w:pPr>
        <w:rPr>
          <w:rFonts w:ascii="Arial" w:hAnsi="Arial" w:cs="Arial"/>
          <w:color w:val="000000"/>
          <w:sz w:val="24"/>
          <w:szCs w:val="24"/>
        </w:rPr>
      </w:pPr>
      <w:r w:rsidRPr="009B5FE1">
        <w:rPr>
          <w:sz w:val="24"/>
          <w:szCs w:val="24"/>
        </w:rPr>
        <w:t xml:space="preserve">Antwoord van minister </w:t>
      </w:r>
      <w:r>
        <w:rPr>
          <w:sz w:val="24"/>
          <w:szCs w:val="24"/>
        </w:rPr>
        <w:t>Tieman</w:t>
      </w:r>
      <w:r w:rsidRPr="009B5FE1">
        <w:rPr>
          <w:sz w:val="24"/>
          <w:szCs w:val="24"/>
        </w:rPr>
        <w:t xml:space="preserve"> (Infrastructuur en Waterstaat)</w:t>
      </w:r>
      <w:r>
        <w:rPr>
          <w:sz w:val="24"/>
          <w:szCs w:val="24"/>
        </w:rPr>
        <w:t xml:space="preserve">, mede namens de </w:t>
      </w:r>
      <w:r w:rsidRPr="007D78AD">
        <w:rPr>
          <w:rFonts w:ascii="Times New Roman" w:hAnsi="Times New Roman"/>
          <w:sz w:val="24"/>
        </w:rPr>
        <w:t>staatssecretaris van Defensie</w:t>
      </w:r>
      <w:r w:rsidRPr="00ED42F6">
        <w:rPr>
          <w:sz w:val="24"/>
          <w:szCs w:val="24"/>
        </w:rPr>
        <w:t xml:space="preserve"> </w:t>
      </w:r>
      <w:r w:rsidRPr="009B5FE1">
        <w:rPr>
          <w:sz w:val="24"/>
          <w:szCs w:val="24"/>
        </w:rPr>
        <w:t>(ontvangen</w:t>
      </w:r>
      <w:r>
        <w:rPr>
          <w:sz w:val="24"/>
          <w:szCs w:val="24"/>
        </w:rPr>
        <w:t xml:space="preserve"> 5 september 2025)</w:t>
      </w:r>
    </w:p>
    <w:p w:rsidR="00280D6F" w:rsidP="00280D6F" w:rsidRDefault="00280D6F" w14:paraId="4E122BB8" w14:textId="77777777">
      <w:pPr>
        <w:spacing w:line="240" w:lineRule="exact"/>
      </w:pPr>
      <w:r>
        <w:t>1. Kunt u een andere uitwerking geven van de synergievoordelen die door het kabinet worden genoemd in het Nationaal Programma Ruimte voor Defensie (NPRD): “Militair-civiele samenwerking op Lelystad Airport biedt veel synergievoordelen, zoals gedeeld ruimtegebruik, medegebruik van ondersteunende diensten en gezamenlijke investeringen”?</w:t>
      </w:r>
    </w:p>
    <w:p w:rsidR="00280D6F" w:rsidP="00280D6F" w:rsidRDefault="00280D6F" w14:paraId="2A241700" w14:textId="77777777">
      <w:pPr>
        <w:spacing w:line="240" w:lineRule="exact"/>
      </w:pPr>
    </w:p>
    <w:p w:rsidR="00280D6F" w:rsidP="00280D6F" w:rsidRDefault="00280D6F" w14:paraId="459316B8" w14:textId="77777777">
      <w:pPr>
        <w:spacing w:line="240" w:lineRule="exact"/>
      </w:pPr>
      <w:r>
        <w:t xml:space="preserve">U kunt denken aan </w:t>
      </w:r>
      <w:r w:rsidRPr="000B53B6">
        <w:t>voordelen en kansen voor samenwerking op het gebied van personeel, technologie</w:t>
      </w:r>
      <w:r>
        <w:t xml:space="preserve">, onderhoud, </w:t>
      </w:r>
      <w:r w:rsidRPr="00B1297B">
        <w:t>ketenpartners (zoals toeleveranciers)</w:t>
      </w:r>
      <w:r>
        <w:t>,</w:t>
      </w:r>
      <w:r w:rsidRPr="00B1297B">
        <w:t xml:space="preserve"> </w:t>
      </w:r>
      <w:r w:rsidRPr="000B53B6">
        <w:t>bedrijfsvoering</w:t>
      </w:r>
      <w:r>
        <w:t xml:space="preserve">voorzieningen en faciliteiten die zowel nodig zijn voor handelsverkeer en jachtvliegtuigen zoals luchtverkeersleiding, brandweervoorzieningen, opleidingen, transport en een start- en landingsbaan. </w:t>
      </w:r>
    </w:p>
    <w:p w:rsidR="00280D6F" w:rsidP="00280D6F" w:rsidRDefault="00280D6F" w14:paraId="36DB61C4" w14:textId="77777777">
      <w:pPr>
        <w:spacing w:line="240" w:lineRule="exact"/>
      </w:pPr>
    </w:p>
    <w:p w:rsidR="00280D6F" w:rsidP="00280D6F" w:rsidRDefault="00280D6F" w14:paraId="19427CA3" w14:textId="77777777">
      <w:pPr>
        <w:spacing w:line="240" w:lineRule="exact"/>
      </w:pPr>
      <w:r>
        <w:t>2. Deelt u de mening dat deze synergievoordelen alleen optreden indien Lelystad Airport een bedrijfsvoering draait die gericht is op passagiersvluchten? Zo ja/nee, waarom?</w:t>
      </w:r>
    </w:p>
    <w:p w:rsidR="00280D6F" w:rsidP="00280D6F" w:rsidRDefault="00280D6F" w14:paraId="26B44A4A" w14:textId="77777777">
      <w:pPr>
        <w:spacing w:line="240" w:lineRule="exact"/>
      </w:pPr>
    </w:p>
    <w:p w:rsidRPr="00B7599C" w:rsidR="00280D6F" w:rsidP="00280D6F" w:rsidRDefault="00280D6F" w14:paraId="6D92C0E3" w14:textId="77777777">
      <w:pPr>
        <w:spacing w:line="240" w:lineRule="exact"/>
      </w:pPr>
      <w:r w:rsidRPr="00B7599C">
        <w:rPr>
          <w:iCs/>
        </w:rPr>
        <w:t xml:space="preserve">Het klopt dat synergievoordelen ontstaan bij samenwerking tussen verschillende gebruikers, mits er sprake is van gedeeld gebruik van voorzieningen zoals de start- en landingsbaan, brandstofinstallaties, luchtverkeersleiding, beveiliging en onderhoudsfaciliteiten. </w:t>
      </w:r>
      <w:r w:rsidRPr="00D13004">
        <w:rPr>
          <w:iCs/>
        </w:rPr>
        <w:t xml:space="preserve">Dit scheelt ruimte en bespaart dubbele kosten ten opzichte van twee vliegvelden. De mate van synergie is afhankelijk van de aard, omvang en intensiteit van het gebruik van Lelystad Airport. Een civiele bedrijfsvoering met enkel </w:t>
      </w:r>
      <w:r w:rsidRPr="00D13004">
        <w:rPr>
          <w:i/>
        </w:rPr>
        <w:t>general aviation</w:t>
      </w:r>
      <w:r w:rsidRPr="00D13004">
        <w:rPr>
          <w:iCs/>
        </w:rPr>
        <w:t xml:space="preserve"> heeft in </w:t>
      </w:r>
      <w:r>
        <w:rPr>
          <w:iCs/>
        </w:rPr>
        <w:t xml:space="preserve">een </w:t>
      </w:r>
      <w:r w:rsidRPr="00D13004">
        <w:rPr>
          <w:iCs/>
        </w:rPr>
        <w:t>beperkte</w:t>
      </w:r>
      <w:r>
        <w:rPr>
          <w:iCs/>
        </w:rPr>
        <w:t>re</w:t>
      </w:r>
      <w:r w:rsidRPr="00D13004">
        <w:rPr>
          <w:iCs/>
        </w:rPr>
        <w:t xml:space="preserve"> mate synergiemogelijkheden</w:t>
      </w:r>
      <w:r>
        <w:rPr>
          <w:iCs/>
        </w:rPr>
        <w:t xml:space="preserve"> dan met groothandelsverkeer</w:t>
      </w:r>
      <w:r w:rsidRPr="00D13004">
        <w:rPr>
          <w:iCs/>
        </w:rPr>
        <w:t>.</w:t>
      </w:r>
    </w:p>
    <w:p w:rsidR="00280D6F" w:rsidP="00280D6F" w:rsidRDefault="00280D6F" w14:paraId="31FEB3A9" w14:textId="77777777">
      <w:pPr>
        <w:spacing w:line="240" w:lineRule="exact"/>
      </w:pPr>
    </w:p>
    <w:p w:rsidR="00280D6F" w:rsidP="00280D6F" w:rsidRDefault="00280D6F" w14:paraId="133F2327" w14:textId="77777777">
      <w:pPr>
        <w:spacing w:line="240" w:lineRule="exact"/>
      </w:pPr>
    </w:p>
    <w:p w:rsidR="00280D6F" w:rsidP="00280D6F" w:rsidRDefault="00280D6F" w14:paraId="783450F4" w14:textId="77777777">
      <w:pPr>
        <w:spacing w:line="240" w:lineRule="exact"/>
      </w:pPr>
    </w:p>
    <w:p w:rsidR="00280D6F" w:rsidP="00280D6F" w:rsidRDefault="00280D6F" w14:paraId="0A128CEA" w14:textId="77777777">
      <w:pPr>
        <w:spacing w:line="240" w:lineRule="exact"/>
      </w:pPr>
    </w:p>
    <w:p w:rsidR="00280D6F" w:rsidP="00280D6F" w:rsidRDefault="00280D6F" w14:paraId="04B4B29F" w14:textId="77777777">
      <w:pPr>
        <w:spacing w:line="240" w:lineRule="exact"/>
      </w:pPr>
    </w:p>
    <w:p w:rsidR="00280D6F" w:rsidP="00280D6F" w:rsidRDefault="00280D6F" w14:paraId="2335276D" w14:textId="77777777">
      <w:pPr>
        <w:spacing w:line="240" w:lineRule="exact"/>
      </w:pPr>
      <w:r>
        <w:t>3. In hoeverre is een besluit over het toelaten van passagiersvluchten op Lelystad Airport wenselijk voor snelle realisatie van de stationering van F35's op Lelystad Airport?</w:t>
      </w:r>
    </w:p>
    <w:p w:rsidR="00280D6F" w:rsidP="00280D6F" w:rsidRDefault="00280D6F" w14:paraId="493633C6" w14:textId="77777777">
      <w:pPr>
        <w:spacing w:line="240" w:lineRule="exact"/>
      </w:pPr>
    </w:p>
    <w:p w:rsidR="00280D6F" w:rsidP="00280D6F" w:rsidRDefault="00280D6F" w14:paraId="3F6D0F18" w14:textId="77777777">
      <w:pPr>
        <w:spacing w:line="240" w:lineRule="exact"/>
      </w:pPr>
      <w:r>
        <w:t xml:space="preserve">Het kabinet heeft aangegeven dit jaar te willen besluiten over commerciële vluchten en de stationering van jachtvliegtuigen, in lijn met de wens van de regio. Het toelaten van commerciële vluchten geeft enerzijds draagvlak in de regio om medewerking te geven aan het stationeren van jachtvliegtuigen en zorgt anderzijds </w:t>
      </w:r>
      <w:r>
        <w:lastRenderedPageBreak/>
        <w:t xml:space="preserve">voor de aanwezigheid van verschillende voorzieningen zoals luchtverkeersleiding en brandweer (zie vraag 1). De voorbereidingen voor zowel militaire als civiele ingebruikname worden voortgezet, zodat hier later dit jaar over besloten kan worden </w:t>
      </w:r>
    </w:p>
    <w:p w:rsidR="00280D6F" w:rsidP="00280D6F" w:rsidRDefault="00280D6F" w14:paraId="55E8CF3A" w14:textId="77777777">
      <w:pPr>
        <w:spacing w:line="240" w:lineRule="exact"/>
      </w:pPr>
    </w:p>
    <w:p w:rsidR="00280D6F" w:rsidP="00280D6F" w:rsidRDefault="00280D6F" w14:paraId="5F62D729" w14:textId="77777777">
      <w:pPr>
        <w:spacing w:line="240" w:lineRule="exact"/>
      </w:pPr>
      <w:r>
        <w:t>4. Op welke manier gaat u ervoor zorgen dat voorbereidingen voor de openstelling van de luchthaven voor militair verkeer parallel blijven lopen met de openstelling voor passagiersvluchten?</w:t>
      </w:r>
    </w:p>
    <w:p w:rsidR="00280D6F" w:rsidP="00280D6F" w:rsidRDefault="00280D6F" w14:paraId="6DE519BB" w14:textId="77777777">
      <w:pPr>
        <w:spacing w:line="240" w:lineRule="exact"/>
      </w:pPr>
    </w:p>
    <w:p w:rsidR="00280D6F" w:rsidP="00280D6F" w:rsidRDefault="00280D6F" w14:paraId="091912F9" w14:textId="77777777">
      <w:pPr>
        <w:spacing w:line="240" w:lineRule="exact"/>
      </w:pPr>
      <w:r>
        <w:t>Op Lelystad Airport zijn de afgelopen jaren al veel voorbereidingen getroffen voor het toelaten van commerciële vluchten</w:t>
      </w:r>
      <w:r w:rsidRPr="00D47BEE">
        <w:t>. Er lopen nog enkele, voornamelijk juridische, stappen zoals de wijziging van het Luchthavenbesluit Lelystad.</w:t>
      </w:r>
      <w:r>
        <w:t xml:space="preserve"> Voor militair medegebruik zijn extra voorzieningen nodig zoals infrastructuur, evenals een aantal aanvullende operationele en juridische stappen. Deze voorbereidingen kosten meer tijd dan nodig is voor het toelaten van commerciële vluchten. Hoe dit er concreet uit komt te zien werken wij verder uit. De voorbereidingen voor zowel militaire als civiele ingebruikname worden voortgezet, zodat op een later moment hierover een besluit kan worden genomen door het kabinet. Hierover heb ik, minister van IenW, u geïnformeerd in Kamerbrief Stand van Zaken Lelystad Airport, die tegelijkertijd met deze brief aan de Kamer is verstuurd</w:t>
      </w:r>
      <w:r w:rsidRPr="00A935FE">
        <w:t>.</w:t>
      </w:r>
    </w:p>
    <w:p w:rsidR="00280D6F" w:rsidP="00280D6F" w:rsidRDefault="00280D6F" w14:paraId="21F98DA3" w14:textId="77777777">
      <w:pPr>
        <w:spacing w:line="240" w:lineRule="exact"/>
      </w:pPr>
    </w:p>
    <w:p w:rsidR="00280D6F" w:rsidP="00280D6F" w:rsidRDefault="00280D6F" w14:paraId="7DBB5C03" w14:textId="77777777">
      <w:pPr>
        <w:spacing w:line="240" w:lineRule="exact"/>
      </w:pPr>
      <w:r>
        <w:t>5. Wat vindt u van het feit dat het merendeel van de Nederlandse bevolking het eens is met de geplande opstelling van Lelystad Airport voor passagiersvluchten, zoals blijkt uit recente onderzoeken van het Algemeen Dagblad?</w:t>
      </w:r>
    </w:p>
    <w:p w:rsidR="00280D6F" w:rsidP="00280D6F" w:rsidRDefault="00280D6F" w14:paraId="17C5C8F7" w14:textId="77777777">
      <w:pPr>
        <w:spacing w:line="240" w:lineRule="exact"/>
      </w:pPr>
    </w:p>
    <w:p w:rsidR="00280D6F" w:rsidP="00280D6F" w:rsidRDefault="00280D6F" w14:paraId="19BB7889" w14:textId="77777777">
      <w:pPr>
        <w:spacing w:line="240" w:lineRule="exact"/>
      </w:pPr>
      <w:r>
        <w:t>Wij hebben hiervan kennisgenomen.</w:t>
      </w:r>
    </w:p>
    <w:p w:rsidR="00280D6F" w:rsidP="00280D6F" w:rsidRDefault="00280D6F" w14:paraId="480BDA37" w14:textId="77777777">
      <w:pPr>
        <w:spacing w:line="240" w:lineRule="exact"/>
      </w:pPr>
    </w:p>
    <w:p w:rsidR="00280D6F" w:rsidP="00280D6F" w:rsidRDefault="00280D6F" w14:paraId="09BF3D89" w14:textId="77777777">
      <w:pPr>
        <w:spacing w:line="240" w:lineRule="exact"/>
      </w:pPr>
      <w:r>
        <w:t>6. Op welke wijze zijn de kosten van inmiddels 240 miljoen euro voor de aanleg van Lelystad Airport gewogen in de besluitvorming tot op heden?</w:t>
      </w:r>
    </w:p>
    <w:p w:rsidR="00280D6F" w:rsidP="00280D6F" w:rsidRDefault="00280D6F" w14:paraId="08A8642D" w14:textId="77777777">
      <w:pPr>
        <w:spacing w:line="240" w:lineRule="exact"/>
      </w:pPr>
    </w:p>
    <w:p w:rsidR="00280D6F" w:rsidP="00280D6F" w:rsidRDefault="00280D6F" w14:paraId="3F17B6B0" w14:textId="77777777">
      <w:pPr>
        <w:spacing w:line="240" w:lineRule="exact"/>
      </w:pPr>
      <w:r>
        <w:t>Gedane investeringen worden meegenomen in de overwegingen en besluitvorming rondom Lelystad Airport, die nog niet is afgerond. Hierover heb ik, minister van IenW, u geïnformeerd in de Kamerbrief Stand van Zaken Lelystad Airport, die tegelijkertijd met deze brief aan de Kamer is verstuurd</w:t>
      </w:r>
      <w:r w:rsidRPr="00A935FE">
        <w:t>.</w:t>
      </w:r>
    </w:p>
    <w:p w:rsidR="00280D6F" w:rsidP="00280D6F" w:rsidRDefault="00280D6F" w14:paraId="0BC85B74" w14:textId="77777777">
      <w:pPr>
        <w:spacing w:line="240" w:lineRule="exact"/>
      </w:pPr>
    </w:p>
    <w:p w:rsidR="00280D6F" w:rsidP="00280D6F" w:rsidRDefault="00280D6F" w14:paraId="206918A1" w14:textId="77777777">
      <w:pPr>
        <w:spacing w:line="240" w:lineRule="exact"/>
      </w:pPr>
      <w:r>
        <w:t>7. In hoeverre realiseert u zich dat er geen draagvlak is in de regio van Lelystad Airport voor de stationering van F35’s op Lelystad Airport indien dit niet gecombineerd wordt met het toestaan van passagiersvluchten?</w:t>
      </w:r>
    </w:p>
    <w:p w:rsidR="00280D6F" w:rsidP="00280D6F" w:rsidRDefault="00280D6F" w14:paraId="7AE2A7C2" w14:textId="77777777">
      <w:pPr>
        <w:spacing w:line="240" w:lineRule="exact"/>
      </w:pPr>
    </w:p>
    <w:p w:rsidR="00280D6F" w:rsidP="00280D6F" w:rsidRDefault="00280D6F" w14:paraId="644AC46C" w14:textId="77777777">
      <w:pPr>
        <w:spacing w:line="240" w:lineRule="exact"/>
      </w:pPr>
    </w:p>
    <w:p w:rsidR="00280D6F" w:rsidP="00280D6F" w:rsidRDefault="00280D6F" w14:paraId="235E4252" w14:textId="77777777">
      <w:pPr>
        <w:spacing w:line="240" w:lineRule="exact"/>
      </w:pPr>
    </w:p>
    <w:p w:rsidR="00280D6F" w:rsidP="00280D6F" w:rsidRDefault="00280D6F" w14:paraId="72230A85" w14:textId="77777777">
      <w:pPr>
        <w:spacing w:line="240" w:lineRule="exact"/>
      </w:pPr>
      <w:r w:rsidRPr="00B1297B">
        <w:lastRenderedPageBreak/>
        <w:t xml:space="preserve">Wij realiseren ons dat het regionaal-bestuurlijk draagvlak in dat scenario wegvalt. </w:t>
      </w:r>
      <w:r>
        <w:t xml:space="preserve">Het kabinet hecht aan maatschappelijk en bestuurlijk draagvlak, zoals ook uitgesproken in de Kamerbrief over </w:t>
      </w:r>
      <w:r w:rsidRPr="000B53B6">
        <w:t>de ontwerp-beleidsvisie van het NPRD van 23 mei jl</w:t>
      </w:r>
      <w:r>
        <w:t>.</w:t>
      </w:r>
      <w:r>
        <w:rPr>
          <w:rStyle w:val="Voetnootmarkering"/>
        </w:rPr>
        <w:footnoteReference w:id="1"/>
      </w:r>
      <w:r>
        <w:t xml:space="preserve"> </w:t>
      </w:r>
    </w:p>
    <w:p w:rsidR="00280D6F" w:rsidP="00280D6F" w:rsidRDefault="00280D6F" w14:paraId="45577C23" w14:textId="77777777">
      <w:pPr>
        <w:spacing w:line="240" w:lineRule="exact"/>
      </w:pPr>
    </w:p>
    <w:p w:rsidR="00280D6F" w:rsidP="00280D6F" w:rsidRDefault="00280D6F" w14:paraId="4842333D" w14:textId="77777777">
      <w:pPr>
        <w:spacing w:line="240" w:lineRule="exact"/>
      </w:pPr>
      <w:r>
        <w:t>8. Hoe verwacht u (bestuurlijk) draagvlak in de regio van Lelystad Airport te behouden indien wel F35’s gestationeerd worden, maar passagiersvluchten niet toegestaan worden?</w:t>
      </w:r>
    </w:p>
    <w:p w:rsidR="00280D6F" w:rsidP="00280D6F" w:rsidRDefault="00280D6F" w14:paraId="2EB493E9" w14:textId="77777777">
      <w:pPr>
        <w:spacing w:line="240" w:lineRule="exact"/>
      </w:pPr>
    </w:p>
    <w:p w:rsidR="00280D6F" w:rsidP="00280D6F" w:rsidRDefault="00280D6F" w14:paraId="609B28EF" w14:textId="77777777">
      <w:pPr>
        <w:spacing w:line="240" w:lineRule="exact"/>
      </w:pPr>
      <w:r>
        <w:t>De insteek van het kabinet is om draagvlak in de regio te behouden. Er wordt gewerkt aan de besluitvorming. Zie ook het antwoord op vraag 7.</w:t>
      </w:r>
    </w:p>
    <w:p w:rsidR="00280D6F" w:rsidP="00280D6F" w:rsidRDefault="00280D6F" w14:paraId="3B7E4A1E" w14:textId="77777777">
      <w:pPr>
        <w:spacing w:line="240" w:lineRule="exact"/>
      </w:pPr>
    </w:p>
    <w:p w:rsidR="00280D6F" w:rsidP="00280D6F" w:rsidRDefault="00280D6F" w14:paraId="76EE2CF3" w14:textId="77777777">
      <w:pPr>
        <w:spacing w:line="240" w:lineRule="exact"/>
      </w:pPr>
      <w:r>
        <w:t>9. Kunt u na overleg met minister van Landbouw, Visserij, Voedselzekerheid en Natuur (LVVN) het proces schetsen voor het verlenen van de benodigde natuurvergunning  voor zowel burgerluchtvaart als militair gebruik?</w:t>
      </w:r>
    </w:p>
    <w:p w:rsidR="00280D6F" w:rsidP="00280D6F" w:rsidRDefault="00280D6F" w14:paraId="2A3F4E21" w14:textId="77777777">
      <w:pPr>
        <w:spacing w:line="240" w:lineRule="exact"/>
      </w:pPr>
    </w:p>
    <w:p w:rsidR="00280D6F" w:rsidP="00280D6F" w:rsidRDefault="00280D6F" w14:paraId="59A51889" w14:textId="77777777">
      <w:pPr>
        <w:spacing w:line="240" w:lineRule="exact"/>
      </w:pPr>
      <w:r w:rsidRPr="00723761">
        <w:t>Voor beide aanvragen geldt de reguliere vergunningprocedure waarbij aangetoond moet worden dat er geen significant negatieve effecten op de natuur zijn te verwachten. Daarvoor is een passende beoordeling nodig met daarbij de toets aan het additionaliteitsvereiste. Als daaraan voldaan wordt, kan een vergunning worden afgegeven.</w:t>
      </w:r>
    </w:p>
    <w:p w:rsidR="00280D6F" w:rsidP="00280D6F" w:rsidRDefault="00280D6F" w14:paraId="2DAB23BA" w14:textId="77777777">
      <w:pPr>
        <w:spacing w:line="240" w:lineRule="exact"/>
      </w:pPr>
    </w:p>
    <w:p w:rsidR="00280D6F" w:rsidP="00280D6F" w:rsidRDefault="00280D6F" w14:paraId="198655E3" w14:textId="77777777">
      <w:pPr>
        <w:spacing w:line="240" w:lineRule="exact"/>
      </w:pPr>
      <w:r>
        <w:t>10. Bent u, staatssecretaris van Defensie, bereid om samen met de minister van Infrastructuur en Waterstaat, de provincie Flevoland, de gemeente Lelystad en betrokken partijen te werken aan een snelle en zorgvuldige openstelling van Lelystad Airport voor zowel passagiersvluchten als militaire luchtvaart? Zo ja/nee, waarom?</w:t>
      </w:r>
    </w:p>
    <w:p w:rsidR="00280D6F" w:rsidP="00280D6F" w:rsidRDefault="00280D6F" w14:paraId="5199AB99" w14:textId="77777777">
      <w:pPr>
        <w:spacing w:line="240" w:lineRule="exact"/>
      </w:pPr>
    </w:p>
    <w:p w:rsidR="00280D6F" w:rsidP="00280D6F" w:rsidRDefault="00280D6F" w14:paraId="0F58E706" w14:textId="77777777">
      <w:pPr>
        <w:spacing w:line="240" w:lineRule="exact"/>
      </w:pPr>
      <w:r>
        <w:t>De ministeries van Defensie en Infrastructuur en Waterstaat overleggen regelmatig met elkaar, Lelystad Airport en betrokken partijen in de regio over de besluitvorming over Lelystad Airport. Een definitief besluit over de toekomst van Lelystad Airport is nu nog niet aan de orde. Hierover heeft de minister van IenW u geïnformeerd in de Kamerbrief Stand van Zaken Lelystad Airport, die tegelijkertijd met deze brief aan de Kamer is verstuurd</w:t>
      </w:r>
      <w:r w:rsidRPr="00A935FE">
        <w:t>.</w:t>
      </w:r>
    </w:p>
    <w:p w:rsidR="00280D6F" w:rsidP="00280D6F" w:rsidRDefault="00280D6F" w14:paraId="60A38DDF" w14:textId="77777777">
      <w:pPr>
        <w:spacing w:line="240" w:lineRule="exact"/>
      </w:pPr>
    </w:p>
    <w:p w:rsidR="00280D6F" w:rsidP="00280D6F" w:rsidRDefault="00280D6F" w14:paraId="7D8682CB" w14:textId="77777777">
      <w:pPr>
        <w:spacing w:line="240" w:lineRule="exact"/>
      </w:pPr>
      <w:r>
        <w:t>11. Deelt u de mening dat de Tweede Kamer aanvullend op het voornemen wat betreft stationering van de F35 op Lelystad Airport gelijktijdig met de behandeling van het NPRD óók duidelijkheid moet krijgen over het standpunt aangaande de toekomst van passagiersvluchten op Lelystad Airport? Zo ja/nee, waarom?</w:t>
      </w:r>
    </w:p>
    <w:p w:rsidR="00280D6F" w:rsidP="00280D6F" w:rsidRDefault="00280D6F" w14:paraId="2C549D55" w14:textId="77777777">
      <w:pPr>
        <w:spacing w:line="240" w:lineRule="exact"/>
      </w:pPr>
    </w:p>
    <w:p w:rsidR="00280D6F" w:rsidP="00280D6F" w:rsidRDefault="00280D6F" w14:paraId="45249BD2" w14:textId="77777777">
      <w:pPr>
        <w:spacing w:line="240" w:lineRule="exact"/>
      </w:pPr>
      <w:r w:rsidRPr="00652EEC">
        <w:lastRenderedPageBreak/>
        <w:t>Het kabinet streeft ernaar om eind dit jaar een definitief besluit te nemen over jachtvliegtuigcapaciteit en de openstelling van Lelystad Airport voor handelsverkeer, zoals uitgesproken in de Kamerbrief over de ontwerp-beleidsvisie van het NPRD van 23 mei jl.</w:t>
      </w:r>
    </w:p>
    <w:p w:rsidR="00280D6F" w:rsidP="00280D6F" w:rsidRDefault="00280D6F" w14:paraId="287AAE3E" w14:textId="77777777">
      <w:pPr>
        <w:spacing w:line="240" w:lineRule="exact"/>
      </w:pPr>
    </w:p>
    <w:p w:rsidR="00280D6F" w:rsidP="00280D6F" w:rsidRDefault="00280D6F" w14:paraId="631660FC" w14:textId="77777777">
      <w:pPr>
        <w:spacing w:line="240" w:lineRule="exact"/>
      </w:pPr>
      <w:r>
        <w:t>12. Kunt u deze vragen afzonderlijk en uiterlijk voorafgaand aan het Notaoverleg Nationaal Programma Ruimte voor Defensie beantwoorden?</w:t>
      </w:r>
    </w:p>
    <w:p w:rsidR="00280D6F" w:rsidP="00280D6F" w:rsidRDefault="00280D6F" w14:paraId="6C938C72" w14:textId="77777777">
      <w:pPr>
        <w:spacing w:line="240" w:lineRule="exact"/>
      </w:pPr>
    </w:p>
    <w:p w:rsidR="00280D6F" w:rsidP="00280D6F" w:rsidRDefault="00280D6F" w14:paraId="737FD6A4" w14:textId="77777777">
      <w:pPr>
        <w:spacing w:line="240" w:lineRule="exact"/>
      </w:pPr>
      <w:r>
        <w:t>Ja.</w:t>
      </w:r>
    </w:p>
    <w:p w:rsidR="00280D6F" w:rsidP="00280D6F" w:rsidRDefault="00280D6F" w14:paraId="0A5A3AB5" w14:textId="77777777">
      <w:pPr>
        <w:spacing w:line="240" w:lineRule="exact"/>
      </w:pPr>
    </w:p>
    <w:p w:rsidR="00DD6C40" w:rsidRDefault="00DD6C40" w14:paraId="579C3BB8" w14:textId="77777777"/>
    <w:sectPr w:rsidR="00DD6C40" w:rsidSect="00280D6F">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FA448" w14:textId="77777777" w:rsidR="00280D6F" w:rsidRDefault="00280D6F" w:rsidP="00280D6F">
      <w:pPr>
        <w:spacing w:after="0" w:line="240" w:lineRule="auto"/>
      </w:pPr>
      <w:r>
        <w:separator/>
      </w:r>
    </w:p>
  </w:endnote>
  <w:endnote w:type="continuationSeparator" w:id="0">
    <w:p w14:paraId="4E7728BE" w14:textId="77777777" w:rsidR="00280D6F" w:rsidRDefault="00280D6F" w:rsidP="00280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3C81" w14:textId="77777777" w:rsidR="00280D6F" w:rsidRPr="00280D6F" w:rsidRDefault="00280D6F" w:rsidP="00280D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BD433" w14:textId="77777777" w:rsidR="00280D6F" w:rsidRPr="00280D6F" w:rsidRDefault="00280D6F" w:rsidP="00280D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7C3F" w14:textId="77777777" w:rsidR="00280D6F" w:rsidRPr="00280D6F" w:rsidRDefault="00280D6F" w:rsidP="00280D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D7419" w14:textId="77777777" w:rsidR="00280D6F" w:rsidRDefault="00280D6F" w:rsidP="00280D6F">
      <w:pPr>
        <w:spacing w:after="0" w:line="240" w:lineRule="auto"/>
      </w:pPr>
      <w:r>
        <w:separator/>
      </w:r>
    </w:p>
  </w:footnote>
  <w:footnote w:type="continuationSeparator" w:id="0">
    <w:p w14:paraId="46446BE3" w14:textId="77777777" w:rsidR="00280D6F" w:rsidRDefault="00280D6F" w:rsidP="00280D6F">
      <w:pPr>
        <w:spacing w:after="0" w:line="240" w:lineRule="auto"/>
      </w:pPr>
      <w:r>
        <w:continuationSeparator/>
      </w:r>
    </w:p>
  </w:footnote>
  <w:footnote w:id="1">
    <w:p w14:paraId="2896429A" w14:textId="77777777" w:rsidR="00280D6F" w:rsidRDefault="00280D6F" w:rsidP="00280D6F">
      <w:pPr>
        <w:pStyle w:val="Voetnoottekst"/>
      </w:pPr>
      <w:r w:rsidRPr="0047531E">
        <w:rPr>
          <w:rStyle w:val="Voetnootmarkering"/>
          <w:sz w:val="16"/>
          <w:szCs w:val="16"/>
        </w:rPr>
        <w:footnoteRef/>
      </w:r>
      <w:r w:rsidRPr="0047531E">
        <w:rPr>
          <w:sz w:val="16"/>
          <w:szCs w:val="16"/>
        </w:rPr>
        <w:t xml:space="preserve"> Kamerstuk 36 592, nr.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7F3F" w14:textId="77777777" w:rsidR="00280D6F" w:rsidRPr="00280D6F" w:rsidRDefault="00280D6F" w:rsidP="00280D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BE2D" w14:textId="77777777" w:rsidR="00280D6F" w:rsidRPr="00280D6F" w:rsidRDefault="00280D6F" w:rsidP="00280D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DD5F" w14:textId="77777777" w:rsidR="00280D6F" w:rsidRPr="00280D6F" w:rsidRDefault="00280D6F" w:rsidP="00280D6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6F"/>
    <w:rsid w:val="00280D6F"/>
    <w:rsid w:val="006D6881"/>
    <w:rsid w:val="00DD6C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1AF5"/>
  <w15:chartTrackingRefBased/>
  <w15:docId w15:val="{8DA52357-33F5-4F7D-859F-7DE63C40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0D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80D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80D6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80D6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80D6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80D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0D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0D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0D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0D6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80D6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80D6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80D6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80D6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80D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0D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0D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0D6F"/>
    <w:rPr>
      <w:rFonts w:eastAsiaTheme="majorEastAsia" w:cstheme="majorBidi"/>
      <w:color w:val="272727" w:themeColor="text1" w:themeTint="D8"/>
    </w:rPr>
  </w:style>
  <w:style w:type="paragraph" w:styleId="Titel">
    <w:name w:val="Title"/>
    <w:basedOn w:val="Standaard"/>
    <w:next w:val="Standaard"/>
    <w:link w:val="TitelChar"/>
    <w:uiPriority w:val="10"/>
    <w:qFormat/>
    <w:rsid w:val="00280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0D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0D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0D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0D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0D6F"/>
    <w:rPr>
      <w:i/>
      <w:iCs/>
      <w:color w:val="404040" w:themeColor="text1" w:themeTint="BF"/>
    </w:rPr>
  </w:style>
  <w:style w:type="paragraph" w:styleId="Lijstalinea">
    <w:name w:val="List Paragraph"/>
    <w:basedOn w:val="Standaard"/>
    <w:uiPriority w:val="34"/>
    <w:qFormat/>
    <w:rsid w:val="00280D6F"/>
    <w:pPr>
      <w:ind w:left="720"/>
      <w:contextualSpacing/>
    </w:pPr>
  </w:style>
  <w:style w:type="character" w:styleId="Intensievebenadrukking">
    <w:name w:val="Intense Emphasis"/>
    <w:basedOn w:val="Standaardalinea-lettertype"/>
    <w:uiPriority w:val="21"/>
    <w:qFormat/>
    <w:rsid w:val="00280D6F"/>
    <w:rPr>
      <w:i/>
      <w:iCs/>
      <w:color w:val="2F5496" w:themeColor="accent1" w:themeShade="BF"/>
    </w:rPr>
  </w:style>
  <w:style w:type="paragraph" w:styleId="Duidelijkcitaat">
    <w:name w:val="Intense Quote"/>
    <w:basedOn w:val="Standaard"/>
    <w:next w:val="Standaard"/>
    <w:link w:val="DuidelijkcitaatChar"/>
    <w:uiPriority w:val="30"/>
    <w:qFormat/>
    <w:rsid w:val="00280D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80D6F"/>
    <w:rPr>
      <w:i/>
      <w:iCs/>
      <w:color w:val="2F5496" w:themeColor="accent1" w:themeShade="BF"/>
    </w:rPr>
  </w:style>
  <w:style w:type="character" w:styleId="Intensieveverwijzing">
    <w:name w:val="Intense Reference"/>
    <w:basedOn w:val="Standaardalinea-lettertype"/>
    <w:uiPriority w:val="32"/>
    <w:qFormat/>
    <w:rsid w:val="00280D6F"/>
    <w:rPr>
      <w:b/>
      <w:bCs/>
      <w:smallCaps/>
      <w:color w:val="2F5496" w:themeColor="accent1" w:themeShade="BF"/>
      <w:spacing w:val="5"/>
    </w:rPr>
  </w:style>
  <w:style w:type="paragraph" w:customStyle="1" w:styleId="OndertekeningArea1">
    <w:name w:val="Ondertekening_Area1"/>
    <w:basedOn w:val="Standaard"/>
    <w:next w:val="Standaard"/>
    <w:rsid w:val="00280D6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280D6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80D6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80D6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80D6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80D6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80D6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80D6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80D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1064</ap:Words>
  <ap:Characters>5858</ap:Characters>
  <ap:DocSecurity>0</ap:DocSecurity>
  <ap:Lines>48</ap:Lines>
  <ap:Paragraphs>13</ap:Paragraphs>
  <ap:ScaleCrop>false</ap:ScaleCrop>
  <ap:LinksUpToDate>false</ap:LinksUpToDate>
  <ap:CharactersWithSpaces>6909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2025-09-05T16:17:00.0000000Z</dcterms:created>
  <dcterms:modified xsi:type="dcterms:W3CDTF">2025-09-05T16:22:00.0000000Z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