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2025Z16301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september 2025)</w:t>
        <w:br/>
      </w:r>
    </w:p>
    <w:p>
      <w:r>
        <w:t xml:space="preserve">Vragen van de leden Hertzberger en Van Vroonhoven (beiden Nieuw Sociaal Contract) aan de staatssecretaris van Onderwijs, Cultuur en Wetenschap over het Onderwijsraad advies 'Talige diversiteit benutten'</w:t>
      </w:r>
      <w:r>
        <w:br/>
      </w:r>
    </w:p>
    <w:p>
      <w:r>
        <w:t xml:space="preserve">1. Bent u bekend met het rapport ‘Talige diversiteit benutten’ van de Onderwijsraad? 1)</w:t>
      </w:r>
      <w:r>
        <w:br/>
      </w:r>
    </w:p>
    <w:p>
      <w:r>
        <w:t xml:space="preserve">2. Welke wetenschappelijke onderbouwing geeft de Onderwijsraad voor haar bewering dat het beter benutten van meertaligheid ten goede komt aan de ontwikkeling van de Nederlandse taalvaardigheid van bijvoorbeeld nieuwkomers?</w:t>
      </w:r>
      <w:r>
        <w:br/>
      </w:r>
    </w:p>
    <w:p>
      <w:r>
        <w:t xml:space="preserve">3. Biedt deze onderbouwing genoeg zekerheid om “bewezen effectief” te zijn, zoals als voorwaarde in het regeerprogramma is opgesteld voor onderwijsmethodes?</w:t>
      </w:r>
      <w:r>
        <w:br/>
      </w:r>
    </w:p>
    <w:p>
      <w:r>
        <w:t xml:space="preserve">4. Deelt u de opvatting dat de houding ten aanzien van meertaligheid vooral een keuze is vanuit maatschappijvisie, wereldbeeld en mensbeeld?</w:t>
      </w:r>
      <w:r>
        <w:br/>
      </w:r>
    </w:p>
    <w:p>
      <w:r>
        <w:t xml:space="preserve">5. In hoeverre strookt het advies met het uitgangspunt in het regeerprogramma dat leraren alleen werken met onderwijsmethodes die bewezen effectief zijn? </w:t>
      </w:r>
      <w:r>
        <w:br/>
      </w:r>
    </w:p>
    <w:p>
      <w:r>
        <w:t xml:space="preserve">6. Hoe ziet u dit advies in het licht van de verengelsing in het onderwijs, op de werkvloer en in de maatschappij en vindt u het wenselijk dat andere talen meer ruimte krijgen in het basisonderwijs?</w:t>
      </w:r>
      <w:r>
        <w:br/>
      </w:r>
    </w:p>
    <w:p>
      <w:r>
        <w:t xml:space="preserve">7. Vindt u het ook wenselijk vanuit uw maatschappijvisie dat kinderen op basis van thuistaal, en dus op basis van afkomst, apart in groepjes een deel van het onderwijs krijgen?</w:t>
      </w:r>
      <w:r>
        <w:br/>
      </w:r>
    </w:p>
    <w:p>
      <w:r>
        <w:t xml:space="preserve">8. Gezien de lerarentekorten, de administratielast en de veelvoud aan maatschappelijke opgaven die op het bord van de docent belanden en de grote uitvlucht van leerkrachten die hun beroep verlaten, acht u het haalbaar en wenselijk dat zij meer talen in het onderwijs gaan gebruiken?</w:t>
      </w:r>
      <w:r>
        <w:br/>
      </w:r>
    </w:p>
    <w:p>
      <w:r>
        <w:t xml:space="preserve">9. Hoe ziet u het advies om weer nieuwe onderwijsmethoden en onderwerpen in te voeren in het licht van de wens uit het werkveld om de pilotcultuur terug te dringen?</w:t>
      </w:r>
      <w:r>
        <w:br/>
      </w:r>
    </w:p>
    <w:p>
      <w:r>
        <w:t xml:space="preserve">10. Deelt u de schets van de Onderwijsraad dat leraren in het funderend onderwijs onvoldoende voorbereid zijn of misschien zelf onbeholpen om in een multiculturele of talig diverse setting les te geven?</w:t>
      </w:r>
      <w:r>
        <w:br/>
      </w:r>
    </w:p>
    <w:p>
      <w:r>
        <w:t xml:space="preserve">11. Bent u voornemens om het advies van de Onderwijsraad op te volgen?</w:t>
      </w:r>
      <w:r>
        <w:br/>
      </w:r>
    </w:p>
    <w:p>
      <w:r>
        <w:t xml:space="preserve"> </w:t>
      </w:r>
      <w:r>
        <w:br/>
      </w:r>
    </w:p>
    <w:p>
      <w:r>
        <w:t xml:space="preserve">1) Onderwijsraad, 4 september 2025, advies 'Talige diversiteit benutten' (www.onderwijsraad.nl/documenten/2025/09/04/talige-diversiteit-benutten)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