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6393" w:rsidP="00A26393" w:rsidRDefault="00A26393" w14:paraId="6507A4C4" w14:textId="77777777">
      <w:pPr>
        <w:pStyle w:val="Kop1"/>
        <w:rPr>
          <w:rFonts w:ascii="Arial" w:hAnsi="Arial" w:eastAsia="Times New Roman" w:cs="Arial"/>
        </w:rPr>
      </w:pPr>
      <w:r>
        <w:rPr>
          <w:rStyle w:val="Zwaar"/>
          <w:rFonts w:ascii="Arial" w:hAnsi="Arial" w:eastAsia="Times New Roman" w:cs="Arial"/>
          <w:b w:val="0"/>
          <w:bCs w:val="0"/>
        </w:rPr>
        <w:t>Mededelingen</w:t>
      </w:r>
    </w:p>
    <w:p w:rsidR="00A26393" w:rsidP="00A26393" w:rsidRDefault="00A26393" w14:paraId="7148E8B0"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A26393" w:rsidP="00A26393" w:rsidRDefault="00A26393" w14:paraId="1513A0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enkeling van u heeft al zo'n mooi koffertje gekregen van ProDemos: mevrouw Van Zanten zie ik, meneer Van der Hoeff ook en mevrouw Van der Werf. Dat zijn nu de gelukkigen, maar anders krijgt u er hopelijk straks eentje als u de zaal verlaat. Het wordt u aangeboden door ProDemos en uitgereikt door groep 8 van basisschool De Vonk. De koffertjes bevatten opdrachten waarmee kinderen zelf kunnen ontdekken hoe onze democratie werkt. Ja, dat vragen we onszelf ook weleens af, maar de kinderen van groep 8 uit Odijk weten hoe het werkt. Het antwoord zit hierin, dus dat is iets voor tijdens het reces, zal ik maar zeggen.</w:t>
      </w:r>
    </w:p>
    <w:p w:rsidR="00A26393" w:rsidP="00A26393" w:rsidRDefault="00A26393" w14:paraId="2D124B3E" w14:textId="77777777">
      <w:pPr>
        <w:spacing w:after="240"/>
        <w:rPr>
          <w:rFonts w:ascii="Arial" w:hAnsi="Arial" w:eastAsia="Times New Roman" w:cs="Arial"/>
          <w:sz w:val="22"/>
          <w:szCs w:val="22"/>
        </w:rPr>
      </w:pPr>
      <w:r>
        <w:rPr>
          <w:rFonts w:ascii="Arial" w:hAnsi="Arial" w:eastAsia="Times New Roman" w:cs="Arial"/>
          <w:sz w:val="22"/>
          <w:szCs w:val="22"/>
        </w:rP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Six Dijkstra.</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A26393" w:rsidP="00A26393" w:rsidRDefault="00A26393" w14:paraId="31DD4F82"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A26393" w:rsidP="00A26393" w:rsidRDefault="00A26393" w14:paraId="123FFABB"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A26393" w:rsidP="00A26393" w:rsidRDefault="00A26393" w14:paraId="3B829C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mevrouw Aukje de Vries in verband met haar benoeming tot staatssecretaris met ingang van vrijdag 5 september geen lid meer is van deze Kamer.</w:t>
      </w:r>
      <w:r>
        <w:rPr>
          <w:rFonts w:ascii="Arial" w:hAnsi="Arial" w:eastAsia="Times New Roman" w:cs="Arial"/>
          <w:sz w:val="22"/>
          <w:szCs w:val="22"/>
        </w:rPr>
        <w:br/>
      </w:r>
      <w:r>
        <w:rPr>
          <w:rFonts w:ascii="Arial" w:hAnsi="Arial" w:eastAsia="Times New Roman" w:cs="Arial"/>
          <w:sz w:val="22"/>
          <w:szCs w:val="22"/>
        </w:rPr>
        <w:br/>
        <w:t>Ik stel voor zo meteen ook te stemmen over de Fiscale verzamelwet 2026, Kamerstuk 36735, en over de daarbij behorende moties. Ik geef graag het woord aan de heer Vijlbrief in het kader van de regeling van werkzaamheden. Het woord is aan hem.</w:t>
      </w:r>
    </w:p>
    <w:p w:rsidR="00A26393" w:rsidP="00A26393" w:rsidRDefault="00A26393" w14:paraId="1CC8CE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Wij hebben in een wetgevingsoverleg gesproken over de Fiscale verzamelwet 2026 en toen kwam ik tot de conclusie dat het grootste deel van de voorstellen daarin gaat over het Belastingplan. De amendementen zien ook op het Belastingplan, dus mijn voorstel is om deze stemming uit te stellen tot over twee weken, als wij ook het Belastingplan hebben ontvangen. Dat lijkt me een vrij logische stap.</w:t>
      </w:r>
    </w:p>
    <w:p w:rsidR="00A26393" w:rsidP="00A26393" w:rsidRDefault="00A26393" w14:paraId="5EADE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betreft punten 16 en 17 op uw stemmingslijst. Ik kijk even of daar enig bezwaar tegen bestaat. Bestaat er bezwaar tegen het voorstel van de heer Vijlbrief? Dat is niet het geval.</w:t>
      </w:r>
      <w:r>
        <w:rPr>
          <w:rFonts w:ascii="Arial" w:hAnsi="Arial" w:eastAsia="Times New Roman" w:cs="Arial"/>
          <w:sz w:val="22"/>
          <w:szCs w:val="22"/>
        </w:rPr>
        <w:br/>
      </w:r>
      <w:r>
        <w:rPr>
          <w:rFonts w:ascii="Arial" w:hAnsi="Arial" w:eastAsia="Times New Roman" w:cs="Arial"/>
          <w:sz w:val="22"/>
          <w:szCs w:val="22"/>
        </w:rPr>
        <w:br/>
        <w:t>Dan zie ik ook het lid Kostić op dreigenderwijze naar de interruptiemicrofoon komen.</w:t>
      </w:r>
    </w:p>
    <w:p w:rsidR="00A26393" w:rsidP="00A26393" w:rsidRDefault="00A26393" w14:paraId="50A3FBE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zou graag een motie willen aanhouden, als dat kan. Dit heb ik niet van tevoren aangemeld.</w:t>
      </w:r>
    </w:p>
    <w:p w:rsidR="00A26393" w:rsidP="00A26393" w:rsidRDefault="00A26393" w14:paraId="3E0363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heeft u er ook nummertjes bij?</w:t>
      </w:r>
    </w:p>
    <w:p w:rsidR="00A26393" w:rsidP="00A26393" w:rsidRDefault="00A26393" w14:paraId="2309066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Zeker. Het gaat over punt 26, de motie op stuk nr. 534.</w:t>
      </w:r>
    </w:p>
    <w:p w:rsidR="00A26393" w:rsidP="00A26393" w:rsidRDefault="00A26393" w14:paraId="2C47D9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het lid Kostić stel ik voor de motie (25883, nr. 534)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26393" w:rsidP="00A26393" w:rsidRDefault="00A26393" w14:paraId="5B6F671A" w14:textId="77777777">
      <w:pPr>
        <w:pStyle w:val="Kop1"/>
        <w:rPr>
          <w:rFonts w:ascii="Arial" w:hAnsi="Arial" w:eastAsia="Times New Roman" w:cs="Arial"/>
        </w:rPr>
      </w:pPr>
      <w:r>
        <w:rPr>
          <w:rStyle w:val="Zwaar"/>
          <w:rFonts w:ascii="Arial" w:hAnsi="Arial" w:eastAsia="Times New Roman" w:cs="Arial"/>
          <w:b w:val="0"/>
          <w:bCs w:val="0"/>
        </w:rPr>
        <w:t>Stemmingen</w:t>
      </w:r>
    </w:p>
    <w:p w:rsidR="00A26393" w:rsidP="00A26393" w:rsidRDefault="00A26393" w14:paraId="5BD3305A"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A26393" w:rsidP="00A26393" w:rsidRDefault="00A26393" w14:paraId="4FF2D9B7" w14:textId="77777777">
      <w:pPr>
        <w:spacing w:after="240"/>
        <w:rPr>
          <w:rFonts w:ascii="Arial" w:hAnsi="Arial" w:eastAsia="Times New Roman" w:cs="Arial"/>
          <w:sz w:val="22"/>
          <w:szCs w:val="22"/>
        </w:rPr>
      </w:pPr>
      <w:r>
        <w:rPr>
          <w:rFonts w:ascii="Arial" w:hAnsi="Arial" w:eastAsia="Times New Roman" w:cs="Arial"/>
          <w:sz w:val="22"/>
          <w:szCs w:val="22"/>
        </w:rPr>
        <w:t>Stemming Reparatiewet OCW 20##</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wetten op het terrein van onderwijs, cultuur en wetenschap in verband met het repareren van wetstechnische en redactionele vergissingen en verschrijvingen (Reparatiewet OCW 20##) (36707)</w:t>
      </w:r>
      <w:r>
        <w:rPr>
          <w:rFonts w:ascii="Arial" w:hAnsi="Arial" w:eastAsia="Times New Roman" w:cs="Arial"/>
          <w:sz w:val="22"/>
          <w:szCs w:val="22"/>
        </w:rPr>
        <w:t>.</w:t>
      </w:r>
    </w:p>
    <w:p w:rsidR="00A26393" w:rsidP="00A26393" w:rsidRDefault="00A26393" w14:paraId="32972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amendement-Stultiens (stuk nr. 6)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A26393" w:rsidP="00A26393" w:rsidRDefault="00A26393" w14:paraId="6BA67773"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26393" w:rsidP="00A26393" w:rsidRDefault="00A26393" w14:paraId="6C415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algemene stemmen is aangenomen.</w:t>
      </w:r>
    </w:p>
    <w:p w:rsidR="00A26393" w:rsidP="00A26393" w:rsidRDefault="00A26393" w14:paraId="21E0E203" w14:textId="77777777">
      <w:pPr>
        <w:spacing w:after="240"/>
        <w:rPr>
          <w:rFonts w:ascii="Arial" w:hAnsi="Arial" w:eastAsia="Times New Roman" w:cs="Arial"/>
          <w:sz w:val="22"/>
          <w:szCs w:val="22"/>
        </w:rPr>
      </w:pPr>
      <w:r>
        <w:rPr>
          <w:rFonts w:ascii="Arial" w:hAnsi="Arial" w:eastAsia="Times New Roman" w:cs="Arial"/>
          <w:sz w:val="22"/>
          <w:szCs w:val="22"/>
        </w:rPr>
        <w:t>Stemmingen moties Monitoring Commissie Corporate Governance Code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Monitoring Commissie Corporate Governance Code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4B4B45F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het inventariseren van wettelijke opties voor regulering van bedrijven (31083, nr. 71);</w:t>
      </w:r>
    </w:p>
    <w:p w:rsidR="00A26393" w:rsidP="00A26393" w:rsidRDefault="00A26393" w14:paraId="21C7C30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elementen uit de jurisprudentie en de Corporate Governance Code opnemen in het Burgerlijk Wetboek (31083, nr. 72).</w:t>
      </w:r>
    </w:p>
    <w:p w:rsidR="00A26393" w:rsidP="00A26393" w:rsidRDefault="00A26393" w14:paraId="079213DA" w14:textId="77777777">
      <w:pPr>
        <w:rPr>
          <w:rFonts w:ascii="Arial" w:hAnsi="Arial" w:eastAsia="Times New Roman" w:cs="Arial"/>
          <w:sz w:val="22"/>
          <w:szCs w:val="22"/>
        </w:rPr>
      </w:pPr>
    </w:p>
    <w:p w:rsidR="00A26393" w:rsidP="00A26393" w:rsidRDefault="00A26393" w14:paraId="0A105509" w14:textId="77777777">
      <w:pPr>
        <w:spacing w:after="240"/>
        <w:rPr>
          <w:rFonts w:ascii="Arial" w:hAnsi="Arial" w:eastAsia="Times New Roman" w:cs="Arial"/>
          <w:sz w:val="22"/>
          <w:szCs w:val="22"/>
        </w:rPr>
      </w:pPr>
      <w:r>
        <w:rPr>
          <w:rFonts w:ascii="Arial" w:hAnsi="Arial" w:eastAsia="Times New Roman" w:cs="Arial"/>
          <w:sz w:val="22"/>
          <w:szCs w:val="22"/>
        </w:rPr>
        <w:t>(Zie vergadering van 2 september 2025.)</w:t>
      </w:r>
    </w:p>
    <w:p w:rsidR="00A26393" w:rsidP="00A26393" w:rsidRDefault="00A26393" w14:paraId="2F9AEE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Thijssen stel ik voor zijn motie (31083, nr. 71)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26393" w:rsidP="00A26393" w:rsidRDefault="00A26393" w14:paraId="65C208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motie-Sneller (31083, nr. 72) is in die zin gewijzigd dat zij thans luidt:</w:t>
      </w:r>
    </w:p>
    <w:p w:rsidR="00A26393" w:rsidP="00A26393" w:rsidRDefault="00A26393" w14:paraId="5FCD318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Burgerlijk Wetboek regelt dat "bij de vervulling van hun taak de bestuurders zich richten naar het belang van de vennootschap en de met haar verbonden onderneming";</w:t>
      </w:r>
      <w:r>
        <w:rPr>
          <w:rFonts w:ascii="Arial" w:hAnsi="Arial" w:eastAsia="Times New Roman" w:cs="Arial"/>
          <w:sz w:val="22"/>
          <w:szCs w:val="22"/>
        </w:rPr>
        <w:br/>
      </w:r>
      <w:r>
        <w:rPr>
          <w:rFonts w:ascii="Arial" w:hAnsi="Arial" w:eastAsia="Times New Roman" w:cs="Arial"/>
          <w:sz w:val="22"/>
          <w:szCs w:val="22"/>
        </w:rPr>
        <w:br/>
        <w:t>overwegende dat deze verantwoordelijkheid zich in de jurisprudentie verder heeft ontwikkeld, waaruit volgt dat het bestuur vooral de taak heeft om het bestendige succes van de onderneming te bevorderen en het daarbij zorgvuldigheid moet betrachten jegens al degenen die bij de onderneming zijn betrokken en onevenredig nadeel voor stakeholders moet voorkomen;</w:t>
      </w:r>
      <w:r>
        <w:rPr>
          <w:rFonts w:ascii="Arial" w:hAnsi="Arial" w:eastAsia="Times New Roman" w:cs="Arial"/>
          <w:sz w:val="22"/>
          <w:szCs w:val="22"/>
        </w:rPr>
        <w:br/>
      </w:r>
      <w:r>
        <w:rPr>
          <w:rFonts w:ascii="Arial" w:hAnsi="Arial" w:eastAsia="Times New Roman" w:cs="Arial"/>
          <w:sz w:val="22"/>
          <w:szCs w:val="22"/>
        </w:rPr>
        <w:br/>
        <w:t>voorts overwegende dat principe 1.1 van de Corporate Governance Code voorschrijft dat het bestuur verantwoordelijk is voor de "duurzame langetermijnwaardecreatie van de vennootschap" en "rekening houdt met de effecten van het handelen van de vennootschap en de met haar verbonden onderneming op mens en milieu en daartoe de in aanmerking komende belangen van de stakeholders weegt";</w:t>
      </w:r>
      <w:r>
        <w:rPr>
          <w:rFonts w:ascii="Arial" w:hAnsi="Arial" w:eastAsia="Times New Roman" w:cs="Arial"/>
          <w:sz w:val="22"/>
          <w:szCs w:val="22"/>
        </w:rPr>
        <w:br/>
      </w:r>
      <w:r>
        <w:rPr>
          <w:rFonts w:ascii="Arial" w:hAnsi="Arial" w:eastAsia="Times New Roman" w:cs="Arial"/>
          <w:sz w:val="22"/>
          <w:szCs w:val="22"/>
        </w:rPr>
        <w:br/>
        <w:t>tot slot overwegende dat het voor de kenbaarheid van de geldende regels en het bestendigen van de Rijnlandse norm wenselijk is als deze principes expliciet in de wet worden verankerd;</w:t>
      </w:r>
      <w:r>
        <w:rPr>
          <w:rFonts w:ascii="Arial" w:hAnsi="Arial" w:eastAsia="Times New Roman" w:cs="Arial"/>
          <w:sz w:val="22"/>
          <w:szCs w:val="22"/>
        </w:rPr>
        <w:br/>
      </w:r>
      <w:r>
        <w:rPr>
          <w:rFonts w:ascii="Arial" w:hAnsi="Arial" w:eastAsia="Times New Roman" w:cs="Arial"/>
          <w:sz w:val="22"/>
          <w:szCs w:val="22"/>
        </w:rPr>
        <w:br/>
        <w:t>verzoekt de regering een wetswijziging aan de Kamer te doen toekomen om bovengenoemde elementen uit de jurisprudentie en de Corporate Governance Code op te nemen in het Burgerlijk Wetboek, zodat deze voor alle in Nederland gevestigde ondernemingen gaan gelden,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393" w:rsidP="00A26393" w:rsidRDefault="00A26393" w14:paraId="5DF1DAC3" w14:textId="77777777">
      <w:pPr>
        <w:spacing w:after="240"/>
        <w:rPr>
          <w:rFonts w:ascii="Arial" w:hAnsi="Arial" w:eastAsia="Times New Roman" w:cs="Arial"/>
          <w:sz w:val="22"/>
          <w:szCs w:val="22"/>
        </w:rPr>
      </w:pPr>
      <w:r>
        <w:rPr>
          <w:rFonts w:ascii="Arial" w:hAnsi="Arial" w:eastAsia="Times New Roman" w:cs="Arial"/>
          <w:sz w:val="22"/>
          <w:szCs w:val="22"/>
        </w:rPr>
        <w:t>Zij krijgt nr. ??, was nr. 72 (31083).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26393" w:rsidP="00A26393" w:rsidRDefault="00A26393" w14:paraId="2262591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motie-Sneller (31083, nr. ??, was nr. 72).</w:t>
      </w:r>
    </w:p>
    <w:p w:rsidR="00A26393" w:rsidP="00A26393" w:rsidRDefault="00A26393" w14:paraId="31FF75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gewijzigde motie hebben gestemd en de leden van de overige fracties ertegen, zodat zij is verworpen.</w:t>
      </w:r>
    </w:p>
    <w:p w:rsidR="00A26393" w:rsidP="00A26393" w:rsidRDefault="00A26393" w14:paraId="305371C1" w14:textId="77777777">
      <w:pPr>
        <w:spacing w:after="240"/>
        <w:rPr>
          <w:rFonts w:ascii="Arial" w:hAnsi="Arial" w:eastAsia="Times New Roman" w:cs="Arial"/>
          <w:sz w:val="22"/>
          <w:szCs w:val="22"/>
        </w:rPr>
      </w:pPr>
      <w:r>
        <w:rPr>
          <w:rFonts w:ascii="Arial" w:hAnsi="Arial" w:eastAsia="Times New Roman" w:cs="Arial"/>
          <w:sz w:val="22"/>
          <w:szCs w:val="22"/>
        </w:rPr>
        <w:t>Stemmingen moties Ruimtevaart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Ruimtevaart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0C3FBA2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pleiten voor Europese interoperabiliteit bij het ontwikkelen van alternatieven voor Starlink (24446, nr. 93);</w:t>
      </w:r>
    </w:p>
    <w:p w:rsidR="00A26393" w:rsidP="00A26393" w:rsidRDefault="00A26393" w14:paraId="03D5372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innovaties van de Nederlandse ruimtevaartclusters, optische clusters en quantumclusters verwaarden en hun positie versterken (24446, nr. 94);</w:t>
      </w:r>
    </w:p>
    <w:p w:rsidR="00A26393" w:rsidP="00A26393" w:rsidRDefault="00A26393" w14:paraId="25B068A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een Nederlandse missie of astronaut de ruimte in brengen (24446, nr. 95);</w:t>
      </w:r>
    </w:p>
    <w:p w:rsidR="00A26393" w:rsidP="00A26393" w:rsidRDefault="00A26393" w14:paraId="7BAB473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motie-Postma/Thijssen over een uitvoeringsprogramma voor de acceleratie van de NL Space Campus (24446, nr. 96);</w:t>
      </w:r>
    </w:p>
    <w:p w:rsidR="00A26393" w:rsidP="00A26393" w:rsidRDefault="00A26393" w14:paraId="74D93CC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over geld van de Defensiebegroting overhevelen naar EZ ten behoeve van ESA, innovatieve ruimtevaartprojecten en doorontwikkeling van NL Space Campus (24446, nr. 97);</w:t>
      </w:r>
    </w:p>
    <w:p w:rsidR="00A26393" w:rsidP="00A26393" w:rsidRDefault="00A26393" w14:paraId="4CFCEED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100 miljoen voor de lange-termijn ruimtevaartstrategie (24446, nr. 98).</w:t>
      </w:r>
    </w:p>
    <w:p w:rsidR="00A26393" w:rsidP="00A26393" w:rsidRDefault="00A26393" w14:paraId="1E646F07" w14:textId="77777777">
      <w:pPr>
        <w:rPr>
          <w:rFonts w:ascii="Arial" w:hAnsi="Arial" w:eastAsia="Times New Roman" w:cs="Arial"/>
          <w:sz w:val="22"/>
          <w:szCs w:val="22"/>
        </w:rPr>
      </w:pPr>
    </w:p>
    <w:p w:rsidR="00A26393" w:rsidP="00A26393" w:rsidRDefault="00A26393" w14:paraId="0E0411C0" w14:textId="77777777">
      <w:pPr>
        <w:spacing w:after="240"/>
        <w:rPr>
          <w:rFonts w:ascii="Arial" w:hAnsi="Arial" w:eastAsia="Times New Roman" w:cs="Arial"/>
          <w:sz w:val="22"/>
          <w:szCs w:val="22"/>
        </w:rPr>
      </w:pPr>
      <w:r>
        <w:rPr>
          <w:rFonts w:ascii="Arial" w:hAnsi="Arial" w:eastAsia="Times New Roman" w:cs="Arial"/>
          <w:sz w:val="22"/>
          <w:szCs w:val="22"/>
        </w:rPr>
        <w:t>(Zie vergadering van 2 september 2025.)</w:t>
      </w:r>
    </w:p>
    <w:p w:rsidR="00A26393" w:rsidP="00A26393" w:rsidRDefault="00A26393" w14:paraId="4D299AB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(24446, nr. 93).</w:t>
      </w:r>
    </w:p>
    <w:p w:rsidR="00A26393" w:rsidP="00A26393" w:rsidRDefault="00A26393" w14:paraId="502024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7C2B2F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(24446, nr. 94).</w:t>
      </w:r>
    </w:p>
    <w:p w:rsidR="00A26393" w:rsidP="00A26393" w:rsidRDefault="00A26393" w14:paraId="1FC08B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BBB, JA21 en FVD voor deze motie hebben gestemd en de leden van de overige fracties ertegen, zodat zij is aangenomen.</w:t>
      </w:r>
    </w:p>
    <w:p w:rsidR="00A26393" w:rsidP="00A26393" w:rsidRDefault="00A26393" w14:paraId="38B4CB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(24446, nr. 95).</w:t>
      </w:r>
    </w:p>
    <w:p w:rsidR="00A26393" w:rsidP="00A26393" w:rsidRDefault="00A26393" w14:paraId="0AEAF0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NSC, JA21 en FVD voor deze motie hebben gestemd en de leden van de overige fracties ertegen, zodat zij is verworpen.</w:t>
      </w:r>
    </w:p>
    <w:p w:rsidR="00A26393" w:rsidP="00A26393" w:rsidRDefault="00A26393" w14:paraId="72269F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motie-Postma/Thijssen (24446, nr. 96).</w:t>
      </w:r>
    </w:p>
    <w:p w:rsidR="00A26393" w:rsidP="00A26393" w:rsidRDefault="00A26393" w14:paraId="4ED150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de VVD, BBB, JA21 en FVD voor deze motie hebben gestemd en de leden van de overige fracties ertegen, zodat zij is aangenomen.</w:t>
      </w:r>
    </w:p>
    <w:p w:rsidR="00A26393" w:rsidP="00A26393" w:rsidRDefault="00A26393" w14:paraId="4F06B0C6"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(24446, nr. 97).</w:t>
      </w:r>
    </w:p>
    <w:p w:rsidR="00A26393" w:rsidP="00A26393" w:rsidRDefault="00A26393" w14:paraId="4EB873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het CDA, JA21 en FVD voor deze motie hebben gestemd en de leden van de overige fracties ertegen, zodat zij is verworpen.</w:t>
      </w:r>
    </w:p>
    <w:p w:rsidR="00A26393" w:rsidP="00A26393" w:rsidRDefault="00A26393" w14:paraId="15377B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(24446, nr. 98).</w:t>
      </w:r>
    </w:p>
    <w:p w:rsidR="00A26393" w:rsidP="00A26393" w:rsidRDefault="00A26393" w14:paraId="0C9C76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en FVD voor deze motie hebben gestemd en de leden van de overige fracties ertegen, zodat zij is verworpen.</w:t>
      </w:r>
    </w:p>
    <w:p w:rsidR="00A26393" w:rsidP="00A26393" w:rsidRDefault="00A26393" w14:paraId="69835A91" w14:textId="77777777">
      <w:pPr>
        <w:spacing w:after="240"/>
        <w:rPr>
          <w:rFonts w:ascii="Arial" w:hAnsi="Arial" w:eastAsia="Times New Roman" w:cs="Arial"/>
          <w:sz w:val="22"/>
          <w:szCs w:val="22"/>
        </w:rPr>
      </w:pPr>
      <w:r>
        <w:rPr>
          <w:rFonts w:ascii="Arial" w:hAnsi="Arial" w:eastAsia="Times New Roman" w:cs="Arial"/>
          <w:sz w:val="22"/>
          <w:szCs w:val="22"/>
        </w:rPr>
        <w:t>Stemmingen moties Toerisme en recreatie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Toerisme en recreatie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A26393" w:rsidP="00A26393" w:rsidRDefault="00A26393" w14:paraId="6F3651D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Meetelen over kermislocaties behouden in de centra van steden en dorpen (26419, nr. 108);</w:t>
      </w:r>
    </w:p>
    <w:p w:rsidR="00A26393" w:rsidP="00A26393" w:rsidRDefault="00A26393" w14:paraId="11EE141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Meetelen over voldoende ruimte voor salonwagens en de rijdende school (26419, nr. 109);</w:t>
      </w:r>
    </w:p>
    <w:p w:rsidR="00A26393" w:rsidP="00A26393" w:rsidRDefault="00A26393" w14:paraId="7585D41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Meetelen over een streng lik-op-stukbeleid voor overlastgevers op kermissen (26419, nr. 110);</w:t>
      </w:r>
    </w:p>
    <w:p w:rsidR="00A26393" w:rsidP="00A26393" w:rsidRDefault="00A26393" w14:paraId="2A25EAA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de btw-verhoging op logies terugdraaien (26419, nr. 111);</w:t>
      </w:r>
    </w:p>
    <w:p w:rsidR="00A26393" w:rsidP="00A26393" w:rsidRDefault="00A26393" w14:paraId="0BA86F1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motie-Thijssen/Teunissen over een landelijk verbod op reclames voor vlieg- en cruisevakanties (26419, nr. 112);</w:t>
      </w:r>
    </w:p>
    <w:p w:rsidR="00A26393" w:rsidP="00A26393" w:rsidRDefault="00A26393" w14:paraId="57B9F44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motie-Kisteman over direct starten met de evaluatie van de Winkeltijdenwet (26419, nr. 113);</w:t>
      </w:r>
    </w:p>
    <w:p w:rsidR="00A26393" w:rsidP="00A26393" w:rsidRDefault="00A26393" w14:paraId="13DD59D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motie-Kisteman over een oplossing voor de regeldruk door de bijschrijfplicht voor dagleidinggevenden (26419, nr. 114);</w:t>
      </w:r>
    </w:p>
    <w:p w:rsidR="00A26393" w:rsidP="00A26393" w:rsidRDefault="00A26393" w14:paraId="2DCBF48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een moratorium op het verlenen van stikstofruimte voor uitbreiding of herstructurering van campings en recreatieparken (26419, nr. 115);</w:t>
      </w:r>
    </w:p>
    <w:p w:rsidR="00A26393" w:rsidP="00A26393" w:rsidRDefault="00A26393" w14:paraId="0470C91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een landelijke exploitatievergunningplicht voor campings en vakantieparken wettelijk verankeren (26419, nr. 116);</w:t>
      </w:r>
    </w:p>
    <w:p w:rsidR="00A26393" w:rsidP="00A26393" w:rsidRDefault="00A26393" w14:paraId="75DE6BD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het verlaagde btw-tarief op logies behouden (26419, nr. 117).</w:t>
      </w:r>
    </w:p>
    <w:p w:rsidR="00A26393" w:rsidP="00A26393" w:rsidRDefault="00A26393" w14:paraId="70DBE8B3" w14:textId="77777777">
      <w:pPr>
        <w:rPr>
          <w:rFonts w:ascii="Arial" w:hAnsi="Arial" w:eastAsia="Times New Roman" w:cs="Arial"/>
          <w:sz w:val="22"/>
          <w:szCs w:val="22"/>
        </w:rPr>
      </w:pPr>
    </w:p>
    <w:p w:rsidR="00A26393" w:rsidP="00A26393" w:rsidRDefault="00A26393" w14:paraId="3F7B13E3" w14:textId="77777777">
      <w:pPr>
        <w:spacing w:after="240"/>
        <w:rPr>
          <w:rFonts w:ascii="Arial" w:hAnsi="Arial" w:eastAsia="Times New Roman" w:cs="Arial"/>
          <w:sz w:val="22"/>
          <w:szCs w:val="22"/>
        </w:rPr>
      </w:pPr>
      <w:r>
        <w:rPr>
          <w:rFonts w:ascii="Arial" w:hAnsi="Arial" w:eastAsia="Times New Roman" w:cs="Arial"/>
          <w:sz w:val="22"/>
          <w:szCs w:val="22"/>
        </w:rPr>
        <w:t>(Zie vergadering van 2 september 2025.)</w:t>
      </w:r>
    </w:p>
    <w:p w:rsidR="00A26393" w:rsidP="00A26393" w:rsidRDefault="00A26393" w14:paraId="6FB6C4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motie-Thijssen (26419, nr. 111) is in die zin gewijzigd dat zij thans is ondertekend door de leden Thijssen en Beckerman. </w:t>
      </w:r>
      <w:r>
        <w:rPr>
          <w:rFonts w:ascii="Arial" w:hAnsi="Arial" w:eastAsia="Times New Roman" w:cs="Arial"/>
          <w:sz w:val="22"/>
          <w:szCs w:val="22"/>
        </w:rPr>
        <w:br/>
      </w:r>
      <w:r>
        <w:rPr>
          <w:rFonts w:ascii="Arial" w:hAnsi="Arial" w:eastAsia="Times New Roman" w:cs="Arial"/>
          <w:sz w:val="22"/>
          <w:szCs w:val="22"/>
        </w:rPr>
        <w:br/>
        <w:t>Zij krijgt nr. ??, was nr. 111 (26419).</w:t>
      </w:r>
    </w:p>
    <w:p w:rsidR="00A26393" w:rsidP="00A26393" w:rsidRDefault="00A26393" w14:paraId="51AAD3C8" w14:textId="77777777">
      <w:pPr>
        <w:spacing w:after="240"/>
        <w:rPr>
          <w:rFonts w:ascii="Arial" w:hAnsi="Arial" w:eastAsia="Times New Roman" w:cs="Arial"/>
          <w:sz w:val="22"/>
          <w:szCs w:val="22"/>
        </w:rPr>
      </w:pPr>
      <w:r>
        <w:rPr>
          <w:rFonts w:ascii="Arial" w:hAnsi="Arial" w:eastAsia="Times New Roman" w:cs="Arial"/>
          <w:sz w:val="22"/>
          <w:szCs w:val="22"/>
        </w:rPr>
        <w:t>Op verzoek van de heer Thijssen stel ik voor zijn gewijzigde motie (26419, nr. ??, was nr. 111)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26393" w:rsidP="00A26393" w:rsidRDefault="00A26393" w14:paraId="218B91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motie-Kisteman (26419, nr. 114) is in die zin gewijzigd dat zij thans luidt:</w:t>
      </w:r>
    </w:p>
    <w:p w:rsidR="00A26393" w:rsidP="00A26393" w:rsidRDefault="00A26393" w14:paraId="026424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bijschrijfplicht dagleidinggevenden de horecasector rond de 15 miljoen per jaar kost;</w:t>
      </w:r>
      <w:r>
        <w:rPr>
          <w:rFonts w:ascii="Arial" w:hAnsi="Arial" w:eastAsia="Times New Roman" w:cs="Arial"/>
          <w:sz w:val="22"/>
          <w:szCs w:val="22"/>
        </w:rPr>
        <w:br/>
      </w:r>
      <w:r>
        <w:rPr>
          <w:rFonts w:ascii="Arial" w:hAnsi="Arial" w:eastAsia="Times New Roman" w:cs="Arial"/>
          <w:sz w:val="22"/>
          <w:szCs w:val="22"/>
        </w:rPr>
        <w:br/>
        <w:t>constaterende dat de bijschrijfplicht dagleidinggevenden nummer één onnodige regeldruk in Nederland is;</w:t>
      </w:r>
      <w:r>
        <w:rPr>
          <w:rFonts w:ascii="Arial" w:hAnsi="Arial" w:eastAsia="Times New Roman" w:cs="Arial"/>
          <w:sz w:val="22"/>
          <w:szCs w:val="22"/>
        </w:rPr>
        <w:br/>
      </w:r>
      <w:r>
        <w:rPr>
          <w:rFonts w:ascii="Arial" w:hAnsi="Arial" w:eastAsia="Times New Roman" w:cs="Arial"/>
          <w:sz w:val="22"/>
          <w:szCs w:val="22"/>
        </w:rPr>
        <w:br/>
        <w:t>constaterende dat er al meerdere moties zijn aangenomen die oproepen iets te doen aan deze bijschrijfplicht;</w:t>
      </w:r>
      <w:r>
        <w:rPr>
          <w:rFonts w:ascii="Arial" w:hAnsi="Arial" w:eastAsia="Times New Roman" w:cs="Arial"/>
          <w:sz w:val="22"/>
          <w:szCs w:val="22"/>
        </w:rPr>
        <w:br/>
      </w:r>
      <w:r>
        <w:rPr>
          <w:rFonts w:ascii="Arial" w:hAnsi="Arial" w:eastAsia="Times New Roman" w:cs="Arial"/>
          <w:sz w:val="22"/>
          <w:szCs w:val="22"/>
        </w:rPr>
        <w:br/>
        <w:t>overwegende dat diverse ministeries betrokken zijn bij de bijschrijfplicht dagleidinggevenden;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minister met zijn collega's van JenV en VWS, de branchevereniging KHN en de VNG nog dit jaar om de tafel te zitten en tot een oplossing te komen waar alle partijen tevreden mee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393" w:rsidP="00A26393" w:rsidRDefault="00A26393" w14:paraId="56E8B92A" w14:textId="77777777">
      <w:pPr>
        <w:spacing w:after="240"/>
        <w:rPr>
          <w:rFonts w:ascii="Arial" w:hAnsi="Arial" w:eastAsia="Times New Roman" w:cs="Arial"/>
          <w:sz w:val="22"/>
          <w:szCs w:val="22"/>
        </w:rPr>
      </w:pPr>
      <w:r>
        <w:rPr>
          <w:rFonts w:ascii="Arial" w:hAnsi="Arial" w:eastAsia="Times New Roman" w:cs="Arial"/>
          <w:sz w:val="22"/>
          <w:szCs w:val="22"/>
        </w:rPr>
        <w:t>Zij krijgt nr. ??, was nr. 114 (26419).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26393" w:rsidP="00A26393" w:rsidRDefault="00A26393" w14:paraId="391454C8" w14:textId="77777777">
      <w:pPr>
        <w:spacing w:after="240"/>
        <w:rPr>
          <w:rFonts w:ascii="Arial" w:hAnsi="Arial" w:eastAsia="Times New Roman" w:cs="Arial"/>
          <w:sz w:val="22"/>
          <w:szCs w:val="22"/>
        </w:rPr>
      </w:pPr>
      <w:r>
        <w:rPr>
          <w:rFonts w:ascii="Arial" w:hAnsi="Arial" w:eastAsia="Times New Roman" w:cs="Arial"/>
          <w:sz w:val="22"/>
          <w:szCs w:val="22"/>
        </w:rPr>
        <w:t>Een stemverklaring van de heer Vermeer.</w:t>
      </w:r>
    </w:p>
    <w:p w:rsidR="00A26393" w:rsidP="00A26393" w:rsidRDefault="00A26393" w14:paraId="5C0542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Het is een stemverklaring bij de motie-Beckerman op stuk nr. 117. Campings, B&amp;B's, vakantieparken en dagrecreatie zijn belangrijke regionale werkgevers en verdienen erkenning in economisch en ruimtelijk beleid. We willen onderzoeken of het mogelijk is om de verhoging van het btw-tarief van 9% naar 21%, die in 2026 wordt ingevoerd, terug te draaien. Naar nu blijkt wordt de hiermee beoogde belastingopbrengst namelijk bij lange na niet gerealiseerd en bovendien heeft deze maatregel een aanzienlijk negatief effect in de grensregio's. Bij de behandeling van het Belastingplan komen wij hierop terug. Voor nu stemmen wij tegen de motie op stuk nr. 117, ook omdat deze ongedekt is.</w:t>
      </w:r>
    </w:p>
    <w:p w:rsidR="00A26393" w:rsidP="00A26393" w:rsidRDefault="00A26393" w14:paraId="50E5D9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Meetelen (26419, nr. 108).</w:t>
      </w:r>
    </w:p>
    <w:p w:rsidR="00A26393" w:rsidP="00A26393" w:rsidRDefault="00A26393" w14:paraId="1CD844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Volt, NSC, BBB, JA21, FVD en de PVV voor deze motie hebben gestemd en de leden van de overige fracties ertegen, zodat zij is aangenomen.</w:t>
      </w:r>
    </w:p>
    <w:p w:rsidR="00A26393" w:rsidP="00A26393" w:rsidRDefault="00A26393" w14:paraId="2FBA5F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Meetelen (26419, nr. 109).</w:t>
      </w:r>
    </w:p>
    <w:p w:rsidR="00A26393" w:rsidP="00A26393" w:rsidRDefault="00A26393" w14:paraId="1BE172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NSC, BBB, JA21, FVD en de PVV voor deze motie hebben gestemd en de leden van de overige fracties ertegen, zodat zij is aangenomen.</w:t>
      </w:r>
    </w:p>
    <w:p w:rsidR="00A26393" w:rsidP="00A26393" w:rsidRDefault="00A26393" w14:paraId="32E216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Meetelen (26419, nr. 110).</w:t>
      </w:r>
    </w:p>
    <w:p w:rsidR="00A26393" w:rsidP="00A26393" w:rsidRDefault="00A26393" w14:paraId="2672C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de VVD, BBB, JA21, FVD en de PVV voor deze motie hebben gestemd en de leden van de overige fracties ertegen, zodat zij is aangenomen.</w:t>
      </w:r>
    </w:p>
    <w:p w:rsidR="00A26393" w:rsidP="00A26393" w:rsidRDefault="00A26393" w14:paraId="1B9629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motie-Thijssen/Teunissen (26419, nr. 112).</w:t>
      </w:r>
    </w:p>
    <w:p w:rsidR="00A26393" w:rsidP="00A26393" w:rsidRDefault="00A26393" w14:paraId="6AD209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de ChristenUnie voor deze motie hebben gestemd en de leden van de overige fracties ertegen, zodat zij is verworpen.</w:t>
      </w:r>
    </w:p>
    <w:p w:rsidR="00A26393" w:rsidP="00A26393" w:rsidRDefault="00A26393" w14:paraId="16B2809C" w14:textId="77777777">
      <w:pPr>
        <w:spacing w:after="240"/>
        <w:rPr>
          <w:rFonts w:ascii="Arial" w:hAnsi="Arial" w:eastAsia="Times New Roman" w:cs="Arial"/>
          <w:sz w:val="22"/>
          <w:szCs w:val="22"/>
        </w:rPr>
      </w:pPr>
      <w:r>
        <w:rPr>
          <w:rFonts w:ascii="Arial" w:hAnsi="Arial" w:eastAsia="Times New Roman" w:cs="Arial"/>
          <w:sz w:val="22"/>
          <w:szCs w:val="22"/>
        </w:rPr>
        <w:t>In stemming komt de motie-Kisteman (26419, nr. 113).</w:t>
      </w:r>
    </w:p>
    <w:p w:rsidR="00A26393" w:rsidP="00A26393" w:rsidRDefault="00A26393" w14:paraId="58FC93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de VVD, BBB, JA21, FVD en de PVV voor deze motie hebben gestemd en de leden van de overige fracties ertegen, zodat zij is aangenomen.</w:t>
      </w:r>
    </w:p>
    <w:p w:rsidR="00A26393" w:rsidP="00A26393" w:rsidRDefault="00A26393" w14:paraId="6CAF88C4"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gewijzigde motie-Kisteman (26419, nr. ??, was nr. 114).</w:t>
      </w:r>
    </w:p>
    <w:p w:rsidR="00A26393" w:rsidP="00A26393" w:rsidRDefault="00A26393" w14:paraId="251EC9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gewijzigde motie hebben gestemd en de leden van de fractie van de PvdD ertegen, zodat zij is aangenomen.</w:t>
      </w:r>
    </w:p>
    <w:p w:rsidR="00A26393" w:rsidP="00A26393" w:rsidRDefault="00A26393" w14:paraId="2930AE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(26419, nr. 115).</w:t>
      </w:r>
    </w:p>
    <w:p w:rsidR="00A26393" w:rsidP="00A26393" w:rsidRDefault="00A26393" w14:paraId="4B9F01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Volt voor deze motie hebben gestemd en de leden van de overige fracties ertegen, zodat zij is verworpen.</w:t>
      </w:r>
    </w:p>
    <w:p w:rsidR="00A26393" w:rsidP="00A26393" w:rsidRDefault="00A26393" w14:paraId="2E18D1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(26419, nr. 116).</w:t>
      </w:r>
    </w:p>
    <w:p w:rsidR="00A26393" w:rsidP="00A26393" w:rsidRDefault="00A26393" w14:paraId="09172E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A26393" w:rsidP="00A26393" w:rsidRDefault="00A26393" w14:paraId="596424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(26419, nr. 117).</w:t>
      </w:r>
    </w:p>
    <w:p w:rsidR="00A26393" w:rsidP="00A26393" w:rsidRDefault="00A26393" w14:paraId="71DF49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JA21, FVD en de PVV voor deze motie hebben gestemd en de leden van de overige fracties ertegen, zodat zij is verworpen.</w:t>
      </w:r>
    </w:p>
    <w:p w:rsidR="00A26393" w:rsidP="00A26393" w:rsidRDefault="00A26393" w14:paraId="1E09FEA2" w14:textId="77777777">
      <w:pPr>
        <w:spacing w:after="240"/>
        <w:rPr>
          <w:rFonts w:ascii="Arial" w:hAnsi="Arial" w:eastAsia="Times New Roman" w:cs="Arial"/>
          <w:sz w:val="22"/>
          <w:szCs w:val="22"/>
        </w:rPr>
      </w:pPr>
      <w:r>
        <w:rPr>
          <w:rFonts w:ascii="Arial" w:hAnsi="Arial" w:eastAsia="Times New Roman" w:cs="Arial"/>
          <w:sz w:val="22"/>
          <w:szCs w:val="22"/>
        </w:rPr>
        <w:t>Stemmingen moties Staat van de economie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Staat van de economie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007A535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motie-Sneller/Postma over de voorstellen van Code-V overnemen en toepassen (36600-XIII, nr. 67);</w:t>
      </w:r>
    </w:p>
    <w:p w:rsidR="00A26393" w:rsidP="00A26393" w:rsidRDefault="00A26393" w14:paraId="6FDCC75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bij toekenning van nationale innovatieprogramma's rekening houden met regionale spreiding (36600-XIII, nr. 68);</w:t>
      </w:r>
    </w:p>
    <w:p w:rsidR="00A26393" w:rsidP="00A26393" w:rsidRDefault="00A26393" w14:paraId="03D8231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werken aan meerjarige stabiliteit voor investeringsregelingen (36600-XIII, nr. 69);</w:t>
      </w:r>
    </w:p>
    <w:p w:rsidR="00A26393" w:rsidP="00A26393" w:rsidRDefault="00A26393" w14:paraId="15C5BC5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mogelijkheden voor langjarige en juridisch zekere ondersteuning voor strategische sectoren (36600-XIII, nr. 70);</w:t>
      </w:r>
    </w:p>
    <w:p w:rsidR="00A26393" w:rsidP="00A26393" w:rsidRDefault="00A26393" w14:paraId="5DD7DAF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motie-Martens-America over wetgeving die de regering verplicht om maatregelen te nemen voor het ondernemersklimaat als Nederland buiten de top tien valt (36600-XIII, nr. 71);</w:t>
      </w:r>
    </w:p>
    <w:p w:rsidR="00A26393" w:rsidP="00A26393" w:rsidRDefault="00A26393" w14:paraId="3CF7B20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het inventariseren van opties om de balans tussen geld voor winst en geld voor lonen te herstellen (36600-XIII, nr. 72);</w:t>
      </w:r>
    </w:p>
    <w:p w:rsidR="00A26393" w:rsidP="00A26393" w:rsidRDefault="00A26393" w14:paraId="0576C71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uitspreken dat de staat van de economie verbetert door fossiele brandstoffen uit te faseren en massaal in te zetten op schone en innovatieve technologieën (36600-XIII, nr. 73);</w:t>
      </w:r>
    </w:p>
    <w:p w:rsidR="00A26393" w:rsidP="00A26393" w:rsidRDefault="00A26393" w14:paraId="38C158F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over een beleidsinstrumentarium dat de financiële baten van publieke investeringen kwantificeert (36600-XIII, nr. 74).</w:t>
      </w:r>
    </w:p>
    <w:p w:rsidR="00A26393" w:rsidP="00A26393" w:rsidRDefault="00A26393" w14:paraId="6C7E9C66" w14:textId="77777777">
      <w:pPr>
        <w:rPr>
          <w:rFonts w:ascii="Arial" w:hAnsi="Arial" w:eastAsia="Times New Roman" w:cs="Arial"/>
          <w:sz w:val="22"/>
          <w:szCs w:val="22"/>
        </w:rPr>
      </w:pPr>
    </w:p>
    <w:p w:rsidR="00A26393" w:rsidP="00A26393" w:rsidRDefault="00A26393" w14:paraId="5042D663"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2 september 2025.)</w:t>
      </w:r>
    </w:p>
    <w:p w:rsidR="00A26393" w:rsidP="00A26393" w:rsidRDefault="00A26393" w14:paraId="2F276C02"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motie-Sneller/Postma (36600-XIII, nr. 67).</w:t>
      </w:r>
    </w:p>
    <w:p w:rsidR="00A26393" w:rsidP="00A26393" w:rsidRDefault="00A26393" w14:paraId="16674C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A26393" w:rsidP="00A26393" w:rsidRDefault="00A26393" w14:paraId="13F2EC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(36600-XIII, nr. 68).</w:t>
      </w:r>
    </w:p>
    <w:p w:rsidR="00A26393" w:rsidP="00A26393" w:rsidRDefault="00A26393" w14:paraId="695DCB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4E5EA5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(36600-XIII, nr. 69).</w:t>
      </w:r>
    </w:p>
    <w:p w:rsidR="00A26393" w:rsidP="00A26393" w:rsidRDefault="00A26393" w14:paraId="1FED9E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en FVD voor deze motie hebben gestemd en de leden van de overige fracties ertegen, zodat zij is aangenomen.</w:t>
      </w:r>
    </w:p>
    <w:p w:rsidR="00A26393" w:rsidP="00A26393" w:rsidRDefault="00A26393" w14:paraId="79F81D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(36600-XIII, nr. 70).</w:t>
      </w:r>
    </w:p>
    <w:p w:rsidR="00A26393" w:rsidP="00A26393" w:rsidRDefault="00A26393" w14:paraId="3E968B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FVD voor deze motie hebben gestemd en de leden van de overige fracties ertegen, zodat zij is aangenomen.</w:t>
      </w:r>
    </w:p>
    <w:p w:rsidR="00A26393" w:rsidP="00A26393" w:rsidRDefault="00A26393" w14:paraId="306517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motie-Martens-America (36600-XIII, nr. 71).</w:t>
      </w:r>
    </w:p>
    <w:p w:rsidR="00A26393" w:rsidP="00A26393" w:rsidRDefault="00A26393" w14:paraId="31501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en FVD voor deze motie hebben gestemd en de leden van de overige fracties ertegen, zodat zij is verworpen.</w:t>
      </w:r>
    </w:p>
    <w:p w:rsidR="00A26393" w:rsidP="00A26393" w:rsidRDefault="00A26393" w14:paraId="688986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(36600-XIII, nr. 72).</w:t>
      </w:r>
    </w:p>
    <w:p w:rsidR="00A26393" w:rsidP="00A26393" w:rsidRDefault="00A26393" w14:paraId="7EED7C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A26393" w:rsidP="00A26393" w:rsidRDefault="00A26393" w14:paraId="77CE7358"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(36600-XIII, nr. 73).</w:t>
      </w:r>
    </w:p>
    <w:p w:rsidR="00A26393" w:rsidP="00A26393" w:rsidRDefault="00A26393" w14:paraId="462BFB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26393" w:rsidP="00A26393" w:rsidRDefault="00A26393" w14:paraId="20571D7E"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(36600-XIII, nr. 74).</w:t>
      </w:r>
    </w:p>
    <w:p w:rsidR="00A26393" w:rsidP="00A26393" w:rsidRDefault="00A26393" w14:paraId="491324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FVD voor deze motie hebben gestemd en de leden van de overige fracties ertegen, zodat zij is aangenomen.</w:t>
      </w:r>
    </w:p>
    <w:p w:rsidR="00A26393" w:rsidP="00A26393" w:rsidRDefault="00A26393" w14:paraId="7E5F64B4"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 motie Formele Telecomraad d.d. 6 juni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Formele Telecomraad d.d. 6 juni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2CA73A7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motie-Valize over een tijdelijke implementatiepauze bepleiten voor enkele verplichtingen uit de AI Act (21501-33, nr. 1146).</w:t>
      </w:r>
    </w:p>
    <w:p w:rsidR="00A26393" w:rsidP="00A26393" w:rsidRDefault="00A26393" w14:paraId="267B92DF" w14:textId="77777777">
      <w:pPr>
        <w:rPr>
          <w:rFonts w:ascii="Arial" w:hAnsi="Arial" w:eastAsia="Times New Roman" w:cs="Arial"/>
          <w:sz w:val="22"/>
          <w:szCs w:val="22"/>
        </w:rPr>
      </w:pPr>
    </w:p>
    <w:p w:rsidR="00A26393" w:rsidP="00A26393" w:rsidRDefault="00A26393" w14:paraId="6DBE3719" w14:textId="77777777">
      <w:pPr>
        <w:spacing w:after="240"/>
        <w:rPr>
          <w:rFonts w:ascii="Arial" w:hAnsi="Arial" w:eastAsia="Times New Roman" w:cs="Arial"/>
          <w:sz w:val="22"/>
          <w:szCs w:val="22"/>
        </w:rPr>
      </w:pPr>
      <w:r>
        <w:rPr>
          <w:rFonts w:ascii="Arial" w:hAnsi="Arial" w:eastAsia="Times New Roman" w:cs="Arial"/>
          <w:sz w:val="22"/>
          <w:szCs w:val="22"/>
        </w:rPr>
        <w:t>(Zie vergadering van 2 september 2025.)</w:t>
      </w:r>
    </w:p>
    <w:p w:rsidR="00A26393" w:rsidP="00A26393" w:rsidRDefault="00A26393" w14:paraId="35549B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motie-Valize (21501-33, nr. 1146).</w:t>
      </w:r>
    </w:p>
    <w:p w:rsidR="00A26393" w:rsidP="00A26393" w:rsidRDefault="00A26393" w14:paraId="09EC48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motie hebben gestemd en de leden van de overige fracties ertegen, zodat zij is verworpen.</w:t>
      </w:r>
    </w:p>
    <w:p w:rsidR="00A26393" w:rsidP="00A26393" w:rsidRDefault="00A26393" w14:paraId="48B0A574" w14:textId="77777777">
      <w:pPr>
        <w:spacing w:after="240"/>
        <w:rPr>
          <w:rFonts w:ascii="Arial" w:hAnsi="Arial" w:eastAsia="Times New Roman" w:cs="Arial"/>
          <w:sz w:val="22"/>
          <w:szCs w:val="22"/>
        </w:rPr>
      </w:pPr>
      <w:r>
        <w:rPr>
          <w:rFonts w:ascii="Arial" w:hAnsi="Arial" w:eastAsia="Times New Roman" w:cs="Arial"/>
          <w:sz w:val="22"/>
          <w:szCs w:val="22"/>
        </w:rPr>
        <w:t>Stemmingen moties Digitaliserende overheid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Digitaliserende overheid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3BC81E9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motie-Valize over de bevoegdheidsverklaringsdienst vóór Q3 2026 aansluiten op DigiD (26643, nr. 1387);</w:t>
      </w:r>
    </w:p>
    <w:p w:rsidR="00A26393" w:rsidP="00A26393" w:rsidRDefault="00A26393" w14:paraId="074A83B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 c.s. over het Tijdelijk Noodfonds Energie volledig digitaal toegankelijk maken (26643, nr. 1388);</w:t>
      </w:r>
    </w:p>
    <w:p w:rsidR="00A26393" w:rsidP="00A26393" w:rsidRDefault="00A26393" w14:paraId="50AAC1F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motie-Buijsse over artificiële intelligentie inzetten voor een kleinere en efficiënte overheid met minder ambtenaren (26643, nr. 1389).</w:t>
      </w:r>
    </w:p>
    <w:p w:rsidR="00A26393" w:rsidP="00A26393" w:rsidRDefault="00A26393" w14:paraId="41DF0D92" w14:textId="77777777">
      <w:pPr>
        <w:rPr>
          <w:rFonts w:ascii="Arial" w:hAnsi="Arial" w:eastAsia="Times New Roman" w:cs="Arial"/>
          <w:sz w:val="22"/>
          <w:szCs w:val="22"/>
        </w:rPr>
      </w:pPr>
    </w:p>
    <w:p w:rsidR="00A26393" w:rsidP="00A26393" w:rsidRDefault="00A26393" w14:paraId="25187DC5" w14:textId="77777777">
      <w:pPr>
        <w:spacing w:after="240"/>
        <w:rPr>
          <w:rFonts w:ascii="Arial" w:hAnsi="Arial" w:eastAsia="Times New Roman" w:cs="Arial"/>
          <w:sz w:val="22"/>
          <w:szCs w:val="22"/>
        </w:rPr>
      </w:pPr>
      <w:r>
        <w:rPr>
          <w:rFonts w:ascii="Arial" w:hAnsi="Arial" w:eastAsia="Times New Roman" w:cs="Arial"/>
          <w:sz w:val="22"/>
          <w:szCs w:val="22"/>
        </w:rPr>
        <w:t>(Zie vergadering van 2 september 2025.)</w:t>
      </w:r>
    </w:p>
    <w:p w:rsidR="00A26393" w:rsidP="00A26393" w:rsidRDefault="00A26393" w14:paraId="379DB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motie-Kathmann c.s. (26643, nr. 1388) is in die zin gewijzigd dat zij thans luidt:</w:t>
      </w:r>
    </w:p>
    <w:p w:rsidR="00A26393" w:rsidP="00A26393" w:rsidRDefault="00A26393" w14:paraId="39C23F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Nationale ombudsman keer op keer concludeert dat het Tijdelijk Noodfonds Energie niet digitaal toegankelijk is en dit in 2025 alweer het geval was;</w:t>
      </w:r>
      <w:r>
        <w:rPr>
          <w:rFonts w:ascii="Arial" w:hAnsi="Arial" w:eastAsia="Times New Roman" w:cs="Arial"/>
          <w:sz w:val="22"/>
          <w:szCs w:val="22"/>
        </w:rPr>
        <w:br/>
      </w:r>
      <w:r>
        <w:rPr>
          <w:rFonts w:ascii="Arial" w:hAnsi="Arial" w:eastAsia="Times New Roman" w:cs="Arial"/>
          <w:sz w:val="22"/>
          <w:szCs w:val="22"/>
        </w:rPr>
        <w:br/>
        <w:t>van mening dat digitaal vaardig zijn of beschikken over de juiste apparaten nooit een randvoorwaarde mag zijn om noodzakelijke inkomenssteun aan te vragen;</w:t>
      </w:r>
      <w:r>
        <w:rPr>
          <w:rFonts w:ascii="Arial" w:hAnsi="Arial" w:eastAsia="Times New Roman" w:cs="Arial"/>
          <w:sz w:val="22"/>
          <w:szCs w:val="22"/>
        </w:rPr>
        <w:br/>
      </w:r>
      <w:r>
        <w:rPr>
          <w:rFonts w:ascii="Arial" w:hAnsi="Arial" w:eastAsia="Times New Roman" w:cs="Arial"/>
          <w:sz w:val="22"/>
          <w:szCs w:val="22"/>
        </w:rPr>
        <w:br/>
        <w:t>verzoekt de regering om in het vervolg het Tijdelijk Noodfonds Energie of een mogelijk alternatief volledig digitaal toegankelijk te maken en deze te laten voldoen aan de toegankelijkheidseisen voor alle overheidsdiensten,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393" w:rsidP="00A26393" w:rsidRDefault="00A26393" w14:paraId="6BFBA1C2"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1388 (26643).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26393" w:rsidP="00A26393" w:rsidRDefault="00A26393" w14:paraId="2F797D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motie-Valize (26643, nr. 1387).</w:t>
      </w:r>
    </w:p>
    <w:p w:rsidR="00A26393" w:rsidP="00A26393" w:rsidRDefault="00A26393" w14:paraId="62C0F8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1FF81D7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motie-Kathmann c.s. (26643, nr. ??, was nr. 1388).</w:t>
      </w:r>
    </w:p>
    <w:p w:rsidR="00A26393" w:rsidP="00A26393" w:rsidRDefault="00A26393" w14:paraId="0C8FB1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A26393" w:rsidP="00A26393" w:rsidRDefault="00A26393" w14:paraId="7F9D4A7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motie-Buijsse (26643, nr. 1389).</w:t>
      </w:r>
    </w:p>
    <w:p w:rsidR="00A26393" w:rsidP="00A26393" w:rsidRDefault="00A26393" w14:paraId="503DC7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ChristenUnie, de SGP, het CDA, de VVD, BBB, JA21, FVD en de PVV voor deze motie hebben gestemd en de leden van de overige fracties ertegen, zodat zij is aangenomen.</w:t>
      </w:r>
    </w:p>
    <w:p w:rsidR="00A26393" w:rsidP="00A26393" w:rsidRDefault="00A26393" w14:paraId="6D218CE9" w14:textId="77777777">
      <w:pPr>
        <w:spacing w:after="240"/>
        <w:rPr>
          <w:rFonts w:ascii="Arial" w:hAnsi="Arial" w:eastAsia="Times New Roman" w:cs="Arial"/>
          <w:sz w:val="22"/>
          <w:szCs w:val="22"/>
        </w:rPr>
      </w:pPr>
      <w:r>
        <w:rPr>
          <w:rFonts w:ascii="Arial" w:hAnsi="Arial" w:eastAsia="Times New Roman" w:cs="Arial"/>
          <w:sz w:val="22"/>
          <w:szCs w:val="22"/>
        </w:rPr>
        <w:t>Herstel Groningen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Herstel Groningen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3B27C3C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motie-Beckerman/Bushoff over recht doen aan de beloftes na de parlementaire enquête Groningen (33529, nr. 1328);</w:t>
      </w:r>
    </w:p>
    <w:p w:rsidR="00A26393" w:rsidP="00A26393" w:rsidRDefault="00A26393" w14:paraId="7F8E69F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motie-Beckerman/Bushoff over de uitvoering van aangenomen moties (33529, nr. 1329);</w:t>
      </w:r>
    </w:p>
    <w:p w:rsidR="00A26393" w:rsidP="00A26393" w:rsidRDefault="00A26393" w14:paraId="1583AC7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motie-Beckerman/Bushoff over zorgen dat rechthebbende huurders €750 ontvangen (33529, nr. 1330);</w:t>
      </w:r>
    </w:p>
    <w:p w:rsidR="00A26393" w:rsidP="00A26393" w:rsidRDefault="00A26393" w14:paraId="777CA17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motie-Hartsuiker over succesverhalen van ondernemers en maatschappelijke initiatieven opnemen in de Staat van Groningen en Noord-Drenthe (33529, nr. 1331);</w:t>
      </w:r>
    </w:p>
    <w:p w:rsidR="00A26393" w:rsidP="00A26393" w:rsidRDefault="00A26393" w14:paraId="034AD6E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motie-Holman/Vedder over vanaf 2026 de voortgang van het daadwerkelijk herstel onder de aangepaste regeling transparant bijhouden (33529, nr. 1332);</w:t>
      </w:r>
    </w:p>
    <w:p w:rsidR="00A26393" w:rsidP="00A26393" w:rsidRDefault="00A26393" w14:paraId="6922336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motie-Bushoff/Beckerman over de inhoud van de maatregelen aangaande Groningen en Noord-Drenthe leidend maken en pas daarna het budget bepalen (33529, nr. 1333);</w:t>
      </w:r>
    </w:p>
    <w:p w:rsidR="00A26393" w:rsidP="00A26393" w:rsidRDefault="00A26393" w14:paraId="601AE31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motie-Bushoff/Beckerman over gedupeerden die lang wachten nog voor 1 november compenseren (33529, nr. 1334);</w:t>
      </w:r>
    </w:p>
    <w:p w:rsidR="00A26393" w:rsidP="00A26393" w:rsidRDefault="00A26393" w14:paraId="0285DC3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motie-Vedder c.s. over het wettelijk bewijsvermoeden door IMG zo laten toepassen dat schade altijd geacht wordt te zijn veroorzaakt door mijnbouwactiviteiten (33529, nr. 1335).</w:t>
      </w:r>
    </w:p>
    <w:p w:rsidR="00A26393" w:rsidP="00A26393" w:rsidRDefault="00A26393" w14:paraId="645D158C" w14:textId="77777777">
      <w:pPr>
        <w:rPr>
          <w:rFonts w:ascii="Arial" w:hAnsi="Arial" w:eastAsia="Times New Roman" w:cs="Arial"/>
          <w:sz w:val="22"/>
          <w:szCs w:val="22"/>
        </w:rPr>
      </w:pPr>
    </w:p>
    <w:p w:rsidR="00A26393" w:rsidP="00A26393" w:rsidRDefault="00A26393" w14:paraId="62107C38" w14:textId="77777777">
      <w:pPr>
        <w:spacing w:after="240"/>
        <w:rPr>
          <w:rFonts w:ascii="Arial" w:hAnsi="Arial" w:eastAsia="Times New Roman" w:cs="Arial"/>
          <w:sz w:val="22"/>
          <w:szCs w:val="22"/>
        </w:rPr>
      </w:pPr>
      <w:r>
        <w:rPr>
          <w:rFonts w:ascii="Arial" w:hAnsi="Arial" w:eastAsia="Times New Roman" w:cs="Arial"/>
          <w:sz w:val="22"/>
          <w:szCs w:val="22"/>
        </w:rPr>
        <w:t>(Zie vergadering van 2 september 2025.)</w:t>
      </w:r>
    </w:p>
    <w:p w:rsidR="00A26393" w:rsidP="00A26393" w:rsidRDefault="00A26393" w14:paraId="2D7A51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Vedder stel ik voor haar motie (33529, nr. 1335)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26393" w:rsidP="00A26393" w:rsidRDefault="00A26393" w14:paraId="489392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de heer Vermeer. Maar alleen als u het wilt, hoor!</w:t>
      </w:r>
    </w:p>
    <w:p w:rsidR="00A26393" w:rsidP="00A26393" w:rsidRDefault="00A26393" w14:paraId="605C9E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die is overbodig geworden door het aanhouden van de motie op stuk nr. 1335.</w:t>
      </w:r>
    </w:p>
    <w:p w:rsidR="00A26393" w:rsidP="00A26393" w:rsidRDefault="00A26393" w14:paraId="5C2CCA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motie-Beckerman/Bushoff (33529, nr. 1328).</w:t>
      </w:r>
    </w:p>
    <w:p w:rsidR="00A26393" w:rsidP="00A26393" w:rsidRDefault="00A26393" w14:paraId="3D5562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0FBE807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motie-Beckerman/Bushoff (33529, nr. 1329).</w:t>
      </w:r>
    </w:p>
    <w:p w:rsidR="00A26393" w:rsidP="00A26393" w:rsidRDefault="00A26393" w14:paraId="1A5245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614D49C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motie-Beckerman/Bushoff (33529, nr. 1330).</w:t>
      </w:r>
    </w:p>
    <w:p w:rsidR="00A26393" w:rsidP="00A26393" w:rsidRDefault="00A26393" w14:paraId="6D1526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5F6DEF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motie-Hartsuiker (33529, nr. 1331).</w:t>
      </w:r>
    </w:p>
    <w:p w:rsidR="00A26393" w:rsidP="00A26393" w:rsidRDefault="00A26393" w14:paraId="17930E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A26393" w:rsidP="00A26393" w:rsidRDefault="00A26393" w14:paraId="7FAB08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motie-Holman/Vedder (33529, nr. 1332).</w:t>
      </w:r>
    </w:p>
    <w:p w:rsidR="00A26393" w:rsidP="00A26393" w:rsidRDefault="00A26393" w14:paraId="5F7D0A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5AF8228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motie-Bushoff/Beckerman (33529, nr. 1333).</w:t>
      </w:r>
    </w:p>
    <w:p w:rsidR="00A26393" w:rsidP="00A26393" w:rsidRDefault="00A26393" w14:paraId="7C51E5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FVD en de PVV voor deze motie hebben gestemd en de leden van de overige fracties ertegen, zodat zij is aangenomen.</w:t>
      </w:r>
    </w:p>
    <w:p w:rsidR="00A26393" w:rsidP="00A26393" w:rsidRDefault="00A26393" w14:paraId="6CD839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motie-Bushoff/Beckerman (33529, nr. 1334).</w:t>
      </w:r>
    </w:p>
    <w:p w:rsidR="00A26393" w:rsidP="00A26393" w:rsidRDefault="00A26393" w14:paraId="3E1B6B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A26393" w:rsidP="00A26393" w:rsidRDefault="00A26393" w14:paraId="3CF92689" w14:textId="77777777">
      <w:pPr>
        <w:spacing w:after="240"/>
        <w:rPr>
          <w:rFonts w:ascii="Arial" w:hAnsi="Arial" w:eastAsia="Times New Roman" w:cs="Arial"/>
          <w:sz w:val="22"/>
          <w:szCs w:val="22"/>
        </w:rPr>
      </w:pPr>
      <w:r>
        <w:rPr>
          <w:rFonts w:ascii="Arial" w:hAnsi="Arial" w:eastAsia="Times New Roman" w:cs="Arial"/>
          <w:sz w:val="22"/>
          <w:szCs w:val="22"/>
        </w:rPr>
        <w:t>Stemmingen moties Politie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Politie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3D481F5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motie-Michon-Derkzen c.s. over niet bezuinigen op de kerntaak van de politie (29628, nr. 1282);</w:t>
      </w:r>
    </w:p>
    <w:p w:rsidR="00A26393" w:rsidP="00A26393" w:rsidRDefault="00A26393" w14:paraId="12E7816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motie-Michon-Derkzen c.s. over een huisvestingsplan per regio voor de politie (29628, nr. 1283);</w:t>
      </w:r>
    </w:p>
    <w:p w:rsidR="00A26393" w:rsidP="00A26393" w:rsidRDefault="00A26393" w14:paraId="565C5815"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motie-Michon-Derkzen c.s. over naleving van de gedragscode lifestyle-neutraliteit binnen de politie (29628, nr. 1284);</w:t>
      </w:r>
    </w:p>
    <w:p w:rsidR="00A26393" w:rsidP="00A26393" w:rsidRDefault="00A26393" w14:paraId="2FAC0DA6"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het financiële gat bij de politie dichten (29628, nr. 1285);</w:t>
      </w:r>
    </w:p>
    <w:p w:rsidR="00A26393" w:rsidP="00A26393" w:rsidRDefault="00A26393" w14:paraId="769461F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zorgen dat bij de nationale politie de bezetting de formatie volgt (29628, nr. 1286);</w:t>
      </w:r>
    </w:p>
    <w:p w:rsidR="00A26393" w:rsidP="00A26393" w:rsidRDefault="00A26393" w14:paraId="357FE1B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Nispen/Mutluer over de drie pijlers van de forensische geneeskunde bij elkaar houden (29628, nr. 1287);</w:t>
      </w:r>
    </w:p>
    <w:p w:rsidR="00A26393" w:rsidP="00A26393" w:rsidRDefault="00A26393" w14:paraId="06038D0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met richtlijnen garanderen dat geweldloos protest niet met disproportioneel geweld wordt beantwoord (29628, nr. 1288);</w:t>
      </w:r>
    </w:p>
    <w:p w:rsidR="00A26393" w:rsidP="00A26393" w:rsidRDefault="00A26393" w14:paraId="514684C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uitspreken dat het onterecht stigmatiseren van burgers door politici onwaardig is (29628, nr. 1289);</w:t>
      </w:r>
    </w:p>
    <w:p w:rsidR="00A26393" w:rsidP="00A26393" w:rsidRDefault="00A26393" w14:paraId="195FF54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uitspreken dat het voor een Kamerlid ontoelaatbaar is om bevolkingsgroepen te stigmatiseren (29628, nr. 1290);</w:t>
      </w:r>
    </w:p>
    <w:p w:rsidR="00A26393" w:rsidP="00A26393" w:rsidRDefault="00A26393" w14:paraId="115230E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 over aandacht in al het veiligheids- en integratiebeleid voor het bevorderen van lhbtiq+-acceptatie (29628, nr. 1291);</w:t>
      </w:r>
    </w:p>
    <w:p w:rsidR="00A26393" w:rsidP="00A26393" w:rsidRDefault="00A26393" w14:paraId="192A4AD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een betere aanpak van cold cases (29628, nr. 1292);</w:t>
      </w:r>
    </w:p>
    <w:p w:rsidR="00A26393" w:rsidP="00A26393" w:rsidRDefault="00A26393" w14:paraId="06869DF6"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politie vrijstellen van duurzaamheidsverplichtingen (29628, nr. 1293);</w:t>
      </w:r>
    </w:p>
    <w:p w:rsidR="00A26393" w:rsidP="00A26393" w:rsidRDefault="00A26393" w14:paraId="7566972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een verbeteringsplan voor de administratieve chaos bij de politie (29628, nr. 1294);</w:t>
      </w:r>
    </w:p>
    <w:p w:rsidR="00A26393" w:rsidP="00A26393" w:rsidRDefault="00A26393" w14:paraId="7BC149C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in de wijziging van de Wet openbare manifestaties een toegangsverbod voor Schiphol meenemen (29628, nr. 1295);</w:t>
      </w:r>
    </w:p>
    <w:p w:rsidR="00A26393" w:rsidP="00A26393" w:rsidRDefault="00A26393" w14:paraId="4138EB8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c.s. over verplichte bijscholing voor politiemedewerkers over het herkennen van en handelen bij huiselijk geweld, stalking, intieme terreur en femicide (29628, nr. 1296).</w:t>
      </w:r>
    </w:p>
    <w:p w:rsidR="00A26393" w:rsidP="00A26393" w:rsidRDefault="00A26393" w14:paraId="3FB17556" w14:textId="77777777">
      <w:pPr>
        <w:rPr>
          <w:rFonts w:ascii="Arial" w:hAnsi="Arial" w:eastAsia="Times New Roman" w:cs="Arial"/>
          <w:sz w:val="22"/>
          <w:szCs w:val="22"/>
        </w:rPr>
      </w:pPr>
    </w:p>
    <w:p w:rsidR="00A26393" w:rsidP="00A26393" w:rsidRDefault="00A26393" w14:paraId="15EF3A6A" w14:textId="77777777">
      <w:pPr>
        <w:spacing w:after="240"/>
        <w:rPr>
          <w:rFonts w:ascii="Arial" w:hAnsi="Arial" w:eastAsia="Times New Roman" w:cs="Arial"/>
          <w:sz w:val="22"/>
          <w:szCs w:val="22"/>
        </w:rPr>
      </w:pPr>
      <w:r>
        <w:rPr>
          <w:rFonts w:ascii="Arial" w:hAnsi="Arial" w:eastAsia="Times New Roman" w:cs="Arial"/>
          <w:sz w:val="22"/>
          <w:szCs w:val="22"/>
        </w:rPr>
        <w:t>(Zie vergadering van 2 september 2025.)</w:t>
      </w:r>
    </w:p>
    <w:p w:rsidR="00A26393" w:rsidP="00A26393" w:rsidRDefault="00A26393" w14:paraId="15A0A3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mevrouw De Vos.</w:t>
      </w:r>
    </w:p>
    <w:p w:rsidR="00A26393" w:rsidP="00A26393" w:rsidRDefault="00A26393" w14:paraId="4EB287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Mijn stemverklaring gaat over de motie op stuk nr. 1289, over het veroordelen van de uitspraken van VVD-leider Yeşilgöz met betrekking tot Douwe Bob. Wij zijn het eens met de inhoud van de motie en wij delen dat het zeer ongepaste uitspraken waren, die een regeringspartij onwaardig zijn. Tegelijkertijd zijn wij er principieel op tegen dat Kamerleden elkaar gaan controleren, omdat het onze taak is om de regering te controleren. Kortom, inhoudelijk zijn we het eens met de motie, maar vanuit principiële overwegingen zullen we toch tegenstemmen.</w:t>
      </w:r>
      <w:r>
        <w:rPr>
          <w:rFonts w:ascii="Arial" w:hAnsi="Arial" w:eastAsia="Times New Roman" w:cs="Arial"/>
          <w:sz w:val="22"/>
          <w:szCs w:val="22"/>
        </w:rPr>
        <w:br/>
      </w:r>
      <w:r>
        <w:rPr>
          <w:rFonts w:ascii="Arial" w:hAnsi="Arial" w:eastAsia="Times New Roman" w:cs="Arial"/>
          <w:sz w:val="22"/>
          <w:szCs w:val="22"/>
        </w:rPr>
        <w:br/>
        <w:t>Dank u wel.</w:t>
      </w:r>
    </w:p>
    <w:p w:rsidR="00A26393" w:rsidP="00A26393" w:rsidRDefault="00A26393" w14:paraId="320D8013"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motie-Michon-Derkzen c.s. (29628, nr. 1282).</w:t>
      </w:r>
    </w:p>
    <w:p w:rsidR="00A26393" w:rsidP="00A26393" w:rsidRDefault="00A26393" w14:paraId="4AF737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09230C09"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motie-Michon-Derkzen c.s. (29628, nr. 1283).</w:t>
      </w:r>
    </w:p>
    <w:p w:rsidR="00A26393" w:rsidP="00A26393" w:rsidRDefault="00A26393" w14:paraId="209160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0438A6E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motie-Michon-Derkzen c.s. (29628, nr. 1284).</w:t>
      </w:r>
    </w:p>
    <w:p w:rsidR="00A26393" w:rsidP="00A26393" w:rsidRDefault="00A26393" w14:paraId="0C678B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FVD en de PVV voor deze motie hebben gestemd en de leden van de overige fracties ertegen, zodat zij is aangenomen.</w:t>
      </w:r>
    </w:p>
    <w:p w:rsidR="00A26393" w:rsidP="00A26393" w:rsidRDefault="00A26393" w14:paraId="7B60F9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(29628, nr. 1285).</w:t>
      </w:r>
    </w:p>
    <w:p w:rsidR="00A26393" w:rsidP="00A26393" w:rsidRDefault="00A26393" w14:paraId="5255A7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3AFA3A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(29628, nr. 1286).</w:t>
      </w:r>
    </w:p>
    <w:p w:rsidR="00A26393" w:rsidP="00A26393" w:rsidRDefault="00A26393" w14:paraId="2CB022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JA21, FVD en de PVV voor deze motie hebben gestemd en de leden van de overige fracties ertegen, zodat zij is aangenomen.</w:t>
      </w:r>
    </w:p>
    <w:p w:rsidR="00A26393" w:rsidP="00A26393" w:rsidRDefault="00A26393" w14:paraId="7C236F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Nispen/Mutluer (29628, nr. 1287).</w:t>
      </w:r>
    </w:p>
    <w:p w:rsidR="00A26393" w:rsidP="00A26393" w:rsidRDefault="00A26393" w14:paraId="7671C0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FVD en de PVV voor deze motie hebben gestemd en de leden van de overige fracties ertegen, zodat zij is aangenomen.</w:t>
      </w:r>
    </w:p>
    <w:p w:rsidR="00A26393" w:rsidP="00A26393" w:rsidRDefault="00A26393" w14:paraId="04E66B1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(29628, nr. 1288).</w:t>
      </w:r>
    </w:p>
    <w:p w:rsidR="00A26393" w:rsidP="00A26393" w:rsidRDefault="00A26393" w14:paraId="16A65A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A26393" w:rsidP="00A26393" w:rsidRDefault="00A26393" w14:paraId="06EE56E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(29628, nr. 1289).</w:t>
      </w:r>
    </w:p>
    <w:p w:rsidR="00A26393" w:rsidP="00A26393" w:rsidRDefault="00A26393" w14:paraId="0087D1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A26393" w:rsidP="00A26393" w:rsidRDefault="00A26393" w14:paraId="757DEF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(29628, nr. 1290).</w:t>
      </w:r>
    </w:p>
    <w:p w:rsidR="00A26393" w:rsidP="00A26393" w:rsidRDefault="00A26393" w14:paraId="7B498D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A26393" w:rsidP="00A26393" w:rsidRDefault="00A26393" w14:paraId="4FBC1A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 (29628, nr. 1291).</w:t>
      </w:r>
    </w:p>
    <w:p w:rsidR="00A26393" w:rsidP="00A26393" w:rsidRDefault="00A26393" w14:paraId="7E4CBE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Volt, D66, NSC, de ChristenUnie, het CDA, de VVD, BBB en JA21 voor deze motie hebben gestemd en de leden van de overige fracties ertegen, zodat zij is aangenomen.</w:t>
      </w:r>
    </w:p>
    <w:p w:rsidR="00A26393" w:rsidP="00A26393" w:rsidRDefault="00A26393" w14:paraId="61279982"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 (29628, nr. 1292).</w:t>
      </w:r>
    </w:p>
    <w:p w:rsidR="00A26393" w:rsidP="00A26393" w:rsidRDefault="00A26393" w14:paraId="47390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726926F1"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motie-Eerdmans (29628, nr. 1293).</w:t>
      </w:r>
    </w:p>
    <w:p w:rsidR="00A26393" w:rsidP="00A26393" w:rsidRDefault="00A26393" w14:paraId="4707E1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A26393" w:rsidP="00A26393" w:rsidRDefault="00A26393" w14:paraId="1453EF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(29628, nr. 1294).</w:t>
      </w:r>
    </w:p>
    <w:p w:rsidR="00A26393" w:rsidP="00A26393" w:rsidRDefault="00A26393" w14:paraId="730D47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5F888B7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(29628, nr. 1295).</w:t>
      </w:r>
    </w:p>
    <w:p w:rsidR="00A26393" w:rsidP="00A26393" w:rsidRDefault="00A26393" w14:paraId="145B48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BBB, JA21 en de PVV voor deze motie hebben gestemd en de leden van de overige fracties ertegen, zodat zij is verworpen.</w:t>
      </w:r>
    </w:p>
    <w:p w:rsidR="00A26393" w:rsidP="00A26393" w:rsidRDefault="00A26393" w14:paraId="0CEB8D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c.s. (29628, nr. 1296).</w:t>
      </w:r>
    </w:p>
    <w:p w:rsidR="00A26393" w:rsidP="00A26393" w:rsidRDefault="00A26393" w14:paraId="4394F4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44863884" w14:textId="77777777">
      <w:pPr>
        <w:spacing w:after="240"/>
        <w:rPr>
          <w:rFonts w:ascii="Arial" w:hAnsi="Arial" w:eastAsia="Times New Roman" w:cs="Arial"/>
          <w:sz w:val="22"/>
          <w:szCs w:val="22"/>
        </w:rPr>
      </w:pPr>
      <w:r>
        <w:rPr>
          <w:rFonts w:ascii="Arial" w:hAnsi="Arial" w:eastAsia="Times New Roman" w:cs="Arial"/>
          <w:sz w:val="22"/>
          <w:szCs w:val="22"/>
        </w:rPr>
        <w:t>Stemming motie Wet strafbaarstelling conversiehandelingen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t>
      </w:r>
      <w:r>
        <w:rPr>
          <w:rStyle w:val="Zwaar"/>
          <w:rFonts w:ascii="Arial" w:hAnsi="Arial" w:eastAsia="Times New Roman" w:cs="Arial"/>
          <w:sz w:val="22"/>
          <w:szCs w:val="22"/>
        </w:rPr>
        <w:t>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6C32EDCD"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Dijk/Bikker over de nota van wijziging aan de Raad van State voorleggen alvorens over het wetsvoorstel te stemmen (36178, nr. 16).</w:t>
      </w:r>
    </w:p>
    <w:p w:rsidR="00A26393" w:rsidP="00A26393" w:rsidRDefault="00A26393" w14:paraId="78D9C71B" w14:textId="77777777">
      <w:pPr>
        <w:rPr>
          <w:rFonts w:ascii="Arial" w:hAnsi="Arial" w:eastAsia="Times New Roman" w:cs="Arial"/>
          <w:sz w:val="22"/>
          <w:szCs w:val="22"/>
        </w:rPr>
      </w:pPr>
    </w:p>
    <w:p w:rsidR="00A26393" w:rsidP="00A26393" w:rsidRDefault="00A26393" w14:paraId="55B85DE7" w14:textId="77777777">
      <w:pPr>
        <w:spacing w:after="240"/>
        <w:rPr>
          <w:rFonts w:ascii="Arial" w:hAnsi="Arial" w:eastAsia="Times New Roman" w:cs="Arial"/>
          <w:sz w:val="22"/>
          <w:szCs w:val="22"/>
        </w:rPr>
      </w:pPr>
      <w:r>
        <w:rPr>
          <w:rFonts w:ascii="Arial" w:hAnsi="Arial" w:eastAsia="Times New Roman" w:cs="Arial"/>
          <w:sz w:val="22"/>
          <w:szCs w:val="22"/>
        </w:rPr>
        <w:t>(Zie vergadering van 2 september 2025.)</w:t>
      </w:r>
    </w:p>
    <w:p w:rsidR="00A26393" w:rsidP="00A26393" w:rsidRDefault="00A26393" w14:paraId="1CF753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debat is besloten om eerst te stemmen over de motie op stuk nr. 16 alvorens te stemmen over de ingediende amendementen en het wetsvoorstel.</w:t>
      </w:r>
    </w:p>
    <w:p w:rsidR="00A26393" w:rsidP="00A26393" w:rsidRDefault="00A26393" w14:paraId="575C03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Dijk/Bikker (36178, nr. 16).</w:t>
      </w:r>
    </w:p>
    <w:p w:rsidR="00A26393" w:rsidP="00A26393" w:rsidRDefault="00A26393" w14:paraId="7FED8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BBB, FVD en de PVV voor deze motie hebben gestemd en de leden van de overige fracties ertegen, zodat zij is verworpen.</w:t>
      </w:r>
    </w:p>
    <w:p w:rsidR="00A26393" w:rsidP="00A26393" w:rsidRDefault="00A26393" w14:paraId="55CF434C" w14:textId="77777777">
      <w:pPr>
        <w:spacing w:after="240"/>
        <w:rPr>
          <w:rFonts w:ascii="Arial" w:hAnsi="Arial" w:eastAsia="Times New Roman" w:cs="Arial"/>
          <w:sz w:val="22"/>
          <w:szCs w:val="22"/>
        </w:rPr>
      </w:pPr>
      <w:r>
        <w:rPr>
          <w:rFonts w:ascii="Arial" w:hAnsi="Arial" w:eastAsia="Times New Roman" w:cs="Arial"/>
          <w:sz w:val="22"/>
          <w:szCs w:val="22"/>
        </w:rPr>
        <w:t>Stemmingen Wet strafbaarstelling conversiehandelingen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t>
      </w:r>
      <w:r>
        <w:rPr>
          <w:rStyle w:val="Zwaar"/>
          <w:rFonts w:ascii="Arial" w:hAnsi="Arial" w:eastAsia="Times New Roman" w:cs="Arial"/>
          <w:sz w:val="22"/>
          <w:szCs w:val="22"/>
        </w:rPr>
        <w:t xml:space="preserve">Voorstel van wet van de leden </w:t>
      </w:r>
      <w:r>
        <w:rPr>
          <w:rStyle w:val="Zwaar"/>
          <w:rFonts w:ascii="Arial" w:hAnsi="Arial" w:eastAsia="Times New Roman" w:cs="Arial"/>
          <w:sz w:val="22"/>
          <w:szCs w:val="22"/>
        </w:rPr>
        <w:lastRenderedPageBreak/>
        <w:t>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(36178)</w:t>
      </w:r>
      <w:r>
        <w:rPr>
          <w:rFonts w:ascii="Arial" w:hAnsi="Arial" w:eastAsia="Times New Roman" w:cs="Arial"/>
          <w:sz w:val="22"/>
          <w:szCs w:val="22"/>
        </w:rPr>
        <w:t>.</w:t>
      </w:r>
    </w:p>
    <w:p w:rsidR="00A26393" w:rsidP="00A26393" w:rsidRDefault="00A26393" w14:paraId="0B55998C" w14:textId="77777777">
      <w:pPr>
        <w:spacing w:after="240"/>
        <w:rPr>
          <w:rFonts w:ascii="Arial" w:hAnsi="Arial" w:eastAsia="Times New Roman" w:cs="Arial"/>
          <w:sz w:val="22"/>
          <w:szCs w:val="22"/>
        </w:rPr>
      </w:pPr>
      <w:r>
        <w:rPr>
          <w:rFonts w:ascii="Arial" w:hAnsi="Arial" w:eastAsia="Times New Roman" w:cs="Arial"/>
          <w:sz w:val="22"/>
          <w:szCs w:val="22"/>
        </w:rPr>
        <w:t>(Zie vergadering van 2 september 2025.)</w:t>
      </w:r>
    </w:p>
    <w:p w:rsidR="00A26393" w:rsidP="00A26393" w:rsidRDefault="00A26393" w14:paraId="6DF048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is er een stemverklaring van mevrouw Bikker.</w:t>
      </w:r>
    </w:p>
    <w:p w:rsidR="00A26393" w:rsidP="00A26393" w:rsidRDefault="00A26393" w14:paraId="362022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Mijn stemverklaring ziet op de wet.</w:t>
      </w:r>
      <w:r>
        <w:rPr>
          <w:rFonts w:ascii="Arial" w:hAnsi="Arial" w:eastAsia="Times New Roman" w:cs="Arial"/>
          <w:sz w:val="22"/>
          <w:szCs w:val="22"/>
        </w:rPr>
        <w:br/>
      </w:r>
      <w:r>
        <w:rPr>
          <w:rFonts w:ascii="Arial" w:hAnsi="Arial" w:eastAsia="Times New Roman" w:cs="Arial"/>
          <w:sz w:val="22"/>
          <w:szCs w:val="22"/>
        </w:rPr>
        <w:br/>
        <w:t>Voorzitter. De ChristenUnie is tegen conversietherapie, tegen de afkeurenswaardige handelingen die ook mensen in ons land helaas hebben moeten ondergaan, soms ook door christelijke organisaties. Ik betreur dat. Ik keur dat ten diepste af. Ik wil dat hier ook uitgesproken hebben, want het is niet oké als jij op schadelijke wijze fysiek of psychisch ernstig onder druk wordt gezet om iemand anders te zijn dan wie jij ten diepste bent; dat is fout. Het is volledig terecht dat dat voor een heel groot deel al strafbaar is binnen de huidige strafwet.</w:t>
      </w:r>
      <w:r>
        <w:rPr>
          <w:rFonts w:ascii="Arial" w:hAnsi="Arial" w:eastAsia="Times New Roman" w:cs="Arial"/>
          <w:sz w:val="22"/>
          <w:szCs w:val="22"/>
        </w:rPr>
        <w:br/>
      </w:r>
      <w:r>
        <w:rPr>
          <w:rFonts w:ascii="Arial" w:hAnsi="Arial" w:eastAsia="Times New Roman" w:cs="Arial"/>
          <w:sz w:val="22"/>
          <w:szCs w:val="22"/>
        </w:rPr>
        <w:br/>
        <w:t>De wet waar we vandaag over stemmen, is echter zowel door de Raad van State als door de wetenschapstoets in stevige mate bekritiseerd. De nieuwe nota van wijziging die de indieners hebben ingediend, voegt een tweetal open normen toe aan de wet, maar neemt die fundamentele kritiek niet weg. Daarmee voldoet de wet niet aan de eisen die de Kamer juist ook als hoeder van goede wetgeving hoog heeft te houden. Daarom zal de ChristenUniefractie tegen deze wet stemmen, maar zal ze altijd naast mensen staan die ervoor willen zorgen dat conversietherapie niet voorkomt in ons land.</w:t>
      </w:r>
      <w:r>
        <w:rPr>
          <w:rFonts w:ascii="Arial" w:hAnsi="Arial" w:eastAsia="Times New Roman" w:cs="Arial"/>
          <w:sz w:val="22"/>
          <w:szCs w:val="22"/>
        </w:rPr>
        <w:br/>
      </w:r>
      <w:r>
        <w:rPr>
          <w:rFonts w:ascii="Arial" w:hAnsi="Arial" w:eastAsia="Times New Roman" w:cs="Arial"/>
          <w:sz w:val="22"/>
          <w:szCs w:val="22"/>
        </w:rPr>
        <w:br/>
        <w:t>Dank u wel.</w:t>
      </w:r>
    </w:p>
    <w:p w:rsidR="00A26393" w:rsidP="00A26393" w:rsidRDefault="00A26393" w14:paraId="09E147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A26393" w:rsidP="00A26393" w:rsidRDefault="00A26393" w14:paraId="2288DA8D"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amendement-Six Dijkstra (stuk nr. 18, I).</w:t>
      </w:r>
    </w:p>
    <w:p w:rsidR="00A26393" w:rsidP="00A26393" w:rsidRDefault="00A26393" w14:paraId="773506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de VVD, BBB, FVD en de PVV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18 voorkomende nader gewijzigde amendement als aangenomen kan worden beschouwd.</w:t>
      </w:r>
    </w:p>
    <w:p w:rsidR="00A26393" w:rsidP="00A26393" w:rsidRDefault="00A26393" w14:paraId="485A522F"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amendement-Wijen-Nass (stuk nr. 14, I).</w:t>
      </w:r>
    </w:p>
    <w:p w:rsidR="00A26393" w:rsidP="00A26393" w:rsidRDefault="00A26393" w14:paraId="4C0F9E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dit gewijzigde amendement hebben gestemd en de fractie van JA21 ertegen, zodat het is aangenomen.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aanneming van dit gewijzigde amendement het andere op stuk nr. 14 voorkomende gewijzigde amendement als aangenomen kan worden beschouwd.</w:t>
      </w:r>
    </w:p>
    <w:p w:rsidR="00A26393" w:rsidP="00A26393" w:rsidRDefault="00A26393" w14:paraId="0E3235A7"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de nader gewijzigde amendementen-Six Dijkstra (stuk nrs. 18, I en II) en de gewijzigde amendementen-Wijen-Nass (stuk nrs. 14, I en II).</w:t>
      </w:r>
    </w:p>
    <w:p w:rsidR="00A26393" w:rsidP="00A26393" w:rsidRDefault="00A26393" w14:paraId="3740FD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het CDA, de VVD, BBB en JA21 voor dit voorstel hebben gestemd en de leden van de overige fracties ertegen, zodat het is aangenomen.</w:t>
      </w:r>
    </w:p>
    <w:p w:rsidR="00A26393" w:rsidP="00A26393" w:rsidRDefault="00A26393" w14:paraId="533A48C0"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A26393" w:rsidP="00A26393" w:rsidRDefault="00A26393" w14:paraId="7E05CF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mij een eer en een genoegen om de vraag der vragen te stellen aan de indieners, namelijk of zij bereid zijn om dit wetsvoorstel te verdedigen in de Eerste Kamer. Ik geef graag het woord aan de eerste indiener, mevrouw Paulusma.</w:t>
      </w:r>
    </w:p>
    <w:p w:rsidR="00A26393" w:rsidP="00A26393" w:rsidRDefault="00A26393" w14:paraId="3FE630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Dit is een erkenning voor de slachtoffers en gaat ervoor zorgen dat er niet nog meer slachtoffers komen. Ik ga met heel veel plezier samen met de indieners van dit wetsvoorstel naar de Eerste Kamer, en graag zo spoedig mogelijk.</w:t>
      </w:r>
    </w:p>
    <w:p w:rsidR="00A26393" w:rsidP="00A26393" w:rsidRDefault="00A26393" w14:paraId="7CE31A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 gaan we nog even stemmen over de motie.</w:t>
      </w:r>
    </w:p>
    <w:p w:rsidR="00A26393" w:rsidP="00A26393" w:rsidRDefault="00A26393" w14:paraId="2F822D92" w14:textId="77777777">
      <w:pPr>
        <w:spacing w:after="240"/>
        <w:rPr>
          <w:rFonts w:ascii="Arial" w:hAnsi="Arial" w:eastAsia="Times New Roman" w:cs="Arial"/>
          <w:sz w:val="22"/>
          <w:szCs w:val="22"/>
        </w:rPr>
      </w:pPr>
      <w:r>
        <w:rPr>
          <w:rFonts w:ascii="Arial" w:hAnsi="Arial" w:eastAsia="Times New Roman" w:cs="Arial"/>
          <w:sz w:val="22"/>
          <w:szCs w:val="22"/>
        </w:rPr>
        <w:t>Stemming overige motie Wet strafbaarstelling conversiehandelingen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t>
      </w:r>
      <w:r>
        <w:rPr>
          <w:rStyle w:val="Zwaar"/>
          <w:rFonts w:ascii="Arial" w:hAnsi="Arial" w:eastAsia="Times New Roman" w:cs="Arial"/>
          <w:sz w:val="22"/>
          <w:szCs w:val="22"/>
        </w:rPr>
        <w:t>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301AF6CF"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een onafhankelijk steunpunt realiseren voor slachtoffers van conversiehandelingen (36178, nr. 15).</w:t>
      </w:r>
    </w:p>
    <w:p w:rsidR="00A26393" w:rsidP="00A26393" w:rsidRDefault="00A26393" w14:paraId="157B2297" w14:textId="77777777">
      <w:pPr>
        <w:rPr>
          <w:rFonts w:ascii="Arial" w:hAnsi="Arial" w:eastAsia="Times New Roman" w:cs="Arial"/>
          <w:sz w:val="22"/>
          <w:szCs w:val="22"/>
        </w:rPr>
      </w:pPr>
    </w:p>
    <w:p w:rsidR="00A26393" w:rsidP="00A26393" w:rsidRDefault="00A26393" w14:paraId="2FEAC7F5" w14:textId="77777777">
      <w:pPr>
        <w:spacing w:after="240"/>
        <w:rPr>
          <w:rFonts w:ascii="Arial" w:hAnsi="Arial" w:eastAsia="Times New Roman" w:cs="Arial"/>
          <w:sz w:val="22"/>
          <w:szCs w:val="22"/>
        </w:rPr>
      </w:pPr>
      <w:r>
        <w:rPr>
          <w:rFonts w:ascii="Arial" w:hAnsi="Arial" w:eastAsia="Times New Roman" w:cs="Arial"/>
          <w:sz w:val="22"/>
          <w:szCs w:val="22"/>
        </w:rPr>
        <w:t>(Zie vergadering van 2 september 2025.)</w:t>
      </w:r>
    </w:p>
    <w:p w:rsidR="00A26393" w:rsidP="00A26393" w:rsidRDefault="00A26393" w14:paraId="5D05D8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motie-Mutluer (36178, nr. 15) is in die zin gewijzigd dat zij thans luidt:</w:t>
      </w:r>
    </w:p>
    <w:p w:rsidR="00A26393" w:rsidP="00A26393" w:rsidRDefault="00A26393" w14:paraId="4448A5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slachtoffers soms pas jaren later durven te praten over wat hen is overkomen, en jaren kampen met trauma, schaamte of andere negatieve gevoelens;</w:t>
      </w:r>
      <w:r>
        <w:rPr>
          <w:rFonts w:ascii="Arial" w:hAnsi="Arial" w:eastAsia="Times New Roman" w:cs="Arial"/>
          <w:sz w:val="22"/>
          <w:szCs w:val="22"/>
        </w:rPr>
        <w:br/>
      </w:r>
      <w:r>
        <w:rPr>
          <w:rFonts w:ascii="Arial" w:hAnsi="Arial" w:eastAsia="Times New Roman" w:cs="Arial"/>
          <w:sz w:val="22"/>
          <w:szCs w:val="22"/>
        </w:rPr>
        <w:br/>
        <w:t xml:space="preserve">constaterende dat er enorme wachtlijsten zijn in zowel de jeugdzorg als de ggz voor </w:t>
      </w:r>
      <w:r>
        <w:rPr>
          <w:rFonts w:ascii="Arial" w:hAnsi="Arial" w:eastAsia="Times New Roman" w:cs="Arial"/>
          <w:sz w:val="22"/>
          <w:szCs w:val="22"/>
        </w:rPr>
        <w:lastRenderedPageBreak/>
        <w:t>gespecialiseerde hulp;</w:t>
      </w:r>
      <w:r>
        <w:rPr>
          <w:rFonts w:ascii="Arial" w:hAnsi="Arial" w:eastAsia="Times New Roman" w:cs="Arial"/>
          <w:sz w:val="22"/>
          <w:szCs w:val="22"/>
        </w:rPr>
        <w:br/>
      </w:r>
      <w:r>
        <w:rPr>
          <w:rFonts w:ascii="Arial" w:hAnsi="Arial" w:eastAsia="Times New Roman" w:cs="Arial"/>
          <w:sz w:val="22"/>
          <w:szCs w:val="22"/>
        </w:rPr>
        <w:br/>
        <w:t>constaterende dat er al particuliere initiatieven bestaan, zoals het steunpunt opgericht door Wijdekerk;</w:t>
      </w:r>
      <w:r>
        <w:rPr>
          <w:rFonts w:ascii="Arial" w:hAnsi="Arial" w:eastAsia="Times New Roman" w:cs="Arial"/>
          <w:sz w:val="22"/>
          <w:szCs w:val="22"/>
        </w:rPr>
        <w:br/>
      </w:r>
      <w:r>
        <w:rPr>
          <w:rFonts w:ascii="Arial" w:hAnsi="Arial" w:eastAsia="Times New Roman" w:cs="Arial"/>
          <w:sz w:val="22"/>
          <w:szCs w:val="22"/>
        </w:rPr>
        <w:br/>
        <w:t>overwegende dat het essentieel is dat slachtoffers van conversiehandelingen zo snel mogelijk de juiste hulp ontvangen;</w:t>
      </w:r>
      <w:r>
        <w:rPr>
          <w:rFonts w:ascii="Arial" w:hAnsi="Arial" w:eastAsia="Times New Roman" w:cs="Arial"/>
          <w:sz w:val="22"/>
          <w:szCs w:val="22"/>
        </w:rPr>
        <w:br/>
      </w:r>
      <w:r>
        <w:rPr>
          <w:rFonts w:ascii="Arial" w:hAnsi="Arial" w:eastAsia="Times New Roman" w:cs="Arial"/>
          <w:sz w:val="22"/>
          <w:szCs w:val="22"/>
        </w:rPr>
        <w:br/>
        <w:t>overwegende dat de juiste hulp voor slachtoffers een belangrijke rol speelt in de verwerking van hun trauma en het herstel;</w:t>
      </w:r>
      <w:r>
        <w:rPr>
          <w:rFonts w:ascii="Arial" w:hAnsi="Arial" w:eastAsia="Times New Roman" w:cs="Arial"/>
          <w:sz w:val="22"/>
          <w:szCs w:val="22"/>
        </w:rPr>
        <w:br/>
      </w:r>
      <w:r>
        <w:rPr>
          <w:rFonts w:ascii="Arial" w:hAnsi="Arial" w:eastAsia="Times New Roman" w:cs="Arial"/>
          <w:sz w:val="22"/>
          <w:szCs w:val="22"/>
        </w:rPr>
        <w:br/>
        <w:t>overwegende dat initiatieven zoals het steunpunt van de Wijdekerk slachtoffers van conversietherapie veel kunnen helpen;</w:t>
      </w:r>
      <w:r>
        <w:rPr>
          <w:rFonts w:ascii="Arial" w:hAnsi="Arial" w:eastAsia="Times New Roman" w:cs="Arial"/>
          <w:sz w:val="22"/>
          <w:szCs w:val="22"/>
        </w:rPr>
        <w:br/>
      </w:r>
      <w:r>
        <w:rPr>
          <w:rFonts w:ascii="Arial" w:hAnsi="Arial" w:eastAsia="Times New Roman" w:cs="Arial"/>
          <w:sz w:val="22"/>
          <w:szCs w:val="22"/>
        </w:rPr>
        <w:br/>
        <w:t>overwegende dat er behoefte bestaat aan een uitbreiding van een dergelijke aanpak;</w:t>
      </w:r>
      <w:r>
        <w:rPr>
          <w:rFonts w:ascii="Arial" w:hAnsi="Arial" w:eastAsia="Times New Roman" w:cs="Arial"/>
          <w:sz w:val="22"/>
          <w:szCs w:val="22"/>
        </w:rPr>
        <w:br/>
      </w:r>
      <w:r>
        <w:rPr>
          <w:rFonts w:ascii="Arial" w:hAnsi="Arial" w:eastAsia="Times New Roman" w:cs="Arial"/>
          <w:sz w:val="22"/>
          <w:szCs w:val="22"/>
        </w:rPr>
        <w:br/>
        <w:t>verzoekt de regering om de Kamer zo snel mogelijk de inventarisatie aangaande de behoefte aan een steunpunt te doen toekomen;</w:t>
      </w:r>
      <w:r>
        <w:rPr>
          <w:rFonts w:ascii="Arial" w:hAnsi="Arial" w:eastAsia="Times New Roman" w:cs="Arial"/>
          <w:sz w:val="22"/>
          <w:szCs w:val="22"/>
        </w:rPr>
        <w:br/>
      </w:r>
      <w:r>
        <w:rPr>
          <w:rFonts w:ascii="Arial" w:hAnsi="Arial" w:eastAsia="Times New Roman" w:cs="Arial"/>
          <w:sz w:val="22"/>
          <w:szCs w:val="22"/>
        </w:rPr>
        <w:br/>
        <w:t>verzoekt de regering tevens om in overleg te treden met de bestaande meld- en steunpunten, belangenorganisaties en ervaringsdeskundigen over het optimaal waarborgen dat slachtoffers van conversiehandelingen terechtkunnen voor gespecialiseerde hulp, en de Kamer voor het einde van het jaar te informeren over de opbrengst van de gesprekken,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393" w:rsidP="00A26393" w:rsidRDefault="00A26393" w14:paraId="31F7309C" w14:textId="77777777">
      <w:pPr>
        <w:spacing w:after="240"/>
        <w:rPr>
          <w:rFonts w:ascii="Arial" w:hAnsi="Arial" w:eastAsia="Times New Roman" w:cs="Arial"/>
          <w:sz w:val="22"/>
          <w:szCs w:val="22"/>
        </w:rPr>
      </w:pPr>
      <w:r>
        <w:rPr>
          <w:rFonts w:ascii="Arial" w:hAnsi="Arial" w:eastAsia="Times New Roman" w:cs="Arial"/>
          <w:sz w:val="22"/>
          <w:szCs w:val="22"/>
        </w:rPr>
        <w:t>Zij krijgt nr. ??, was nr. 15 (36178).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26393" w:rsidP="00A26393" w:rsidRDefault="00A26393" w14:paraId="73108D4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motie-Mutluer (36178, nr. ??, was nr. 15).</w:t>
      </w:r>
    </w:p>
    <w:p w:rsidR="00A26393" w:rsidP="00A26393" w:rsidRDefault="00A26393" w14:paraId="5D0927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FVD voor deze gewijzigde motie hebben gestemd en de leden van de overige fracties ertegen, zodat zij is aangenomen.</w:t>
      </w:r>
    </w:p>
    <w:p w:rsidR="00A26393" w:rsidP="00A26393" w:rsidRDefault="00A26393" w14:paraId="4344D35F" w14:textId="77777777">
      <w:pPr>
        <w:spacing w:after="240"/>
        <w:rPr>
          <w:rFonts w:ascii="Arial" w:hAnsi="Arial" w:eastAsia="Times New Roman" w:cs="Arial"/>
          <w:sz w:val="22"/>
          <w:szCs w:val="22"/>
        </w:rPr>
      </w:pPr>
      <w:r>
        <w:rPr>
          <w:rFonts w:ascii="Arial" w:hAnsi="Arial" w:eastAsia="Times New Roman" w:cs="Arial"/>
          <w:sz w:val="22"/>
          <w:szCs w:val="22"/>
        </w:rPr>
        <w:t>Stemming brief EU-voorstel Verordening van de Raad tot bepaling van het Meerjarig Financieel Kader 2028-2034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over het plaatsen van een parlementair behandelvoorbehoud bij de sectorale voorstellen van het gemeenschappelijk landbouwbeleid bij het EU-voorstel Verordening van de Raad tot bepaling van het Meerjarig Financieel Kader voor de jaren 2028 tot en met 2034 COM (2025) 571 (36798, nr. 1)</w:t>
      </w:r>
      <w:r>
        <w:rPr>
          <w:rFonts w:ascii="Arial" w:hAnsi="Arial" w:eastAsia="Times New Roman" w:cs="Arial"/>
          <w:sz w:val="22"/>
          <w:szCs w:val="22"/>
        </w:rPr>
        <w:t>.</w:t>
      </w:r>
    </w:p>
    <w:p w:rsidR="00A26393" w:rsidP="00A26393" w:rsidRDefault="00A26393" w14:paraId="426DB9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advies van de vaste commissie voor Europese Zaken te besluiten en de regering te verzoeken een parlementair behandelvoorbehoud te laten vastleggen.</w:t>
      </w:r>
    </w:p>
    <w:p w:rsidR="00A26393" w:rsidP="00A26393" w:rsidRDefault="00A26393" w14:paraId="06621EBE"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A26393" w:rsidP="00A26393" w:rsidRDefault="00A26393" w14:paraId="7D4216C4" w14:textId="77777777">
      <w:pPr>
        <w:spacing w:after="240"/>
        <w:rPr>
          <w:rFonts w:ascii="Arial" w:hAnsi="Arial" w:eastAsia="Times New Roman" w:cs="Arial"/>
          <w:sz w:val="22"/>
          <w:szCs w:val="22"/>
        </w:rPr>
      </w:pPr>
      <w:r>
        <w:rPr>
          <w:rFonts w:ascii="Arial" w:hAnsi="Arial" w:eastAsia="Times New Roman" w:cs="Arial"/>
          <w:sz w:val="22"/>
          <w:szCs w:val="22"/>
        </w:rPr>
        <w:t>Stemmingen moties Gewasbeschermingsmiddelen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w:t>
      </w:r>
      <w:r>
        <w:rPr>
          <w:rStyle w:val="Zwaar"/>
          <w:rFonts w:ascii="Arial" w:hAnsi="Arial" w:eastAsia="Times New Roman" w:cs="Arial"/>
          <w:sz w:val="22"/>
          <w:szCs w:val="22"/>
        </w:rPr>
        <w:lastRenderedPageBreak/>
        <w:t>Gewasbeschermingsmiddelen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6B7062C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wettelijke bufferzones tussen gevoelige bestemmingen en percelen waar bestrijdingsmiddelen worden gebruikt (27858, nr. 718);</w:t>
      </w:r>
    </w:p>
    <w:p w:rsidR="00A26393" w:rsidP="00A26393" w:rsidRDefault="00A26393" w14:paraId="518B2737"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het voorzorgsbeginsel zo toepassen dat het proportioneel blijft (27858, nr. 719);</w:t>
      </w:r>
    </w:p>
    <w:p w:rsidR="00A26393" w:rsidP="00A26393" w:rsidRDefault="00A26393" w14:paraId="626C539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een versnelling in de toelating en opschaling van nieuwe technieken en groene middelen (27858, nr. 720);</w:t>
      </w:r>
    </w:p>
    <w:p w:rsidR="00A26393" w:rsidP="00A26393" w:rsidRDefault="00A26393" w14:paraId="70D026FD"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een plan van aanpak zodat uitgekochte boerderijen niet massaal worden ingezet voor intensieve, niet-essentiële teelten (27858, nr. 721);</w:t>
      </w:r>
    </w:p>
    <w:p w:rsidR="00A26393" w:rsidP="00A26393" w:rsidRDefault="00A26393" w14:paraId="7C74B54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het opzetten van een centraal register voor professioneel middelengebruik (27858, nr. 722);</w:t>
      </w:r>
    </w:p>
    <w:p w:rsidR="00A26393" w:rsidP="00A26393" w:rsidRDefault="00A26393" w14:paraId="245AC73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glyfosaat eenzijdig toetsen op het risico van kanker (27858, nr. 723);</w:t>
      </w:r>
    </w:p>
    <w:p w:rsidR="00A26393" w:rsidP="00A26393" w:rsidRDefault="00A26393" w14:paraId="4998ACBE"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motie-Bromet over op korte termijn een verbod op glyfosaat instellen (27858, nr. 724);</w:t>
      </w:r>
    </w:p>
    <w:p w:rsidR="00A26393" w:rsidP="00A26393" w:rsidRDefault="00A26393" w14:paraId="0127DE3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motie-Bromet over het intrekken van de goedkeuring van pfas-pesticiden (27858, nr. 725);</w:t>
      </w:r>
    </w:p>
    <w:p w:rsidR="00A26393" w:rsidP="00A26393" w:rsidRDefault="00A26393" w14:paraId="71850B71"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motie-Nijhof-Leeuw over onderzoeken of biologische middelen met directe werking op plagen een eigen categorie kunnen krijgen binnen de toelatings- en toepassingskaders (27858, nr. 726);</w:t>
      </w:r>
    </w:p>
    <w:p w:rsidR="00A26393" w:rsidP="00A26393" w:rsidRDefault="00A26393" w14:paraId="1814ECF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over bij geschillen over gewasbeschermingsmiddelen eerder het Ctgb als onafhankelijke deskundige raadplegen (27858, nr. 727).</w:t>
      </w:r>
    </w:p>
    <w:p w:rsidR="00A26393" w:rsidP="00A26393" w:rsidRDefault="00A26393" w14:paraId="75D43305" w14:textId="77777777">
      <w:pPr>
        <w:rPr>
          <w:rFonts w:ascii="Arial" w:hAnsi="Arial" w:eastAsia="Times New Roman" w:cs="Arial"/>
          <w:sz w:val="22"/>
          <w:szCs w:val="22"/>
        </w:rPr>
      </w:pPr>
    </w:p>
    <w:p w:rsidR="00A26393" w:rsidP="00A26393" w:rsidRDefault="00A26393" w14:paraId="68B63ED9" w14:textId="77777777">
      <w:pPr>
        <w:spacing w:after="240"/>
        <w:rPr>
          <w:rFonts w:ascii="Arial" w:hAnsi="Arial" w:eastAsia="Times New Roman" w:cs="Arial"/>
          <w:sz w:val="22"/>
          <w:szCs w:val="22"/>
        </w:rPr>
      </w:pPr>
      <w:r>
        <w:rPr>
          <w:rFonts w:ascii="Arial" w:hAnsi="Arial" w:eastAsia="Times New Roman" w:cs="Arial"/>
          <w:sz w:val="22"/>
          <w:szCs w:val="22"/>
        </w:rPr>
        <w:t>(Zie vergadering van 3 september 2025.)</w:t>
      </w:r>
    </w:p>
    <w:p w:rsidR="00A26393" w:rsidP="00A26393" w:rsidRDefault="00A26393" w14:paraId="32960A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motie-Podt (27858, nr. 722) is in die zin gewijzigd dat zij thans luidt:</w:t>
      </w:r>
    </w:p>
    <w:p w:rsidR="00A26393" w:rsidP="00A26393" w:rsidRDefault="00A26393" w14:paraId="4126AA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omwonenden van lelietelers en andere akkerbouwers bezorgd zijn over hun gezondheid in relatie tot het gebruik van bestrijdingsmiddelen;</w:t>
      </w:r>
      <w:r>
        <w:rPr>
          <w:rFonts w:ascii="Arial" w:hAnsi="Arial" w:eastAsia="Times New Roman" w:cs="Arial"/>
          <w:sz w:val="22"/>
          <w:szCs w:val="22"/>
        </w:rPr>
        <w:br/>
      </w:r>
      <w:r>
        <w:rPr>
          <w:rFonts w:ascii="Arial" w:hAnsi="Arial" w:eastAsia="Times New Roman" w:cs="Arial"/>
          <w:sz w:val="22"/>
          <w:szCs w:val="22"/>
        </w:rPr>
        <w:br/>
        <w:t>overwegende dat onderzoekers aangeven dat meer transparantie over het gebruik van bestrijdingsmiddelen bijdraagt aan meer inzicht in de effecten ervan;</w:t>
      </w:r>
      <w:r>
        <w:rPr>
          <w:rFonts w:ascii="Arial" w:hAnsi="Arial" w:eastAsia="Times New Roman" w:cs="Arial"/>
          <w:sz w:val="22"/>
          <w:szCs w:val="22"/>
        </w:rPr>
        <w:br/>
      </w:r>
      <w:r>
        <w:rPr>
          <w:rFonts w:ascii="Arial" w:hAnsi="Arial" w:eastAsia="Times New Roman" w:cs="Arial"/>
          <w:sz w:val="22"/>
          <w:szCs w:val="22"/>
        </w:rPr>
        <w:br/>
        <w:t>overwegende dat meer kennis over de effecten van bestrijdingsmiddelen op die wijze kan bijdragen aan het vertrouwen tussen telers en omwonenden;</w:t>
      </w:r>
      <w:r>
        <w:rPr>
          <w:rFonts w:ascii="Arial" w:hAnsi="Arial" w:eastAsia="Times New Roman" w:cs="Arial"/>
          <w:sz w:val="22"/>
          <w:szCs w:val="22"/>
        </w:rPr>
        <w:br/>
      </w:r>
      <w:r>
        <w:rPr>
          <w:rFonts w:ascii="Arial" w:hAnsi="Arial" w:eastAsia="Times New Roman" w:cs="Arial"/>
          <w:sz w:val="22"/>
          <w:szCs w:val="22"/>
        </w:rPr>
        <w:br/>
        <w:t>overwegende dat telers hun middelengebruik al registreren;</w:t>
      </w:r>
      <w:r>
        <w:rPr>
          <w:rFonts w:ascii="Arial" w:hAnsi="Arial" w:eastAsia="Times New Roman" w:cs="Arial"/>
          <w:sz w:val="22"/>
          <w:szCs w:val="22"/>
        </w:rPr>
        <w:br/>
      </w:r>
      <w:r>
        <w:rPr>
          <w:rFonts w:ascii="Arial" w:hAnsi="Arial" w:eastAsia="Times New Roman" w:cs="Arial"/>
          <w:sz w:val="22"/>
          <w:szCs w:val="22"/>
        </w:rPr>
        <w:br/>
        <w:t>overwegende dat het ministerie van LVVN cofinancierder wordt van het nieuwe systeem voor benchmarking voor bestrijdingsmiddelengebruik;</w:t>
      </w:r>
      <w:r>
        <w:rPr>
          <w:rFonts w:ascii="Arial" w:hAnsi="Arial" w:eastAsia="Times New Roman" w:cs="Arial"/>
          <w:sz w:val="22"/>
          <w:szCs w:val="22"/>
        </w:rPr>
        <w:br/>
      </w:r>
      <w:r>
        <w:rPr>
          <w:rFonts w:ascii="Arial" w:hAnsi="Arial" w:eastAsia="Times New Roman" w:cs="Arial"/>
          <w:sz w:val="22"/>
          <w:szCs w:val="22"/>
        </w:rPr>
        <w:br/>
        <w:t>verzoekt de regering om in overleg met relevante kennisinstellingen en de sector een centraal register op te zetten op basis van de benchmarkingsystematiek waarbij het professioneel middelengebruik op percelen na toepassing binnen een afzienbare tijd wordt geregistreerd;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de toegang tot eventuele privacygevoelige informatie op voorwaarden beschikbaar te maken voor kennisinstellingen,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393" w:rsidP="00A26393" w:rsidRDefault="00A26393" w14:paraId="03663462" w14:textId="77777777">
      <w:pPr>
        <w:spacing w:after="240"/>
        <w:rPr>
          <w:rFonts w:ascii="Arial" w:hAnsi="Arial" w:eastAsia="Times New Roman" w:cs="Arial"/>
          <w:sz w:val="22"/>
          <w:szCs w:val="22"/>
        </w:rPr>
      </w:pPr>
      <w:r>
        <w:rPr>
          <w:rFonts w:ascii="Arial" w:hAnsi="Arial" w:eastAsia="Times New Roman" w:cs="Arial"/>
          <w:sz w:val="22"/>
          <w:szCs w:val="22"/>
        </w:rPr>
        <w:t>Zij krijgt nr. ??, was nr. 722 (27858).</w:t>
      </w:r>
    </w:p>
    <w:p w:rsidR="00A26393" w:rsidP="00A26393" w:rsidRDefault="00A26393" w14:paraId="02F439F8" w14:textId="77777777">
      <w:pPr>
        <w:spacing w:after="240"/>
        <w:rPr>
          <w:rFonts w:ascii="Arial" w:hAnsi="Arial" w:eastAsia="Times New Roman" w:cs="Arial"/>
          <w:sz w:val="22"/>
          <w:szCs w:val="22"/>
        </w:rPr>
      </w:pPr>
      <w:r>
        <w:rPr>
          <w:rFonts w:ascii="Arial" w:hAnsi="Arial" w:eastAsia="Times New Roman" w:cs="Arial"/>
          <w:sz w:val="22"/>
          <w:szCs w:val="22"/>
        </w:rPr>
        <w:t>De motie-Bromet (27858, nr. 724) is in die zin gewijzigd dat zij thans luidt:</w:t>
      </w:r>
    </w:p>
    <w:p w:rsidR="00A26393" w:rsidP="00A26393" w:rsidRDefault="00A26393" w14:paraId="6E6092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nieuw onderzoek blijkt dat glyfosaat kankerverwekkend is, maar er nog steeds niet voor wordt gekozen om het van de markt te halen omdat de betrouwbaarheid "niet aanwijsbaar" zou zijn;</w:t>
      </w:r>
      <w:r>
        <w:rPr>
          <w:rFonts w:ascii="Arial" w:hAnsi="Arial" w:eastAsia="Times New Roman" w:cs="Arial"/>
          <w:sz w:val="22"/>
          <w:szCs w:val="22"/>
        </w:rPr>
        <w:br/>
      </w:r>
      <w:r>
        <w:rPr>
          <w:rFonts w:ascii="Arial" w:hAnsi="Arial" w:eastAsia="Times New Roman" w:cs="Arial"/>
          <w:sz w:val="22"/>
          <w:szCs w:val="22"/>
        </w:rPr>
        <w:br/>
        <w:t>overwegende dat de overheid vanuit haar zorgplicht burgers preventief dient te beschermen bij dergelijke zorgwekkende onderzoeksresultaten;</w:t>
      </w:r>
      <w:r>
        <w:rPr>
          <w:rFonts w:ascii="Arial" w:hAnsi="Arial" w:eastAsia="Times New Roman" w:cs="Arial"/>
          <w:sz w:val="22"/>
          <w:szCs w:val="22"/>
        </w:rPr>
        <w:br/>
      </w:r>
      <w:r>
        <w:rPr>
          <w:rFonts w:ascii="Arial" w:hAnsi="Arial" w:eastAsia="Times New Roman" w:cs="Arial"/>
          <w:sz w:val="22"/>
          <w:szCs w:val="22"/>
        </w:rPr>
        <w:br/>
        <w:t>verzoekt de regering om zo spoedig mogelijk een verbod op glyfosaat in te stellen, ten minste totdat onomstotelijk is bewezen dat er geen risico is voor de volksgezondheid,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393" w:rsidP="00A26393" w:rsidRDefault="00A26393" w14:paraId="09E3BCB8" w14:textId="77777777">
      <w:pPr>
        <w:spacing w:after="240"/>
        <w:rPr>
          <w:rFonts w:ascii="Arial" w:hAnsi="Arial" w:eastAsia="Times New Roman" w:cs="Arial"/>
          <w:sz w:val="22"/>
          <w:szCs w:val="22"/>
        </w:rPr>
      </w:pPr>
      <w:r>
        <w:rPr>
          <w:rFonts w:ascii="Arial" w:hAnsi="Arial" w:eastAsia="Times New Roman" w:cs="Arial"/>
          <w:sz w:val="22"/>
          <w:szCs w:val="22"/>
        </w:rPr>
        <w:t>Zij krijgt nr. ??, was nr. 724 (27858).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26393" w:rsidP="00A26393" w:rsidRDefault="00A26393" w14:paraId="00CB82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(27858, nr. 718).</w:t>
      </w:r>
    </w:p>
    <w:p w:rsidR="00A26393" w:rsidP="00A26393" w:rsidRDefault="00A26393" w14:paraId="1A5D80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A26393" w:rsidP="00A26393" w:rsidRDefault="00A26393" w14:paraId="101C1C3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(27858, nr. 719).</w:t>
      </w:r>
    </w:p>
    <w:p w:rsidR="00A26393" w:rsidP="00A26393" w:rsidRDefault="00A26393" w14:paraId="217368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A26393" w:rsidP="00A26393" w:rsidRDefault="00A26393" w14:paraId="636E52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(27858, nr. 720).</w:t>
      </w:r>
    </w:p>
    <w:p w:rsidR="00A26393" w:rsidP="00A26393" w:rsidRDefault="00A26393" w14:paraId="1A583E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A26393" w:rsidP="00A26393" w:rsidRDefault="00A26393" w14:paraId="466D68E8"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(27858, nr. 721).</w:t>
      </w:r>
    </w:p>
    <w:p w:rsidR="00A26393" w:rsidP="00A26393" w:rsidRDefault="00A26393" w14:paraId="6E5E55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het CDA, de VVD, JA21 en FVD voor deze motie hebben gestemd en de leden van de overige fracties ertegen, zodat zij is aangenomen.</w:t>
      </w:r>
    </w:p>
    <w:p w:rsidR="00A26393" w:rsidP="00A26393" w:rsidRDefault="00A26393" w14:paraId="340261A5"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motie-Podt (27858, nr. ??, was nr. 722).</w:t>
      </w:r>
    </w:p>
    <w:p w:rsidR="00A26393" w:rsidP="00A26393" w:rsidRDefault="00A26393" w14:paraId="5A68CA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VVD voor deze gewijzigde motie hebben gestemd en de leden van de overige fracties ertegen, zodat zij is aangenomen.</w:t>
      </w:r>
    </w:p>
    <w:p w:rsidR="00A26393" w:rsidP="00A26393" w:rsidRDefault="00A26393" w14:paraId="012CE5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(27858, nr. 723).</w:t>
      </w:r>
    </w:p>
    <w:p w:rsidR="00A26393" w:rsidP="00A26393" w:rsidRDefault="00A26393" w14:paraId="326163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JA21 voor deze motie hebben gestemd en de leden van de overige fracties ertegen, zodat zij is aangenomen.</w:t>
      </w:r>
    </w:p>
    <w:p w:rsidR="00A26393" w:rsidP="00A26393" w:rsidRDefault="00A26393" w14:paraId="5D233E7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motie-Bromet (27858, nr. ??, was nr. 724).</w:t>
      </w:r>
    </w:p>
    <w:p w:rsidR="00A26393" w:rsidP="00A26393" w:rsidRDefault="00A26393" w14:paraId="2C209A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gewijzigde motie hebben gestemd en de leden van de overige fracties ertegen, zodat zij is verworpen.</w:t>
      </w:r>
    </w:p>
    <w:p w:rsidR="00A26393" w:rsidP="00A26393" w:rsidRDefault="00A26393" w14:paraId="79D3663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motie-Bromet (27858, nr. 725).</w:t>
      </w:r>
    </w:p>
    <w:p w:rsidR="00A26393" w:rsidP="00A26393" w:rsidRDefault="00A26393" w14:paraId="3E04CC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A26393" w:rsidP="00A26393" w:rsidRDefault="00A26393" w14:paraId="5937946A" w14:textId="77777777">
      <w:pPr>
        <w:spacing w:after="240"/>
        <w:rPr>
          <w:rFonts w:ascii="Arial" w:hAnsi="Arial" w:eastAsia="Times New Roman" w:cs="Arial"/>
          <w:sz w:val="22"/>
          <w:szCs w:val="22"/>
        </w:rPr>
      </w:pPr>
      <w:r>
        <w:rPr>
          <w:rFonts w:ascii="Arial" w:hAnsi="Arial" w:eastAsia="Times New Roman" w:cs="Arial"/>
          <w:sz w:val="22"/>
          <w:szCs w:val="22"/>
        </w:rPr>
        <w:t>In stemming komt de motie-Nijhof-Leeuw (27858, nr. 726).</w:t>
      </w:r>
    </w:p>
    <w:p w:rsidR="00A26393" w:rsidP="00A26393" w:rsidRDefault="00A26393" w14:paraId="444596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A26393" w:rsidP="00A26393" w:rsidRDefault="00A26393" w14:paraId="3CA3E21D"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(27858, nr. 727).</w:t>
      </w:r>
    </w:p>
    <w:p w:rsidR="00A26393" w:rsidP="00A26393" w:rsidRDefault="00A26393" w14:paraId="762639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A26393" w:rsidP="00A26393" w:rsidRDefault="00A26393" w14:paraId="338110C0" w14:textId="77777777">
      <w:pPr>
        <w:spacing w:after="240"/>
        <w:rPr>
          <w:rFonts w:ascii="Arial" w:hAnsi="Arial" w:eastAsia="Times New Roman" w:cs="Arial"/>
          <w:sz w:val="22"/>
          <w:szCs w:val="22"/>
        </w:rPr>
      </w:pPr>
      <w:r>
        <w:rPr>
          <w:rFonts w:ascii="Arial" w:hAnsi="Arial" w:eastAsia="Times New Roman" w:cs="Arial"/>
          <w:sz w:val="22"/>
          <w:szCs w:val="22"/>
        </w:rPr>
        <w:t>Stemmingen moties Sportbeleid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Sportbeleid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796C658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motie-Mohandis/Van Nispen over onderzoeken hoe diplomazwemmen voor kinderen zonder A-diploma buiten onderwijstijd in groep zes kan worden vormgegeven (30234, nr. 413);</w:t>
      </w:r>
    </w:p>
    <w:p w:rsidR="00A26393" w:rsidP="00A26393" w:rsidRDefault="00A26393" w14:paraId="4E8096DB"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motie-Mohandis/Van Nispen over voorkomen dat er nog meer zwembaden sluiten (30234, nr. 414);</w:t>
      </w:r>
    </w:p>
    <w:p w:rsidR="00A26393" w:rsidP="00A26393" w:rsidRDefault="00A26393" w14:paraId="3628381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Dijk/Van Nispen over de DUMAVA meer gelijk laten lopen met de oorspronkelijke BOSA (30234, nr. 415);</w:t>
      </w:r>
    </w:p>
    <w:p w:rsidR="00A26393" w:rsidP="00A26393" w:rsidRDefault="00A26393" w14:paraId="3FFC666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concrete voorstellen om de regeldruk voor verenigingen en vrijwilligers te verminderen (30234, nr. 416);</w:t>
      </w:r>
    </w:p>
    <w:p w:rsidR="00A26393" w:rsidP="00A26393" w:rsidRDefault="00A26393" w14:paraId="50F06E8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motie-Blaauw over de Nederlandse sportbonden stimuleren hun samenwerking met Israëlische sportbonden te intensiveren (30234, nr. 417);</w:t>
      </w:r>
    </w:p>
    <w:p w:rsidR="00A26393" w:rsidP="00A26393" w:rsidRDefault="00A26393" w14:paraId="32CD225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motie-Blaauw c.s. over minimaal één veilige en toegankelijke speeltuin in iedere nieuwe woonkern (30234, nr. 418);</w:t>
      </w:r>
    </w:p>
    <w:p w:rsidR="00A26393" w:rsidP="00A26393" w:rsidRDefault="00A26393" w14:paraId="02AB094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Nispen/Mohandis over een slimme variant van schoolzwemmen stimuleren in heel Nederland (30234, nr. 419);</w:t>
      </w:r>
    </w:p>
    <w:p w:rsidR="00A26393" w:rsidP="00A26393" w:rsidRDefault="00A26393" w14:paraId="76906A18"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Nispen/Mohandis over kwaliteitseisen aan zwemdiploma's en zweminstructeurs wettelijk vastleggen (30234, nr. 420);</w:t>
      </w:r>
    </w:p>
    <w:p w:rsidR="00A26393" w:rsidP="00A26393" w:rsidRDefault="00A26393" w14:paraId="1D43117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een deltaplan om de druk op sportverenigingen en hun vrijwilligers te verlichten (30234, nr. 421);</w:t>
      </w:r>
    </w:p>
    <w:p w:rsidR="00A26393" w:rsidP="00A26393" w:rsidRDefault="00A26393" w14:paraId="310288B5"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meer recht doen aan kwetsbare groepen bij de bestuurlijke afspraken BRC (30234, nr. 422);</w:t>
      </w:r>
    </w:p>
    <w:p w:rsidR="00A26393" w:rsidP="00A26393" w:rsidRDefault="00A26393" w14:paraId="4943463E"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motie-Paulusma/Jetten over de structurele bezuiniging op de BOSA-regeling terugdraaien (30234, nr. 423);</w:t>
      </w:r>
    </w:p>
    <w:p w:rsidR="00A26393" w:rsidP="00A26393" w:rsidRDefault="00A26393" w14:paraId="34EAA518"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motie-Richardson over beleid om werknemers zo lang mogelijk fit en gezond te houden (30234, nr. 425).</w:t>
      </w:r>
    </w:p>
    <w:p w:rsidR="00A26393" w:rsidP="00A26393" w:rsidRDefault="00A26393" w14:paraId="28CC6B21" w14:textId="77777777">
      <w:pPr>
        <w:rPr>
          <w:rFonts w:ascii="Arial" w:hAnsi="Arial" w:eastAsia="Times New Roman" w:cs="Arial"/>
          <w:sz w:val="22"/>
          <w:szCs w:val="22"/>
        </w:rPr>
      </w:pPr>
    </w:p>
    <w:p w:rsidR="00A26393" w:rsidP="00A26393" w:rsidRDefault="00A26393" w14:paraId="4536898F" w14:textId="77777777">
      <w:pPr>
        <w:spacing w:after="240"/>
        <w:rPr>
          <w:rFonts w:ascii="Arial" w:hAnsi="Arial" w:eastAsia="Times New Roman" w:cs="Arial"/>
          <w:sz w:val="22"/>
          <w:szCs w:val="22"/>
        </w:rPr>
      </w:pPr>
      <w:r>
        <w:rPr>
          <w:rFonts w:ascii="Arial" w:hAnsi="Arial" w:eastAsia="Times New Roman" w:cs="Arial"/>
          <w:sz w:val="22"/>
          <w:szCs w:val="22"/>
        </w:rPr>
        <w:t>(Zie vergadering van 3 september 2025.)</w:t>
      </w:r>
    </w:p>
    <w:p w:rsidR="00A26393" w:rsidP="00A26393" w:rsidRDefault="00A26393" w14:paraId="5848121B"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motie-Mohandis/Van Nispen (30234, nr. 413).</w:t>
      </w:r>
    </w:p>
    <w:p w:rsidR="00A26393" w:rsidP="00A26393" w:rsidRDefault="00A26393" w14:paraId="5FEB89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FVD en de PVV voor deze motie hebben gestemd en de leden van de overige fracties ertegen, zodat zij is aangenomen.</w:t>
      </w:r>
    </w:p>
    <w:p w:rsidR="00A26393" w:rsidP="00A26393" w:rsidRDefault="00A26393" w14:paraId="6A1517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motie-Mohandis/Van Nispen (30234, nr. 414).</w:t>
      </w:r>
    </w:p>
    <w:p w:rsidR="00A26393" w:rsidP="00A26393" w:rsidRDefault="00A26393" w14:paraId="463B89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7527C0CF"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Dijk/Van Nispen (30234, nr. 415).</w:t>
      </w:r>
    </w:p>
    <w:p w:rsidR="00A26393" w:rsidP="00A26393" w:rsidRDefault="00A26393" w14:paraId="111CB2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14F3B304"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(30234, nr. 416).</w:t>
      </w:r>
    </w:p>
    <w:p w:rsidR="00A26393" w:rsidP="00A26393" w:rsidRDefault="00A26393" w14:paraId="642765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566965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motie-Blaauw (30234, nr. 417).</w:t>
      </w:r>
    </w:p>
    <w:p w:rsidR="00A26393" w:rsidP="00A26393" w:rsidRDefault="00A26393" w14:paraId="245489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en de PVV voor deze motie hebben gestemd en de leden van de overige fracties ertegen, zodat zij is verworpen.</w:t>
      </w:r>
    </w:p>
    <w:p w:rsidR="00A26393" w:rsidP="00A26393" w:rsidRDefault="00A26393" w14:paraId="5A22CE7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motie-Blaauw c.s. (30234, nr. 418).</w:t>
      </w:r>
    </w:p>
    <w:p w:rsidR="00A26393" w:rsidP="00A26393" w:rsidRDefault="00A26393" w14:paraId="04589A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563E558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Nispen/Mohandis (30234, nr. 419).</w:t>
      </w:r>
    </w:p>
    <w:p w:rsidR="00A26393" w:rsidP="00A26393" w:rsidRDefault="00A26393" w14:paraId="30647E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FVD en de PVV voor deze motie hebben gestemd en de leden van de overige fracties ertegen, zodat zij is aangenomen.</w:t>
      </w:r>
    </w:p>
    <w:p w:rsidR="00A26393" w:rsidP="00A26393" w:rsidRDefault="00A26393" w14:paraId="1A54E50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Nispen/Mohandis (30234, nr. 420).</w:t>
      </w:r>
    </w:p>
    <w:p w:rsidR="00A26393" w:rsidP="00A26393" w:rsidRDefault="00A26393" w14:paraId="45E28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SGP, de VVD en de PVV voor deze motie hebben gestemd en de leden van de overige fracties ertegen, zodat zij is aangenomen.</w:t>
      </w:r>
    </w:p>
    <w:p w:rsidR="00A26393" w:rsidP="00A26393" w:rsidRDefault="00A26393" w14:paraId="1DEEBA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(30234, nr. 421).</w:t>
      </w:r>
    </w:p>
    <w:p w:rsidR="00A26393" w:rsidP="00A26393" w:rsidRDefault="00A26393" w14:paraId="6A7BA3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244B01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(30234, nr. 422).</w:t>
      </w:r>
    </w:p>
    <w:p w:rsidR="00A26393" w:rsidP="00A26393" w:rsidRDefault="00A26393" w14:paraId="6C8C04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52A47D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motie-Paulusma/Jetten (30234, nr. 423).</w:t>
      </w:r>
    </w:p>
    <w:p w:rsidR="00A26393" w:rsidP="00A26393" w:rsidRDefault="00A26393" w14:paraId="0B7981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SGP, JA21 en FVD voor deze motie hebben gestemd en de leden van de overige fracties ertegen, zodat zij is verworpen.</w:t>
      </w:r>
    </w:p>
    <w:p w:rsidR="00A26393" w:rsidP="00A26393" w:rsidRDefault="00A26393" w14:paraId="4F598A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motie-Richardson (30234, nr. 425).</w:t>
      </w:r>
    </w:p>
    <w:p w:rsidR="00A26393" w:rsidP="00A26393" w:rsidRDefault="00A26393" w14:paraId="3925E6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motie hebben gestemd en de leden van de fractie van BBB ertegen, zodat zij is aangenomen.</w:t>
      </w:r>
    </w:p>
    <w:p w:rsidR="00A26393" w:rsidP="00A26393" w:rsidRDefault="00A26393" w14:paraId="7E0D2498" w14:textId="77777777">
      <w:pPr>
        <w:spacing w:after="240"/>
        <w:rPr>
          <w:rFonts w:ascii="Arial" w:hAnsi="Arial" w:eastAsia="Times New Roman" w:cs="Arial"/>
          <w:sz w:val="22"/>
          <w:szCs w:val="22"/>
        </w:rPr>
      </w:pPr>
      <w:r>
        <w:rPr>
          <w:rFonts w:ascii="Arial" w:hAnsi="Arial" w:eastAsia="Times New Roman" w:cs="Arial"/>
          <w:sz w:val="22"/>
          <w:szCs w:val="22"/>
        </w:rPr>
        <w:t>Stemming Wet provinciale inbesteding vervoerconcessies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t>
      </w:r>
      <w:r>
        <w:rPr>
          <w:rStyle w:val="Zwaar"/>
          <w:rFonts w:ascii="Arial" w:hAnsi="Arial" w:eastAsia="Times New Roman" w:cs="Arial"/>
          <w:sz w:val="22"/>
          <w:szCs w:val="22"/>
        </w:rPr>
        <w:t>Voorstel van wet van de leden De Hoop en Olger van Dijk tot wijziging van de Wet personenvervoer 2000 in verband met het mogelijk maken van provinciale inbesteding van openbaar vervoerconcessies (Wet provinciale inbesteding vervoerconcessies) (36569)</w:t>
      </w:r>
      <w:r>
        <w:rPr>
          <w:rFonts w:ascii="Arial" w:hAnsi="Arial" w:eastAsia="Times New Roman" w:cs="Arial"/>
          <w:sz w:val="22"/>
          <w:szCs w:val="22"/>
        </w:rPr>
        <w:t>.</w:t>
      </w:r>
    </w:p>
    <w:p w:rsidR="00A26393" w:rsidP="00A26393" w:rsidRDefault="00A26393" w14:paraId="5941DC52"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4EAE0E6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wetsvoorstel.</w:t>
      </w:r>
    </w:p>
    <w:p w:rsidR="00A26393" w:rsidP="00A26393" w:rsidRDefault="00A26393" w14:paraId="066C67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FVD en de PVV voor dit voorstel hebben gestemd en de leden van de overige fracties ertegen, zodat het is aangenomen.</w:t>
      </w:r>
    </w:p>
    <w:p w:rsidR="00A26393" w:rsidP="00A26393" w:rsidRDefault="00A26393" w14:paraId="07C1110A"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A26393" w:rsidP="00A26393" w:rsidRDefault="00A26393" w14:paraId="14B74E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staat al klaar, maar ik mag de vraag wederom stellen. Bent u bereid om af te dalen naar de Eerste Kamer — ik zeg het wat pesterig in de richting van de oud-Voorzitter van de senaat — om daar uw wetsvoorstel te verdedigen?</w:t>
      </w:r>
    </w:p>
    <w:p w:rsidR="00A26393" w:rsidP="00A26393" w:rsidRDefault="00A26393" w14:paraId="574B62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en vooral ook dank aan uw Kamer voor de steun voor ons wetsvoorstel. Collega Olger van Dijk van NSC en ik zijn natuurlijk bereid om deze wet ook te verdedigen in de Eerste Kamer.</w:t>
      </w:r>
    </w:p>
    <w:p w:rsidR="00A26393" w:rsidP="00A26393" w:rsidRDefault="00A26393" w14:paraId="02047A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wensen u veel succes.</w:t>
      </w:r>
    </w:p>
    <w:p w:rsidR="00A26393" w:rsidP="00A26393" w:rsidRDefault="00A26393" w14:paraId="00DE5C80" w14:textId="77777777">
      <w:pPr>
        <w:spacing w:after="240"/>
        <w:rPr>
          <w:rFonts w:ascii="Arial" w:hAnsi="Arial" w:eastAsia="Times New Roman" w:cs="Arial"/>
          <w:sz w:val="22"/>
          <w:szCs w:val="22"/>
        </w:rPr>
      </w:pPr>
      <w:r>
        <w:rPr>
          <w:rFonts w:ascii="Arial" w:hAnsi="Arial" w:eastAsia="Times New Roman" w:cs="Arial"/>
          <w:sz w:val="22"/>
          <w:szCs w:val="22"/>
        </w:rPr>
        <w:t>Stemmingen moties Wet provinciale inbesteding vervoerconcessies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t>
      </w:r>
      <w:r>
        <w:rPr>
          <w:rStyle w:val="Zwaar"/>
          <w:rFonts w:ascii="Arial" w:hAnsi="Arial" w:eastAsia="Times New Roman" w:cs="Arial"/>
          <w:sz w:val="22"/>
          <w:szCs w:val="22"/>
        </w:rPr>
        <w:t>Voorstel van wet van de leden De Hoop en Olger van Dijk tot wijziging van de Wet personenvervoer 2000 in verband met het mogelijk maken van provinciale inbesteding van openbaar vervoerconcessies (Wet provinciale inbesteding vervoerconcessies)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6D8F55D8"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motie-Grinwis/Stoffer over bij alle provincies interesse peilen in publieke vervoersbedrijven (36569, nr. 10);</w:t>
      </w:r>
    </w:p>
    <w:p w:rsidR="00A26393" w:rsidP="00A26393" w:rsidRDefault="00A26393" w14:paraId="2EDD2AE9"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motie-Wingelaar over een landelijk kennis- en ondersteuningsplatform voor inbesteding door provincies (36569, nr. 11).</w:t>
      </w:r>
    </w:p>
    <w:p w:rsidR="00A26393" w:rsidP="00A26393" w:rsidRDefault="00A26393" w14:paraId="75C40595" w14:textId="77777777">
      <w:pPr>
        <w:rPr>
          <w:rFonts w:ascii="Arial" w:hAnsi="Arial" w:eastAsia="Times New Roman" w:cs="Arial"/>
          <w:sz w:val="22"/>
          <w:szCs w:val="22"/>
        </w:rPr>
      </w:pPr>
    </w:p>
    <w:p w:rsidR="00A26393" w:rsidP="00A26393" w:rsidRDefault="00A26393" w14:paraId="7C171644"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1CBE39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motie-Wingelaar (36569, nr. 11) is ingetrokken, maakt zij geen onderwerp van behandeling meer uit.</w:t>
      </w:r>
    </w:p>
    <w:p w:rsidR="00A26393" w:rsidP="00A26393" w:rsidRDefault="00A26393" w14:paraId="48B839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motie-Grinwis/Stoffer (36569, nr. 10).</w:t>
      </w:r>
    </w:p>
    <w:p w:rsidR="00A26393" w:rsidP="00A26393" w:rsidRDefault="00A26393" w14:paraId="5E7F19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FVD en de PVV voor deze motie hebben gestemd en de leden van de overige fracties ertegen, zodat zij is aangenomen.</w:t>
      </w:r>
    </w:p>
    <w:p w:rsidR="00A26393" w:rsidP="00A26393" w:rsidRDefault="00A26393" w14:paraId="4CF4ED38" w14:textId="77777777">
      <w:pPr>
        <w:spacing w:after="240"/>
        <w:rPr>
          <w:rFonts w:ascii="Arial" w:hAnsi="Arial" w:eastAsia="Times New Roman" w:cs="Arial"/>
          <w:sz w:val="22"/>
          <w:szCs w:val="22"/>
        </w:rPr>
      </w:pPr>
      <w:r>
        <w:rPr>
          <w:rFonts w:ascii="Arial" w:hAnsi="Arial" w:eastAsia="Times New Roman" w:cs="Arial"/>
          <w:sz w:val="22"/>
          <w:szCs w:val="22"/>
        </w:rPr>
        <w:t>Stemmingen moties Petitie Mondzorg terug in het basispakket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Petitie Mondzorg terug in het basispakket (32620, nr. 301)</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A26393" w:rsidP="00A26393" w:rsidRDefault="00A26393" w14:paraId="6B3D677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bij de aankomende Miljoenennota mondzorg in het basispakket opnemen (32620, nr. 303);</w:t>
      </w:r>
    </w:p>
    <w:p w:rsidR="00A26393" w:rsidP="00A26393" w:rsidRDefault="00A26393" w14:paraId="2DB63BAF"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c.s. over één periodieke tandartscontrole per jaar vanuit het basispakket vergoeden (32620, nr. 304);</w:t>
      </w:r>
    </w:p>
    <w:p w:rsidR="00A26393" w:rsidP="00A26393" w:rsidRDefault="00A26393" w14:paraId="431C7620"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leeftijdsgrens voor mondzorg in het basispakket verhogen naar 25 jaar (32620, nr. 305);</w:t>
      </w:r>
    </w:p>
    <w:p w:rsidR="00A26393" w:rsidP="00A26393" w:rsidRDefault="00A26393" w14:paraId="35EC8364"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over inzichtelijk maken of en hoe een noodfonds mondzorg ondersteund kan worden (32620, nr. 307);</w:t>
      </w:r>
    </w:p>
    <w:p w:rsidR="00A26393" w:rsidP="00A26393" w:rsidRDefault="00A26393" w14:paraId="4D795E08"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over het breder inzetten van de brief voor ouders van kinderen die niet naar de tandarts zijn geweest (32620, nr. 309);</w:t>
      </w:r>
    </w:p>
    <w:p w:rsidR="00A26393" w:rsidP="00A26393" w:rsidRDefault="00A26393" w14:paraId="4419366B"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motie-Paulusma/Bushoff over een jaarlijkse tandartscontrole voor iedereen opnemen in het basispakket (32620, nr. 310).</w:t>
      </w:r>
    </w:p>
    <w:p w:rsidR="00A26393" w:rsidP="00A26393" w:rsidRDefault="00A26393" w14:paraId="164974B9" w14:textId="77777777">
      <w:pPr>
        <w:rPr>
          <w:rFonts w:ascii="Arial" w:hAnsi="Arial" w:eastAsia="Times New Roman" w:cs="Arial"/>
          <w:sz w:val="22"/>
          <w:szCs w:val="22"/>
        </w:rPr>
      </w:pPr>
    </w:p>
    <w:p w:rsidR="00A26393" w:rsidP="00A26393" w:rsidRDefault="00A26393" w14:paraId="1B0FAC7C"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4358CB4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(32620, nr. 303).</w:t>
      </w:r>
    </w:p>
    <w:p w:rsidR="00A26393" w:rsidP="00A26393" w:rsidRDefault="00A26393" w14:paraId="407ACE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FVD en de PVV voor deze motie hebben gestemd en de leden van de overige fracties ertegen, zodat zij is verworpen.</w:t>
      </w:r>
    </w:p>
    <w:p w:rsidR="00A26393" w:rsidP="00A26393" w:rsidRDefault="00A26393" w14:paraId="425902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c.s. (32620, nr. 304).</w:t>
      </w:r>
    </w:p>
    <w:p w:rsidR="00A26393" w:rsidP="00A26393" w:rsidRDefault="00A26393" w14:paraId="6BB7F4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FVD en de PVV voor deze motie hebben gestemd en de leden van de overige fracties ertegen, zodat zij is aangenomen.</w:t>
      </w:r>
    </w:p>
    <w:p w:rsidR="00A26393" w:rsidP="00A26393" w:rsidRDefault="00A26393" w14:paraId="0B2A61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(32620, nr. 305).</w:t>
      </w:r>
    </w:p>
    <w:p w:rsidR="00A26393" w:rsidP="00A26393" w:rsidRDefault="00A26393" w14:paraId="73E3D2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FVD en de PVV voor deze motie hebben gestemd en de leden van de overige fracties ertegen, zodat zij is verworpen.</w:t>
      </w:r>
    </w:p>
    <w:p w:rsidR="00A26393" w:rsidP="00A26393" w:rsidRDefault="00A26393" w14:paraId="0617871B"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(32620, nr. 307).</w:t>
      </w:r>
    </w:p>
    <w:p w:rsidR="00A26393" w:rsidP="00A26393" w:rsidRDefault="00A26393" w14:paraId="4FA6DB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JA21 en de PVV voor deze motie hebben gestemd en de leden van de overige fracties ertegen, zodat zij is aangenomen.</w:t>
      </w:r>
    </w:p>
    <w:p w:rsidR="00A26393" w:rsidP="00A26393" w:rsidRDefault="00A26393" w14:paraId="4F3A86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 (32620, nr. 309).</w:t>
      </w:r>
    </w:p>
    <w:p w:rsidR="00A26393" w:rsidP="00A26393" w:rsidRDefault="00A26393" w14:paraId="134E94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A26393" w:rsidP="00A26393" w:rsidRDefault="00A26393" w14:paraId="489AA54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motie-Paulusma/Bushoff (32620, nr. 310).</w:t>
      </w:r>
    </w:p>
    <w:p w:rsidR="00A26393" w:rsidP="00A26393" w:rsidRDefault="00A26393" w14:paraId="6FC2A3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FVD en de PVV voor deze motie hebben gestemd en de leden van de overige fracties ertegen, zodat zij is aangenomen.</w:t>
      </w:r>
    </w:p>
    <w:p w:rsidR="00A26393" w:rsidP="00A26393" w:rsidRDefault="00A26393" w14:paraId="19046D42" w14:textId="77777777">
      <w:pPr>
        <w:spacing w:after="240"/>
        <w:rPr>
          <w:rFonts w:ascii="Arial" w:hAnsi="Arial" w:eastAsia="Times New Roman" w:cs="Arial"/>
          <w:sz w:val="22"/>
          <w:szCs w:val="22"/>
        </w:rPr>
      </w:pPr>
      <w:r>
        <w:rPr>
          <w:rFonts w:ascii="Arial" w:hAnsi="Arial" w:eastAsia="Times New Roman" w:cs="Arial"/>
          <w:sz w:val="22"/>
          <w:szCs w:val="22"/>
        </w:rPr>
        <w:t>Stemmingen moties Digitale ontwikkelingen in de 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Digitale ontwikkelingen in de 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59E03CBD"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patiëntengegevens binnen een jaar laten beveiligen volgens de NEN 7510 (27529, nr. 339);</w:t>
      </w:r>
    </w:p>
    <w:p w:rsidR="00A26393" w:rsidP="00A26393" w:rsidRDefault="00A26393" w14:paraId="0A870E9B"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een volledige impactanalyse van het datalek bij Clinical Diagnostics (27529, nr. 340);</w:t>
      </w:r>
    </w:p>
    <w:p w:rsidR="00A26393" w:rsidP="00A26393" w:rsidRDefault="00A26393" w14:paraId="7A481204"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motie-Bushoff/Kathmann over ICT-leveranciers in de zorg verplichten tot het gebruik van open datastandaarden (27529, nr. 344);</w:t>
      </w:r>
    </w:p>
    <w:p w:rsidR="00A26393" w:rsidP="00A26393" w:rsidRDefault="00A26393" w14:paraId="39E82F1F"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maximale ondersteuning voor Bevolkingsonderzoek Nederland om AI in te zetten bij borstkankerscreening (27529, nr. 345);</w:t>
      </w:r>
    </w:p>
    <w:p w:rsidR="00A26393" w:rsidP="00A26393" w:rsidRDefault="00A26393" w14:paraId="1B6481EB"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een verpleegkundige classificatie integreren in SNOMED CT (27529, nr. 346).</w:t>
      </w:r>
    </w:p>
    <w:p w:rsidR="00A26393" w:rsidP="00A26393" w:rsidRDefault="00A26393" w14:paraId="79D8DD0C" w14:textId="77777777">
      <w:pPr>
        <w:rPr>
          <w:rFonts w:ascii="Arial" w:hAnsi="Arial" w:eastAsia="Times New Roman" w:cs="Arial"/>
          <w:sz w:val="22"/>
          <w:szCs w:val="22"/>
        </w:rPr>
      </w:pPr>
    </w:p>
    <w:p w:rsidR="00A26393" w:rsidP="00A26393" w:rsidRDefault="00A26393" w14:paraId="0FA51CE8"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4C52BA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Bushoff verzoekt zijn aangehouden motie op stuk nr. 344 (27529) alsnog in stemming te brengen.</w:t>
      </w:r>
    </w:p>
    <w:p w:rsidR="00A26393" w:rsidP="00A26393" w:rsidRDefault="00A26393" w14:paraId="1CC53418" w14:textId="77777777">
      <w:pPr>
        <w:spacing w:after="240"/>
        <w:rPr>
          <w:rFonts w:ascii="Arial" w:hAnsi="Arial" w:eastAsia="Times New Roman" w:cs="Arial"/>
          <w:sz w:val="22"/>
          <w:szCs w:val="22"/>
        </w:rPr>
      </w:pPr>
      <w:r>
        <w:rPr>
          <w:rFonts w:ascii="Arial" w:hAnsi="Arial" w:eastAsia="Times New Roman" w:cs="Arial"/>
          <w:sz w:val="22"/>
          <w:szCs w:val="22"/>
        </w:rPr>
        <w:t>De motie-Bushoff/Kathmann (27529, nr. 344) is in die zin gewijzigd dat zij thans luidt:</w:t>
      </w:r>
    </w:p>
    <w:p w:rsidR="00A26393" w:rsidP="00A26393" w:rsidRDefault="00A26393" w14:paraId="546C45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ICT-aanbieders in de zorg werken met gesloten datastandaarden;</w:t>
      </w:r>
      <w:r>
        <w:rPr>
          <w:rFonts w:ascii="Arial" w:hAnsi="Arial" w:eastAsia="Times New Roman" w:cs="Arial"/>
          <w:sz w:val="22"/>
          <w:szCs w:val="22"/>
        </w:rPr>
        <w:br/>
      </w:r>
      <w:r>
        <w:rPr>
          <w:rFonts w:ascii="Arial" w:hAnsi="Arial" w:eastAsia="Times New Roman" w:cs="Arial"/>
          <w:sz w:val="22"/>
          <w:szCs w:val="22"/>
        </w:rPr>
        <w:br/>
        <w:t>overwegende dat de ACM waarschuwt dat systemen met gesloten datastandaarden niet goed met elkaar communiceren en zorgaanbieders door de beslotenheid minder keuze hebben;</w:t>
      </w:r>
      <w:r>
        <w:rPr>
          <w:rFonts w:ascii="Arial" w:hAnsi="Arial" w:eastAsia="Times New Roman" w:cs="Arial"/>
          <w:sz w:val="22"/>
          <w:szCs w:val="22"/>
        </w:rPr>
        <w:br/>
      </w:r>
      <w:r>
        <w:rPr>
          <w:rFonts w:ascii="Arial" w:hAnsi="Arial" w:eastAsia="Times New Roman" w:cs="Arial"/>
          <w:sz w:val="22"/>
          <w:szCs w:val="22"/>
        </w:rPr>
        <w:br/>
        <w:t>overwegende dat dit monopolievorming en hoge prijzen in de hand werkt, waardoor hoge private winsten behaald worden met publiek geld;</w:t>
      </w:r>
      <w:r>
        <w:rPr>
          <w:rFonts w:ascii="Arial" w:hAnsi="Arial" w:eastAsia="Times New Roman" w:cs="Arial"/>
          <w:sz w:val="22"/>
          <w:szCs w:val="22"/>
        </w:rPr>
        <w:br/>
      </w:r>
      <w:r>
        <w:rPr>
          <w:rFonts w:ascii="Arial" w:hAnsi="Arial" w:eastAsia="Times New Roman" w:cs="Arial"/>
          <w:sz w:val="22"/>
          <w:szCs w:val="22"/>
        </w:rPr>
        <w:br/>
        <w:t>verzoekt de regering om binnen zes maanden te komen met een routekaart waarlangs ICT-leveranciers in de zorg de komende jaren verplicht worden gebruik te maken van open datastandaarden,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393" w:rsidP="00A26393" w:rsidRDefault="00A26393" w14:paraId="58A69BA0"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344 (27529).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26393" w:rsidP="00A26393" w:rsidRDefault="00A26393" w14:paraId="0AAD1F8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(27529, nr. 339).</w:t>
      </w:r>
    </w:p>
    <w:p w:rsidR="00A26393" w:rsidP="00A26393" w:rsidRDefault="00A26393" w14:paraId="2E9EF5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SGP en FVD voor deze motie hebben gestemd en de leden van de overige fracties ertegen, zodat zij is verworpen.</w:t>
      </w:r>
    </w:p>
    <w:p w:rsidR="00A26393" w:rsidP="00A26393" w:rsidRDefault="00A26393" w14:paraId="233754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(27529, nr. 340).</w:t>
      </w:r>
    </w:p>
    <w:p w:rsidR="00A26393" w:rsidP="00A26393" w:rsidRDefault="00A26393" w14:paraId="1CBE79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SGP en FVD voor deze motie hebben gestemd en de leden van de overige fracties ertegen, zodat zij is verworpen.</w:t>
      </w:r>
    </w:p>
    <w:p w:rsidR="00A26393" w:rsidP="00A26393" w:rsidRDefault="00A26393" w14:paraId="5238886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motie-Bushoff/Kathmann (27529, nr. ??, was nr. 344).</w:t>
      </w:r>
    </w:p>
    <w:p w:rsidR="00A26393" w:rsidP="00A26393" w:rsidRDefault="00A26393" w14:paraId="5DD4B1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de VVD, BBB, JA21, FVD en de PVV voor deze gewijzigde motie hebben gestemd en de leden van de overige fracties ertegen, zodat zij is aangenomen.</w:t>
      </w:r>
    </w:p>
    <w:p w:rsidR="00A26393" w:rsidP="00A26393" w:rsidRDefault="00A26393" w14:paraId="43BC9B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 (27529, nr. 345).</w:t>
      </w:r>
    </w:p>
    <w:p w:rsidR="00A26393" w:rsidP="00A26393" w:rsidRDefault="00A26393" w14:paraId="359D32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6A9BDF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 (27529, nr. 346).</w:t>
      </w:r>
    </w:p>
    <w:p w:rsidR="00A26393" w:rsidP="00A26393" w:rsidRDefault="00A26393" w14:paraId="78C951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FVD en de PVV voor deze motie hebben gestemd en de leden van de overige fracties ertegen, zodat zij is verworpen.</w:t>
      </w:r>
    </w:p>
    <w:p w:rsidR="00A26393" w:rsidP="00A26393" w:rsidRDefault="00A26393" w14:paraId="5E4518DC" w14:textId="77777777">
      <w:pPr>
        <w:spacing w:after="240"/>
        <w:rPr>
          <w:rFonts w:ascii="Arial" w:hAnsi="Arial" w:eastAsia="Times New Roman" w:cs="Arial"/>
          <w:sz w:val="22"/>
          <w:szCs w:val="22"/>
        </w:rPr>
      </w:pPr>
      <w:r>
        <w:rPr>
          <w:rFonts w:ascii="Arial" w:hAnsi="Arial" w:eastAsia="Times New Roman" w:cs="Arial"/>
          <w:sz w:val="22"/>
          <w:szCs w:val="22"/>
        </w:rPr>
        <w:t>Spreek ik "SNOMED CT" uit in losse letters of helemaal aan elkaar? Ik weet het niet. Sorry, mevrouw Paulusma.</w:t>
      </w:r>
    </w:p>
    <w:p w:rsidR="00A26393" w:rsidP="00A26393" w:rsidRDefault="00A26393" w14:paraId="1BD7A988" w14:textId="77777777">
      <w:pPr>
        <w:spacing w:after="240"/>
        <w:rPr>
          <w:rFonts w:ascii="Arial" w:hAnsi="Arial" w:eastAsia="Times New Roman" w:cs="Arial"/>
          <w:sz w:val="22"/>
          <w:szCs w:val="22"/>
        </w:rPr>
      </w:pPr>
      <w:r>
        <w:rPr>
          <w:rFonts w:ascii="Arial" w:hAnsi="Arial" w:eastAsia="Times New Roman" w:cs="Arial"/>
          <w:sz w:val="22"/>
          <w:szCs w:val="22"/>
        </w:rPr>
        <w:t>Stemmingen moties Justitiële jeugd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Justitiële jeugd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3B8F98AE"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motie-Dral over mogelijke effectieve dwangmiddelen omtrent de verantwoordelijkheid van ouders (24587, nr. 1062);</w:t>
      </w:r>
    </w:p>
    <w:p w:rsidR="00A26393" w:rsidP="00A26393" w:rsidRDefault="00A26393" w14:paraId="0EE10FA0"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 over preventief fouilleren in probleemwijken op wapenbezit onder jongeren (24587, nr. 1063);</w:t>
      </w:r>
    </w:p>
    <w:p w:rsidR="00A26393" w:rsidP="00A26393" w:rsidRDefault="00A26393" w14:paraId="6B211A61"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over onderzoeken wat nodig is om een terbeschikkingstelling onderwijs naast een celstraf op te kunnen leggen (24587, nr. 1064);</w:t>
      </w:r>
    </w:p>
    <w:p w:rsidR="00A26393" w:rsidP="00A26393" w:rsidRDefault="00A26393" w14:paraId="6FFDF059"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motie-Lahlah c.s. over onderzoeken hoeveel jongeren onterecht een vals positieve score opgelegd hebben gekregen (24587, nr. 1065);</w:t>
      </w:r>
    </w:p>
    <w:p w:rsidR="00A26393" w:rsidP="00A26393" w:rsidRDefault="00A26393" w14:paraId="7BFA82EF"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motie-Bruyning/Ceder over met een concreet plan komen voor de verbetering van de jeugdzorginfrastructuur op Bonaire, Saba en Sint-Eustatius (24587, nr. 1066);</w:t>
      </w:r>
    </w:p>
    <w:p w:rsidR="00A26393" w:rsidP="00A26393" w:rsidRDefault="00A26393" w14:paraId="547E0DB9"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Nispen/Lahlah over voldoende middelen in de begroting Justitie en Veiligheid om de financiële tekorten bij de DJI te dichten (24587, nr. 1067).</w:t>
      </w:r>
    </w:p>
    <w:p w:rsidR="00A26393" w:rsidP="00A26393" w:rsidRDefault="00A26393" w14:paraId="02E158A3" w14:textId="77777777">
      <w:pPr>
        <w:rPr>
          <w:rFonts w:ascii="Arial" w:hAnsi="Arial" w:eastAsia="Times New Roman" w:cs="Arial"/>
          <w:sz w:val="22"/>
          <w:szCs w:val="22"/>
        </w:rPr>
      </w:pPr>
    </w:p>
    <w:p w:rsidR="00A26393" w:rsidP="00A26393" w:rsidRDefault="00A26393" w14:paraId="1A12244F"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45079B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Lahlah verzoekt haar aangehouden motie op stuk nr. 1065 (24587) alsnog in stemming te brengen.</w:t>
      </w:r>
    </w:p>
    <w:p w:rsidR="00A26393" w:rsidP="00A26393" w:rsidRDefault="00A26393" w14:paraId="4FF5D0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motie-Dral (24587, nr. 1062).</w:t>
      </w:r>
    </w:p>
    <w:p w:rsidR="00A26393" w:rsidP="00A26393" w:rsidRDefault="00A26393" w14:paraId="245C06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ChristenUnie, de SGP, het CDA, de VVD, BBB, JA21, FVD en de PVV voor deze motie hebben gestemd en de leden van de overige fracties ertegen, zodat zij is aangenomen.</w:t>
      </w:r>
    </w:p>
    <w:p w:rsidR="00A26393" w:rsidP="00A26393" w:rsidRDefault="00A26393" w14:paraId="797D10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 (24587, nr. 1063).</w:t>
      </w:r>
    </w:p>
    <w:p w:rsidR="00A26393" w:rsidP="00A26393" w:rsidRDefault="00A26393" w14:paraId="4DFB7D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en de PVV voor deze motie hebben gestemd en de leden van de overige fracties ertegen, zodat zij is aangenomen.</w:t>
      </w:r>
    </w:p>
    <w:p w:rsidR="00A26393" w:rsidP="00A26393" w:rsidRDefault="00A26393" w14:paraId="440EDFC1"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(24587, nr. 1064).</w:t>
      </w:r>
    </w:p>
    <w:p w:rsidR="00A26393" w:rsidP="00A26393" w:rsidRDefault="00A26393" w14:paraId="09AAC2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en de ChristenUnie voor deze motie hebben gestemd en de leden van de overige fracties ertegen, zodat zij is verworpen.</w:t>
      </w:r>
    </w:p>
    <w:p w:rsidR="00A26393" w:rsidP="00A26393" w:rsidRDefault="00A26393" w14:paraId="76EC35D2"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(24587, nr. 1065).</w:t>
      </w:r>
    </w:p>
    <w:p w:rsidR="00A26393" w:rsidP="00A26393" w:rsidRDefault="00A26393" w14:paraId="5ED9A8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BBB voor deze motie hebben gestemd en de leden van de overige fracties ertegen, zodat zij is aangenomen.</w:t>
      </w:r>
    </w:p>
    <w:p w:rsidR="00A26393" w:rsidP="00A26393" w:rsidRDefault="00A26393" w14:paraId="5F15E6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motie-Bruyning/Ceder (24587, nr. 1066).</w:t>
      </w:r>
    </w:p>
    <w:p w:rsidR="00A26393" w:rsidP="00A26393" w:rsidRDefault="00A26393" w14:paraId="6631AA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A26393" w:rsidP="00A26393" w:rsidRDefault="00A26393" w14:paraId="1A55EC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Nispen/Lahlah (24587, nr. 1067).</w:t>
      </w:r>
    </w:p>
    <w:p w:rsidR="00A26393" w:rsidP="00A26393" w:rsidRDefault="00A26393" w14:paraId="6D541A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de ChristenUnie, de SGP, JA21 en FVD voor deze motie hebben gestemd en de leden van de overige fracties ertegen, zodat zij is verworpen.</w:t>
      </w:r>
    </w:p>
    <w:p w:rsidR="00A26393" w:rsidP="00A26393" w:rsidRDefault="00A26393" w14:paraId="4E82D744" w14:textId="77777777">
      <w:pPr>
        <w:spacing w:after="240"/>
        <w:rPr>
          <w:rFonts w:ascii="Arial" w:hAnsi="Arial" w:eastAsia="Times New Roman" w:cs="Arial"/>
          <w:sz w:val="22"/>
          <w:szCs w:val="22"/>
        </w:rPr>
      </w:pPr>
      <w:r>
        <w:rPr>
          <w:rFonts w:ascii="Arial" w:hAnsi="Arial" w:eastAsia="Times New Roman" w:cs="Arial"/>
          <w:sz w:val="22"/>
          <w:szCs w:val="22"/>
        </w:rPr>
        <w:t>Stemmingen moties Slachtofferbeleid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Slachtofferbeleid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0C8921F3"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kinderen geboren uit incest erkennen als slachtoffer onder de Wet schadefonds geweldsmisdrijven (33552, nr. 140);</w:t>
      </w:r>
    </w:p>
    <w:p w:rsidR="00A26393" w:rsidP="00A26393" w:rsidRDefault="00A26393" w14:paraId="03E81D61"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motie-Mutluer/De Hoop over bij de evaluatie van de Wegenverkeerswet expliciet kijken naar verzwaring en aanscherping (33552, nr. 141);</w:t>
      </w:r>
    </w:p>
    <w:p w:rsidR="00A26393" w:rsidP="00A26393" w:rsidRDefault="00A26393" w14:paraId="7ABBCB41"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Nispen/Koops over de redenen voor de vertragingen en lange duur van de afhandeling van letselschadezaken onderzoeken (33552, nr. 142);</w:t>
      </w:r>
    </w:p>
    <w:p w:rsidR="00A26393" w:rsidP="00A26393" w:rsidRDefault="00A26393" w14:paraId="11718596"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Nispen/Michon-Derkzen over uitsluiting bij sektes erkennen als strafbare vorm van psychisch geweld (33552, nr. 143);</w:t>
      </w:r>
    </w:p>
    <w:p w:rsidR="00A26393" w:rsidP="00A26393" w:rsidRDefault="00A26393" w14:paraId="4B1E8077"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slachtoffers en nabestaanden een duidelijke rol geven bij de ontwikkeling van media over moord- of zedenzaken (33552, nr. 144);</w:t>
      </w:r>
    </w:p>
    <w:p w:rsidR="00A26393" w:rsidP="00A26393" w:rsidRDefault="00A26393" w14:paraId="6C333F2D"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aandacht besteden aan eergerelateerd geweld bij inburgering (33552, nr. 145);</w:t>
      </w:r>
    </w:p>
    <w:p w:rsidR="00A26393" w:rsidP="00A26393" w:rsidRDefault="00A26393" w14:paraId="050B9B69"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elementen overnemen uit de Spaanse aanpak van vrouwengeweld en femicide (33552, nr. 146);</w:t>
      </w:r>
    </w:p>
    <w:p w:rsidR="00A26393" w:rsidP="00A26393" w:rsidRDefault="00A26393" w14:paraId="2955BA93"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motie-Crijns over persoonsgegevens van politiemensen onder geen beding openbaar maken (33552, nr. 147);</w:t>
      </w:r>
    </w:p>
    <w:p w:rsidR="00A26393" w:rsidP="00A26393" w:rsidRDefault="00A26393" w14:paraId="58E3726A"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motie-Crijns over zich uitspreken tegen de beschuldigingen van institutioneel racisme binnen de politie (33552, nr. 148);</w:t>
      </w:r>
    </w:p>
    <w:p w:rsidR="00A26393" w:rsidP="00A26393" w:rsidRDefault="00A26393" w14:paraId="28A9449F"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motie-Koops/Kahraman over de regeling geslachtsnaamswijziging openstellen voor anderen met opgelegde achternamen (33552, nr. 149).</w:t>
      </w:r>
    </w:p>
    <w:p w:rsidR="00A26393" w:rsidP="00A26393" w:rsidRDefault="00A26393" w14:paraId="00BA41C3" w14:textId="77777777">
      <w:pPr>
        <w:rPr>
          <w:rFonts w:ascii="Arial" w:hAnsi="Arial" w:eastAsia="Times New Roman" w:cs="Arial"/>
          <w:sz w:val="22"/>
          <w:szCs w:val="22"/>
        </w:rPr>
      </w:pPr>
    </w:p>
    <w:p w:rsidR="00A26393" w:rsidP="00A26393" w:rsidRDefault="00A26393" w14:paraId="04797996"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433A15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de heer Koops.</w:t>
      </w:r>
    </w:p>
    <w:p w:rsidR="00A26393" w:rsidP="00A26393" w:rsidRDefault="00A26393" w14:paraId="264E58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Voorzitter. Deze stemverklaring gaat over de motie op stuk nr. 140, van mevrouw Mutluer. Het Schadefonds Geweldsmisdrijven is niet een soort volksverzekering tegen al het leed van alle slachtoffers. Een aanspraak op het Schadefonds moet alleen kunnen in concreet omschreven gevallen. Dat is ook precies waarom het Schadefonds goed werkt en dat moet zo blijven. Tegelijkertijd moeten wij als parlement ons niet alleen laten leiden door rechterlijke uitspraken over slachtoffers. Als wij zelf zien dat er een groep is die hulp behoeft, moeten wij handelen. Kinderen geboren uit incest zijn volmaakt onschuldig en slachtoffer. Zij behoeven die hulp. Daarom gaan wij voor deze motie stemmen. Dank u.</w:t>
      </w:r>
    </w:p>
    <w:p w:rsidR="00A26393" w:rsidP="00A26393" w:rsidRDefault="00A26393" w14:paraId="26B675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 (33552, nr. 140).</w:t>
      </w:r>
    </w:p>
    <w:p w:rsidR="00A26393" w:rsidP="00A26393" w:rsidRDefault="00A26393" w14:paraId="40D152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JA21 en FVD voor deze motie hebben gestemd en de leden van de overige fracties ertegen, zodat zij is aangenomen.</w:t>
      </w:r>
    </w:p>
    <w:p w:rsidR="00A26393" w:rsidP="00A26393" w:rsidRDefault="00A26393" w14:paraId="396601D8"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motie-Mutluer/De Hoop (33552, nr. 141).</w:t>
      </w:r>
    </w:p>
    <w:p w:rsidR="00A26393" w:rsidP="00A26393" w:rsidRDefault="00A26393" w14:paraId="19618F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de VVD, BBB, JA21, FVD en de PVV voor deze motie hebben gestemd en de leden van de overige fracties ertegen, zodat zij is aangenomen.</w:t>
      </w:r>
    </w:p>
    <w:p w:rsidR="00A26393" w:rsidP="00A26393" w:rsidRDefault="00A26393" w14:paraId="4EC9937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Nispen/Koops (33552, nr. 142).</w:t>
      </w:r>
    </w:p>
    <w:p w:rsidR="00A26393" w:rsidP="00A26393" w:rsidRDefault="00A26393" w14:paraId="262AD7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A26393" w:rsidP="00A26393" w:rsidRDefault="00A26393" w14:paraId="54976E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Nispen/Michon-Derkzen (33552, nr. 143).</w:t>
      </w:r>
    </w:p>
    <w:p w:rsidR="00A26393" w:rsidP="00A26393" w:rsidRDefault="00A26393" w14:paraId="50705E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en JA21 voor deze motie hebben gestemd en de leden van de overige fracties ertegen, zodat zij is aangenomen.</w:t>
      </w:r>
    </w:p>
    <w:p w:rsidR="00A26393" w:rsidP="00A26393" w:rsidRDefault="00A26393" w14:paraId="01E2D071"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(33552, nr. 144).</w:t>
      </w:r>
    </w:p>
    <w:p w:rsidR="00A26393" w:rsidP="00A26393" w:rsidRDefault="00A26393" w14:paraId="756340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7BBE1DE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(33552, nr. 145).</w:t>
      </w:r>
    </w:p>
    <w:p w:rsidR="00A26393" w:rsidP="00A26393" w:rsidRDefault="00A26393" w14:paraId="478D65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deze motie hebben gestemd en de leden van de overige fracties ertegen, zodat zij is aangenomen.</w:t>
      </w:r>
    </w:p>
    <w:p w:rsidR="00A26393" w:rsidP="00A26393" w:rsidRDefault="00A26393" w14:paraId="168D2F6A" w14:textId="77777777">
      <w:pPr>
        <w:spacing w:after="240"/>
        <w:rPr>
          <w:rFonts w:ascii="Arial" w:hAnsi="Arial" w:eastAsia="Times New Roman" w:cs="Arial"/>
          <w:sz w:val="22"/>
          <w:szCs w:val="22"/>
        </w:rPr>
      </w:pPr>
      <w:r>
        <w:rPr>
          <w:rFonts w:ascii="Arial" w:hAnsi="Arial" w:eastAsia="Times New Roman" w:cs="Arial"/>
          <w:sz w:val="22"/>
          <w:szCs w:val="22"/>
        </w:rPr>
        <w:t>Mevrouw Paulusma.</w:t>
      </w:r>
    </w:p>
    <w:p w:rsidR="00A26393" w:rsidP="00A26393" w:rsidRDefault="00A26393" w14:paraId="4160AC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had u bij de vorige motie D66 genoemd?</w:t>
      </w:r>
    </w:p>
    <w:p w:rsidR="00A26393" w:rsidP="00A26393" w:rsidRDefault="00A26393" w14:paraId="34D7F6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het niet. Dat viel me wel op, ja.</w:t>
      </w:r>
    </w:p>
    <w:p w:rsidR="00A26393" w:rsidP="00A26393" w:rsidRDefault="00A26393" w14:paraId="5C1332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we hadden misschien een heel laag handje.</w:t>
      </w:r>
    </w:p>
    <w:p w:rsidR="00A26393" w:rsidP="00A26393" w:rsidRDefault="00A26393" w14:paraId="679603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klein handje.</w:t>
      </w:r>
    </w:p>
    <w:p w:rsidR="00A26393" w:rsidP="00A26393" w:rsidRDefault="00A26393" w14:paraId="01083E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hij telde wel.</w:t>
      </w:r>
    </w:p>
    <w:p w:rsidR="00A26393" w:rsidP="00A26393" w:rsidRDefault="00A26393" w14:paraId="346550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genoteerd.</w:t>
      </w:r>
    </w:p>
    <w:p w:rsidR="00A26393" w:rsidP="00A26393" w:rsidRDefault="00A26393" w14:paraId="2DC8110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(33552, nr. 146).</w:t>
      </w:r>
    </w:p>
    <w:p w:rsidR="00A26393" w:rsidP="00A26393" w:rsidRDefault="00A26393" w14:paraId="6F42A6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6AFA7A5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motie-Crijns (33552, nr. 147).</w:t>
      </w:r>
    </w:p>
    <w:p w:rsidR="00A26393" w:rsidP="00A26393" w:rsidRDefault="00A26393" w14:paraId="26344B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de SGP, de VVD, BBB, JA21 en de PVV voor deze motie hebben gestemd en de leden van de overige fracties ertegen, zodat zij is aangenomen.</w:t>
      </w:r>
    </w:p>
    <w:p w:rsidR="00A26393" w:rsidP="00A26393" w:rsidRDefault="00A26393" w14:paraId="3F34C2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motie-Crijns (33552, nr. 148).</w:t>
      </w:r>
    </w:p>
    <w:p w:rsidR="00A26393" w:rsidP="00A26393" w:rsidRDefault="00A26393" w14:paraId="661C81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A26393" w:rsidP="00A26393" w:rsidRDefault="00A26393" w14:paraId="6EA29B8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motie-Koops/Kahraman (33552, nr. 149).</w:t>
      </w:r>
    </w:p>
    <w:p w:rsidR="00A26393" w:rsidP="00A26393" w:rsidRDefault="00A26393" w14:paraId="6F3517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NSC, de ChristenUnie, de SGP en JA21 voor deze motie hebben gestemd en de leden van de overige fracties ertegen, zodat zij is verworpen.</w:t>
      </w:r>
    </w:p>
    <w:p w:rsidR="00A26393" w:rsidP="00A26393" w:rsidRDefault="00A26393" w14:paraId="62E5C9EE" w14:textId="77777777">
      <w:pPr>
        <w:spacing w:after="240"/>
        <w:rPr>
          <w:rFonts w:ascii="Arial" w:hAnsi="Arial" w:eastAsia="Times New Roman" w:cs="Arial"/>
          <w:sz w:val="22"/>
          <w:szCs w:val="22"/>
        </w:rPr>
      </w:pPr>
      <w:r>
        <w:rPr>
          <w:rFonts w:ascii="Arial" w:hAnsi="Arial" w:eastAsia="Times New Roman" w:cs="Arial"/>
          <w:sz w:val="22"/>
          <w:szCs w:val="22"/>
        </w:rPr>
        <w:t>Stemmingen moties Totstandkoming van het onderzoek naar voormalig Kamervoorzitter Arib</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totstandkoming van het onderzoek naar voormalig Kamervoorzitter Arib</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24808FE5"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de Kamervoorzitter nooit meer wegzetten om zijn of haar afkomst (36221, nr. 21);</w:t>
      </w:r>
    </w:p>
    <w:p w:rsidR="00A26393" w:rsidP="00A26393" w:rsidRDefault="00A26393" w14:paraId="731D1543"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 c.s. over een openbare rapportage van de Kamer over de feiten en omstandigheden rondom het onderzoek naar Khadija Arib (36221, nr. 22).</w:t>
      </w:r>
    </w:p>
    <w:p w:rsidR="00A26393" w:rsidP="00A26393" w:rsidRDefault="00A26393" w14:paraId="3DC599B6" w14:textId="77777777">
      <w:pPr>
        <w:rPr>
          <w:rFonts w:ascii="Arial" w:hAnsi="Arial" w:eastAsia="Times New Roman" w:cs="Arial"/>
          <w:sz w:val="22"/>
          <w:szCs w:val="22"/>
        </w:rPr>
      </w:pPr>
    </w:p>
    <w:p w:rsidR="00A26393" w:rsidP="00A26393" w:rsidRDefault="00A26393" w14:paraId="60A6A405"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73EF49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(36221, nr. 21).</w:t>
      </w:r>
    </w:p>
    <w:p w:rsidR="00A26393" w:rsidP="00A26393" w:rsidRDefault="00A26393" w14:paraId="3DF30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JA21 voor deze motie hebben gestemd en de leden van de overige fracties ertegen, zodat zij is aangenomen.</w:t>
      </w:r>
    </w:p>
    <w:p w:rsidR="00A26393" w:rsidP="00A26393" w:rsidRDefault="00A26393" w14:paraId="2F5E5EA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 c.s. (36221, nr. 22).</w:t>
      </w:r>
    </w:p>
    <w:p w:rsidR="00A26393" w:rsidP="00A26393" w:rsidRDefault="00A26393" w14:paraId="52615C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7C1AC0DA" w14:textId="77777777">
      <w:pPr>
        <w:spacing w:after="240"/>
        <w:rPr>
          <w:rFonts w:ascii="Arial" w:hAnsi="Arial" w:eastAsia="Times New Roman" w:cs="Arial"/>
          <w:sz w:val="22"/>
          <w:szCs w:val="22"/>
        </w:rPr>
      </w:pPr>
      <w:r>
        <w:rPr>
          <w:rFonts w:ascii="Arial" w:hAnsi="Arial" w:eastAsia="Times New Roman" w:cs="Arial"/>
          <w:sz w:val="22"/>
          <w:szCs w:val="22"/>
        </w:rPr>
        <w:t>Stemmingen moties Gezond en veilig werken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Gezond en veilig werken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29657178"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motie-Kisteman/Flach over handhaving op de gevarensymbolen (25883, nr. 535);</w:t>
      </w:r>
    </w:p>
    <w:p w:rsidR="00A26393" w:rsidP="00A26393" w:rsidRDefault="00A26393" w14:paraId="33BECF41"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motie-Kisteman/Flach over een overzicht voor vereenvoudiging van de RI&amp;E (25883, nr. 536);</w:t>
      </w:r>
    </w:p>
    <w:p w:rsidR="00A26393" w:rsidP="00A26393" w:rsidRDefault="00A26393" w14:paraId="3A21AF1B"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intensiever toezicht op onveilige arbeidsomstandigheden bij arbeidsmigranten (25883, nr. 537);</w:t>
      </w:r>
    </w:p>
    <w:p w:rsidR="00A26393" w:rsidP="00A26393" w:rsidRDefault="00A26393" w14:paraId="39476504"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motie-Patijn over goed werkgeverschap bij ziekte door overheidsinstellingen (25883, nr. 538).</w:t>
      </w:r>
    </w:p>
    <w:p w:rsidR="00A26393" w:rsidP="00A26393" w:rsidRDefault="00A26393" w14:paraId="02FB2BDD" w14:textId="77777777">
      <w:pPr>
        <w:rPr>
          <w:rFonts w:ascii="Arial" w:hAnsi="Arial" w:eastAsia="Times New Roman" w:cs="Arial"/>
          <w:sz w:val="22"/>
          <w:szCs w:val="22"/>
        </w:rPr>
      </w:pPr>
    </w:p>
    <w:p w:rsidR="00A26393" w:rsidP="00A26393" w:rsidRDefault="00A26393" w14:paraId="78CE75DA"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238C31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motie-Kisteman/Flach (25883, nr. 535).</w:t>
      </w:r>
    </w:p>
    <w:p w:rsidR="00A26393" w:rsidP="00A26393" w:rsidRDefault="00A26393" w14:paraId="545C4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ChristenUnie, de SGP, de VVD, BBB, JA21 en FVD voor deze motie hebben gestemd en de leden van de overige fracties ertegen, zodat zij is verworpen.</w:t>
      </w:r>
    </w:p>
    <w:p w:rsidR="00A26393" w:rsidP="00A26393" w:rsidRDefault="00A26393" w14:paraId="72C16D5D" w14:textId="77777777">
      <w:pPr>
        <w:spacing w:after="240"/>
        <w:rPr>
          <w:rFonts w:ascii="Arial" w:hAnsi="Arial" w:eastAsia="Times New Roman" w:cs="Arial"/>
          <w:sz w:val="22"/>
          <w:szCs w:val="22"/>
        </w:rPr>
      </w:pPr>
      <w:r>
        <w:rPr>
          <w:rFonts w:ascii="Arial" w:hAnsi="Arial" w:eastAsia="Times New Roman" w:cs="Arial"/>
          <w:sz w:val="22"/>
          <w:szCs w:val="22"/>
        </w:rPr>
        <w:t>In stemming komt de motie-Kisteman/Flach (25883, nr. 536).</w:t>
      </w:r>
    </w:p>
    <w:p w:rsidR="00A26393" w:rsidP="00A26393" w:rsidRDefault="00A26393" w14:paraId="018D6E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en FVD voor deze motie hebben gestemd en de leden van de overige fracties ertegen, zodat zij is aangenomen.</w:t>
      </w:r>
    </w:p>
    <w:p w:rsidR="00A26393" w:rsidP="00A26393" w:rsidRDefault="00A26393" w14:paraId="29CDD1B3"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(25883, nr. 537).</w:t>
      </w:r>
    </w:p>
    <w:p w:rsidR="00A26393" w:rsidP="00A26393" w:rsidRDefault="00A26393" w14:paraId="57F283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FVD voor deze motie hebben gestemd en de leden van de overige fracties ertegen, zodat zij is aangenomen.</w:t>
      </w:r>
    </w:p>
    <w:p w:rsidR="00A26393" w:rsidP="00A26393" w:rsidRDefault="00A26393" w14:paraId="0DA47DC1"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 (25883, nr. 538).</w:t>
      </w:r>
    </w:p>
    <w:p w:rsidR="00A26393" w:rsidP="00A26393" w:rsidRDefault="00A26393" w14:paraId="7A78FD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A26393" w:rsidP="00A26393" w:rsidRDefault="00A26393" w14:paraId="0E994E0F" w14:textId="77777777">
      <w:pPr>
        <w:spacing w:after="240"/>
        <w:rPr>
          <w:rFonts w:ascii="Arial" w:hAnsi="Arial" w:eastAsia="Times New Roman" w:cs="Arial"/>
          <w:sz w:val="22"/>
          <w:szCs w:val="22"/>
        </w:rPr>
      </w:pPr>
      <w:r>
        <w:rPr>
          <w:rFonts w:ascii="Arial" w:hAnsi="Arial" w:eastAsia="Times New Roman" w:cs="Arial"/>
          <w:sz w:val="22"/>
          <w:szCs w:val="22"/>
        </w:rPr>
        <w:t>Stemmingen moties Kinderopvang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Kinderopvang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2A545105"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de arbeidseis in de kinderopvangtoeslag afschaffen (31322, nr. 565);</w:t>
      </w:r>
    </w:p>
    <w:p w:rsidR="00A26393" w:rsidP="00A26393" w:rsidRDefault="00A26393" w14:paraId="7FB4EFCC"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middeninkomens prioriteren bij volgende ontwerpbesluiten kinderopvangtoeslag (31322, nr. 566);</w:t>
      </w:r>
    </w:p>
    <w:p w:rsidR="00A26393" w:rsidP="00A26393" w:rsidRDefault="00A26393" w14:paraId="5B607425"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Beer over de vierde en vijfde dag kinderopvang gratis maken voor voltijd werkende ouders (31322, nr. 567);</w:t>
      </w:r>
    </w:p>
    <w:p w:rsidR="00A26393" w:rsidP="00A26393" w:rsidRDefault="00A26393" w14:paraId="1E54A635"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motie-Welzijn/Haage over een maximaal uurtarief in het nieuwe financieringsstelsel voor de kinderopvang (31322, nr. 568).</w:t>
      </w:r>
    </w:p>
    <w:p w:rsidR="00A26393" w:rsidP="00A26393" w:rsidRDefault="00A26393" w14:paraId="3078EEE9" w14:textId="77777777">
      <w:pPr>
        <w:rPr>
          <w:rFonts w:ascii="Arial" w:hAnsi="Arial" w:eastAsia="Times New Roman" w:cs="Arial"/>
          <w:sz w:val="22"/>
          <w:szCs w:val="22"/>
        </w:rPr>
      </w:pPr>
    </w:p>
    <w:p w:rsidR="00A26393" w:rsidP="00A26393" w:rsidRDefault="00A26393" w14:paraId="2A722834"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787D18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(31322, nr. 565).</w:t>
      </w:r>
    </w:p>
    <w:p w:rsidR="00A26393" w:rsidP="00A26393" w:rsidRDefault="00A26393" w14:paraId="721916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26393" w:rsidP="00A26393" w:rsidRDefault="00A26393" w14:paraId="4790CE9F"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(31322, nr. 566).</w:t>
      </w:r>
    </w:p>
    <w:p w:rsidR="00A26393" w:rsidP="00A26393" w:rsidRDefault="00A26393" w14:paraId="19538B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de VVD, FVD en de PVV voor deze motie hebben gestemd en de leden van de overige fracties ertegen, zodat zij is aangenomen.</w:t>
      </w:r>
    </w:p>
    <w:p w:rsidR="00A26393" w:rsidP="00A26393" w:rsidRDefault="00A26393" w14:paraId="3528AE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Beer (31322, nr. 567).</w:t>
      </w:r>
    </w:p>
    <w:p w:rsidR="00A26393" w:rsidP="00A26393" w:rsidRDefault="00A26393" w14:paraId="74B712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VVD, BBB en JA21 voor deze motie hebben gestemd en de leden van de overige fracties ertegen, zodat zij is verworpen.</w:t>
      </w:r>
    </w:p>
    <w:p w:rsidR="00A26393" w:rsidP="00A26393" w:rsidRDefault="00A26393" w14:paraId="2E5793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motie-Welzijn/Haage (31322, nr. 568).</w:t>
      </w:r>
    </w:p>
    <w:p w:rsidR="00A26393" w:rsidP="00A26393" w:rsidRDefault="00A26393" w14:paraId="70D240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FVD voor deze motie hebben gestemd en de leden van de overige fracties ertegen, zodat zij is aangenomen.</w:t>
      </w:r>
    </w:p>
    <w:p w:rsidR="00A26393" w:rsidP="00A26393" w:rsidRDefault="00A26393" w14:paraId="4CF46206" w14:textId="77777777">
      <w:pPr>
        <w:spacing w:after="240"/>
        <w:rPr>
          <w:rFonts w:ascii="Arial" w:hAnsi="Arial" w:eastAsia="Times New Roman" w:cs="Arial"/>
          <w:sz w:val="22"/>
          <w:szCs w:val="22"/>
        </w:rPr>
      </w:pPr>
      <w:r>
        <w:rPr>
          <w:rFonts w:ascii="Arial" w:hAnsi="Arial" w:eastAsia="Times New Roman" w:cs="Arial"/>
          <w:sz w:val="22"/>
          <w:szCs w:val="22"/>
        </w:rPr>
        <w:t>Stemmingen moties Terugkeerverordening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Terugkeerverordening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56616734"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een returnhub voor kansloze asielzoekers (22112, nr. 4120);</w:t>
      </w:r>
    </w:p>
    <w:p w:rsidR="00A26393" w:rsidP="00A26393" w:rsidRDefault="00A26393" w14:paraId="71C12CB9"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elektronische detentie voor uitgeprocedeerde asielzoekers (22112, nr. 4121);</w:t>
      </w:r>
    </w:p>
    <w:p w:rsidR="00A26393" w:rsidP="00A26393" w:rsidRDefault="00A26393" w14:paraId="1ADDB88F"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de interpretatie van het EVRM herzien (22112, nr. 4122);</w:t>
      </w:r>
    </w:p>
    <w:p w:rsidR="00A26393" w:rsidP="00A26393" w:rsidRDefault="00A26393" w14:paraId="46FE0976"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geen terugkeerhubs maar druk op landen om hun onderdanen terug te nemen (22112, nr. 4123);</w:t>
      </w:r>
    </w:p>
    <w:p w:rsidR="00A26393" w:rsidP="00A26393" w:rsidRDefault="00A26393" w14:paraId="1ABDC099"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een doorrekening van de kosten van de beleidsinzet op terugkeer (22112, nr. 4124);</w:t>
      </w:r>
    </w:p>
    <w:p w:rsidR="00A26393" w:rsidP="00A26393" w:rsidRDefault="00A26393" w14:paraId="7C92610E"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het stimuleren van vrijwillige terugkeer (22112, nr. 4125);</w:t>
      </w:r>
    </w:p>
    <w:p w:rsidR="00A26393" w:rsidP="00A26393" w:rsidRDefault="00A26393" w14:paraId="16A24E20"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 over geen terugkeerafspraken maken met niet-erkende machthebbers (22112, nr. 4126);</w:t>
      </w:r>
    </w:p>
    <w:p w:rsidR="00A26393" w:rsidP="00A26393" w:rsidRDefault="00A26393" w14:paraId="6B9BD4CC"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 over kinderen niet in terugkeerhubs plaatsen (22112, nr. 4127);</w:t>
      </w:r>
    </w:p>
    <w:p w:rsidR="00A26393" w:rsidP="00A26393" w:rsidRDefault="00A26393" w14:paraId="543F98A2"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 over de refoulementbeoordeling niet schrappen (22112, nr. 4128);</w:t>
      </w:r>
    </w:p>
    <w:p w:rsidR="00A26393" w:rsidP="00A26393" w:rsidRDefault="00A26393" w14:paraId="26CF68E1"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 over inzetten op het voorkomen van dubbel toetsen bij non-refoulement (22112, nr. 4129);</w:t>
      </w:r>
    </w:p>
    <w:p w:rsidR="00A26393" w:rsidP="00A26393" w:rsidRDefault="00A26393" w14:paraId="7DF73409"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Vroonhoven over erop inzetten dat een beroep uitsluitend in de beslissingslidstaat kan plaatsvinden en Dublinregels voorrang hebben op erkenning (22112, nr. 4130);</w:t>
      </w:r>
    </w:p>
    <w:p w:rsidR="00A26393" w:rsidP="00A26393" w:rsidRDefault="00A26393" w14:paraId="0F94353C"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motie-Rajkowski/Van Zanten over alles op alles zetten om Dublinclaimanten terug te sturen (22112, nr. 4131).</w:t>
      </w:r>
    </w:p>
    <w:p w:rsidR="00A26393" w:rsidP="00A26393" w:rsidRDefault="00A26393" w14:paraId="43CAEAEE" w14:textId="77777777">
      <w:pPr>
        <w:rPr>
          <w:rFonts w:ascii="Arial" w:hAnsi="Arial" w:eastAsia="Times New Roman" w:cs="Arial"/>
          <w:sz w:val="22"/>
          <w:szCs w:val="22"/>
        </w:rPr>
      </w:pPr>
    </w:p>
    <w:p w:rsidR="00A26393" w:rsidP="00A26393" w:rsidRDefault="00A26393" w14:paraId="5AA385C6"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4E4FEA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mevrouw Van Vroonhoven.</w:t>
      </w:r>
    </w:p>
    <w:p w:rsidR="00A26393" w:rsidP="00A26393" w:rsidRDefault="00A26393" w14:paraId="6AE5F3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dank. Ik heb een stemverklaring van onze kant over de motie op stuk nr. 4122 over het EVRM, over het herzien van de interpretatie daarvan. We hebben daar in de fractie over gesproken. We hebben het met name lang gehad over het woordje "interpretatie". Het stelsel van verdragen en afspraken die zien op migratie is oud en verouderd. Dat vinden wij ook. Wij zijn groot voorstander van een kritische evaluatie en een constructieve modernisering van die afspraken, zodat we meegaan met de veranderingen in de tijd. Dat is waar. Daarom gaan wij ook voor de motie op stuk nr. 4122 stemmen, maar het woordje "interpretatie" zit ons wel dwars. Wij zijn tegen de beïnvloeding van onze rechters, die de verdragen en afspraken moeten toepassen. Hun onafhankelijkheid is essentieel. Het is wat dat betreft onze nadrukkelijke taak als parlement om de regels te stellen en de kaders te maken waarbinnen de rechters vervolgens hun werk kunnen doen, en niet andersom. Dank u wel.</w:t>
      </w:r>
    </w:p>
    <w:p w:rsidR="00A26393" w:rsidP="00A26393" w:rsidRDefault="00A26393" w14:paraId="12ABD1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verzoekt haar aangehouden motie op stuk nr. 4122 (22112) alsnog in stemming te brengen.</w:t>
      </w:r>
    </w:p>
    <w:p w:rsidR="00A26393" w:rsidP="00A26393" w:rsidRDefault="00A26393" w14:paraId="64980B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(22112, nr. 4120).</w:t>
      </w:r>
    </w:p>
    <w:p w:rsidR="00A26393" w:rsidP="00A26393" w:rsidRDefault="00A26393" w14:paraId="37ECE1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FVD en de PVV voor deze motie hebben gestemd en de leden van de overige fracties ertegen, zodat zij is aangenomen.</w:t>
      </w:r>
    </w:p>
    <w:p w:rsidR="00A26393" w:rsidP="00A26393" w:rsidRDefault="00A26393" w14:paraId="159FDE9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(22112, nr. 4121).</w:t>
      </w:r>
    </w:p>
    <w:p w:rsidR="00A26393" w:rsidP="00A26393" w:rsidRDefault="00A26393" w14:paraId="312A8A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en FVD voor deze motie hebben gestemd en de leden van de overige fracties ertegen, zodat zij is verworpen.</w:t>
      </w:r>
    </w:p>
    <w:p w:rsidR="00A26393" w:rsidP="00A26393" w:rsidRDefault="00A26393" w14:paraId="480EC1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(22112, nr. 4122).</w:t>
      </w:r>
    </w:p>
    <w:p w:rsidR="00A26393" w:rsidP="00A26393" w:rsidRDefault="00A26393" w14:paraId="79274B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A26393" w:rsidP="00A26393" w:rsidRDefault="00A26393" w14:paraId="7395C8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(22112, nr. 4123).</w:t>
      </w:r>
    </w:p>
    <w:p w:rsidR="00A26393" w:rsidP="00A26393" w:rsidRDefault="00A26393" w14:paraId="543AD7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en Volt </w:t>
      </w:r>
      <w:r>
        <w:rPr>
          <w:rFonts w:ascii="Arial" w:hAnsi="Arial" w:eastAsia="Times New Roman" w:cs="Arial"/>
          <w:sz w:val="22"/>
          <w:szCs w:val="22"/>
        </w:rPr>
        <w:lastRenderedPageBreak/>
        <w:t>voor deze motie hebben gestemd en de leden van de overige fracties ertegen, zodat zij is verworpen.</w:t>
      </w:r>
    </w:p>
    <w:p w:rsidR="00A26393" w:rsidP="00A26393" w:rsidRDefault="00A26393" w14:paraId="7060CE5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(22112, nr. 4124).</w:t>
      </w:r>
    </w:p>
    <w:p w:rsidR="00A26393" w:rsidP="00A26393" w:rsidRDefault="00A26393" w14:paraId="4CD82D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26393" w:rsidP="00A26393" w:rsidRDefault="00A26393" w14:paraId="1C5E2D6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(22112, nr. 4125).</w:t>
      </w:r>
    </w:p>
    <w:p w:rsidR="00A26393" w:rsidP="00A26393" w:rsidRDefault="00A26393" w14:paraId="6401A3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motie hebben gestemd en de leden van de overige fracties ertegen, zodat zij is aangenomen.</w:t>
      </w:r>
    </w:p>
    <w:p w:rsidR="00A26393" w:rsidP="00A26393" w:rsidRDefault="00A26393" w14:paraId="2DD874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 (22112, nr. 4126).</w:t>
      </w:r>
    </w:p>
    <w:p w:rsidR="00A26393" w:rsidP="00A26393" w:rsidRDefault="00A26393" w14:paraId="63F83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26393" w:rsidP="00A26393" w:rsidRDefault="00A26393" w14:paraId="43EF9DC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 (22112, nr. 4127).</w:t>
      </w:r>
    </w:p>
    <w:p w:rsidR="00A26393" w:rsidP="00A26393" w:rsidRDefault="00A26393" w14:paraId="5A846A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26393" w:rsidP="00A26393" w:rsidRDefault="00A26393" w14:paraId="24E84C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 (22112, nr. 4128).</w:t>
      </w:r>
    </w:p>
    <w:p w:rsidR="00A26393" w:rsidP="00A26393" w:rsidRDefault="00A26393" w14:paraId="7ECAD2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26393" w:rsidP="00A26393" w:rsidRDefault="00A26393" w14:paraId="45E7BA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Vroonhoven (22112, nr. 4129).</w:t>
      </w:r>
    </w:p>
    <w:p w:rsidR="00A26393" w:rsidP="00A26393" w:rsidRDefault="00A26393" w14:paraId="65E2BD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en FVD voor deze motie hebben gestemd en de leden van de overige fracties ertegen, zodat zij is verworpen.</w:t>
      </w:r>
    </w:p>
    <w:p w:rsidR="00A26393" w:rsidP="00A26393" w:rsidRDefault="00A26393" w14:paraId="467FE0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Vroonhoven (22112, nr. 4130).</w:t>
      </w:r>
    </w:p>
    <w:p w:rsidR="00A26393" w:rsidP="00A26393" w:rsidRDefault="00A26393" w14:paraId="32C167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BBB en FVD voor deze motie hebben gestemd en de leden van de overige fracties ertegen, zodat zij is verworpen.</w:t>
      </w:r>
    </w:p>
    <w:p w:rsidR="00A26393" w:rsidP="00A26393" w:rsidRDefault="00A26393" w14:paraId="40B9AF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motie-Rajkowski/Van Zanten (22112, nr. 4131).</w:t>
      </w:r>
    </w:p>
    <w:p w:rsidR="00A26393" w:rsidP="00A26393" w:rsidRDefault="00A26393" w14:paraId="2E89AA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D66, NSC, de ChristenUnie, de SGP, </w:t>
      </w:r>
      <w:r>
        <w:rPr>
          <w:rFonts w:ascii="Arial" w:hAnsi="Arial" w:eastAsia="Times New Roman" w:cs="Arial"/>
          <w:sz w:val="22"/>
          <w:szCs w:val="22"/>
        </w:rPr>
        <w:lastRenderedPageBreak/>
        <w:t>het CDA, de VVD, BBB, JA21, FVD en de PVV voor deze motie hebben gestemd en de leden van de overige fracties ertegen, zodat zij is aangenomen.</w:t>
      </w:r>
    </w:p>
    <w:p w:rsidR="00A26393" w:rsidP="00A26393" w:rsidRDefault="00A26393" w14:paraId="7260B14C" w14:textId="77777777">
      <w:pPr>
        <w:spacing w:after="240"/>
        <w:rPr>
          <w:rFonts w:ascii="Arial" w:hAnsi="Arial" w:eastAsia="Times New Roman" w:cs="Arial"/>
          <w:sz w:val="22"/>
          <w:szCs w:val="22"/>
        </w:rPr>
      </w:pPr>
      <w:r>
        <w:rPr>
          <w:rFonts w:ascii="Arial" w:hAnsi="Arial" w:eastAsia="Times New Roman" w:cs="Arial"/>
          <w:sz w:val="22"/>
          <w:szCs w:val="22"/>
        </w:rPr>
        <w:t>Het klachtenloket gaat open. Zeg het maar, mevrouw Van der Plas.</w:t>
      </w:r>
    </w:p>
    <w:p w:rsidR="00A26393" w:rsidP="00A26393" w:rsidRDefault="00A26393" w14:paraId="027E94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Wij worden geacht voor de motie op stuk nr. 4125, de motie-Van Nispen over het stimuleren van vrijwillige terugkeer, te hebben gestemd.</w:t>
      </w:r>
    </w:p>
    <w:p w:rsidR="00A26393" w:rsidP="00A26393" w:rsidRDefault="00A26393" w14:paraId="4D1EDD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genoteerd. De heer Grinwis.</w:t>
      </w:r>
    </w:p>
    <w:p w:rsidR="00A26393" w:rsidP="00A26393" w:rsidRDefault="00A26393" w14:paraId="342B1C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ChristenUnie wordt geacht tegen de motie op stuk nr. 4120 te hebben gestemd.</w:t>
      </w:r>
    </w:p>
    <w:p w:rsidR="00A26393" w:rsidP="00A26393" w:rsidRDefault="00A26393" w14:paraId="750284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Van Baarle.</w:t>
      </w:r>
    </w:p>
    <w:p w:rsidR="00A26393" w:rsidP="00A26393" w:rsidRDefault="00A26393" w14:paraId="7CAA7D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worden graag geacht voor de motie op stuk nr. 4123 te hebben gestemd.</w:t>
      </w:r>
    </w:p>
    <w:p w:rsidR="00A26393" w:rsidP="00A26393" w:rsidRDefault="00A26393" w14:paraId="338A7A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weer helemaal bij.</w:t>
      </w:r>
    </w:p>
    <w:p w:rsidR="00A26393" w:rsidP="00A26393" w:rsidRDefault="00A26393" w14:paraId="6287E3E4" w14:textId="77777777">
      <w:pPr>
        <w:spacing w:after="240"/>
        <w:rPr>
          <w:rFonts w:ascii="Arial" w:hAnsi="Arial" w:eastAsia="Times New Roman" w:cs="Arial"/>
          <w:sz w:val="22"/>
          <w:szCs w:val="22"/>
        </w:rPr>
      </w:pPr>
      <w:r>
        <w:rPr>
          <w:rFonts w:ascii="Arial" w:hAnsi="Arial" w:eastAsia="Times New Roman" w:cs="Arial"/>
          <w:sz w:val="22"/>
          <w:szCs w:val="22"/>
        </w:rPr>
        <w:t>Stemmingen moties Regulier verblijf</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Regulier verblijf</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123E8D6E"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het inkomen van de niet-Nederlandse partner meenemen bij de inkomenseis (30573, nr. 230);</w:t>
      </w:r>
    </w:p>
    <w:p w:rsidR="00A26393" w:rsidP="00A26393" w:rsidRDefault="00A26393" w14:paraId="04C46226"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een onderzoek naar de doelmatigheid van inburgeren in het buitenland (30573, nr. 231);</w:t>
      </w:r>
    </w:p>
    <w:p w:rsidR="00A26393" w:rsidP="00A26393" w:rsidRDefault="00A26393" w14:paraId="7CF5ED38"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handhaving op vertrek na het verstrijken van de termijn van visumvrij reizen (30573, nr. 232);</w:t>
      </w:r>
    </w:p>
    <w:p w:rsidR="00A26393" w:rsidP="00A26393" w:rsidRDefault="00A26393" w14:paraId="019A7E00"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bedrijven en kennisinstellingen invulling laten geven aan het verzorgen van taalles (30573, nr. 233);</w:t>
      </w:r>
    </w:p>
    <w:p w:rsidR="00A26393" w:rsidP="00A26393" w:rsidRDefault="00A26393" w14:paraId="1EE074D5"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motie-Patijn over een onderzoek naar misbruik van de au-pairregeling door gastgezinnen en bemiddelingsbureaus (30573, nr. 234).</w:t>
      </w:r>
    </w:p>
    <w:p w:rsidR="00A26393" w:rsidP="00A26393" w:rsidRDefault="00A26393" w14:paraId="23EED703" w14:textId="77777777">
      <w:pPr>
        <w:rPr>
          <w:rFonts w:ascii="Arial" w:hAnsi="Arial" w:eastAsia="Times New Roman" w:cs="Arial"/>
          <w:sz w:val="22"/>
          <w:szCs w:val="22"/>
        </w:rPr>
      </w:pPr>
    </w:p>
    <w:p w:rsidR="00A26393" w:rsidP="00A26393" w:rsidRDefault="00A26393" w14:paraId="1CBB65F2"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5C42BA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(30573, nr. 230).</w:t>
      </w:r>
    </w:p>
    <w:p w:rsidR="00A26393" w:rsidP="00A26393" w:rsidRDefault="00A26393" w14:paraId="06FBE6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26393" w:rsidP="00A26393" w:rsidRDefault="00A26393" w14:paraId="08CBE5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(30573, nr. 231).</w:t>
      </w:r>
    </w:p>
    <w:p w:rsidR="00A26393" w:rsidP="00A26393" w:rsidRDefault="00A26393" w14:paraId="11400E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26393" w:rsidP="00A26393" w:rsidRDefault="00A26393" w14:paraId="617F3C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(30573, nr. 232).</w:t>
      </w:r>
    </w:p>
    <w:p w:rsidR="00A26393" w:rsidP="00A26393" w:rsidRDefault="00A26393" w14:paraId="6937D2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26393" w:rsidP="00A26393" w:rsidRDefault="00A26393" w14:paraId="1D932B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(30573, nr. 233).</w:t>
      </w:r>
    </w:p>
    <w:p w:rsidR="00A26393" w:rsidP="00A26393" w:rsidRDefault="00A26393" w14:paraId="31EB48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en FVD voor deze motie hebben gestemd en de leden van de overige fracties ertegen, zodat zij is verworpen.</w:t>
      </w:r>
    </w:p>
    <w:p w:rsidR="00A26393" w:rsidP="00A26393" w:rsidRDefault="00A26393" w14:paraId="2A59195E"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 (30573, nr. 234).</w:t>
      </w:r>
    </w:p>
    <w:p w:rsidR="00A26393" w:rsidP="00A26393" w:rsidRDefault="00A26393" w14:paraId="372EF5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A26393" w:rsidP="00A26393" w:rsidRDefault="00A26393" w14:paraId="1F838ABE" w14:textId="77777777">
      <w:pPr>
        <w:spacing w:after="240"/>
        <w:rPr>
          <w:rFonts w:ascii="Arial" w:hAnsi="Arial" w:eastAsia="Times New Roman" w:cs="Arial"/>
          <w:sz w:val="22"/>
          <w:szCs w:val="22"/>
        </w:rPr>
      </w:pPr>
      <w:r>
        <w:rPr>
          <w:rFonts w:ascii="Arial" w:hAnsi="Arial" w:eastAsia="Times New Roman" w:cs="Arial"/>
          <w:sz w:val="22"/>
          <w:szCs w:val="22"/>
        </w:rPr>
        <w:t>Stemmingen moties Opvang Oekraïne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Opvang Oekraïne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26393" w:rsidP="00A26393" w:rsidRDefault="00A26393" w14:paraId="146E637B"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c.s. over jongeren uit Oekraïne zonder financiële drempels laten deelnemen aan vervolgonderwijs in Nederland (19637, nr. 3463);</w:t>
      </w:r>
    </w:p>
    <w:p w:rsidR="00A26393" w:rsidP="00A26393" w:rsidRDefault="00A26393" w14:paraId="69EB31F5"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een dual-intent-integratiestrategie ontwikkelen (19637, nr. 3464);</w:t>
      </w:r>
    </w:p>
    <w:p w:rsidR="00A26393" w:rsidP="00A26393" w:rsidRDefault="00A26393" w14:paraId="7EE880C2"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inzetten op intrekking van de tijdelijke beschermingsstatus als ontheemden voor niet-noodzakelijke redenen naar Oekraïne afreizen (19637, nr. 3465);</w:t>
      </w:r>
    </w:p>
    <w:p w:rsidR="00A26393" w:rsidP="00A26393" w:rsidRDefault="00A26393" w14:paraId="38A07CE0"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motie-Piri/Podt over de normbedragen voor de opvang van Oekraïners in lijn brengen met de daadwerkelijke kosten (19637, nr. 3466);</w:t>
      </w:r>
    </w:p>
    <w:p w:rsidR="00A26393" w:rsidP="00A26393" w:rsidRDefault="00A26393" w14:paraId="7FE37483"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Vroonhoven/Podt over meerjarige contracten voor opvangvoorzieningen voor Oekraïners (19637, nr. 3467).</w:t>
      </w:r>
    </w:p>
    <w:p w:rsidR="00A26393" w:rsidP="00A26393" w:rsidRDefault="00A26393" w14:paraId="53F9CF4F" w14:textId="77777777">
      <w:pPr>
        <w:rPr>
          <w:rFonts w:ascii="Arial" w:hAnsi="Arial" w:eastAsia="Times New Roman" w:cs="Arial"/>
          <w:sz w:val="22"/>
          <w:szCs w:val="22"/>
        </w:rPr>
      </w:pPr>
    </w:p>
    <w:p w:rsidR="00A26393" w:rsidP="00A26393" w:rsidRDefault="00A26393" w14:paraId="3192DE25"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A26393" w:rsidP="00A26393" w:rsidRDefault="00A26393" w14:paraId="6A6100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motie-Podt (19637, nr. 3463) is in die zin gewijzigd dat zij thans luidt:</w:t>
      </w:r>
    </w:p>
    <w:p w:rsidR="00A26393" w:rsidP="00A26393" w:rsidRDefault="00A26393" w14:paraId="264E4E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Oekraïense jongeren worden belemmerd in hun deelname aan vervolgonderwijs vanwege hoge financiële drempels;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zowel Nederland als Oekraïne in de toekomst erbij gebaat zijn dat deze jongeren een opleiding kunnen volgen;</w:t>
      </w:r>
      <w:r>
        <w:rPr>
          <w:rFonts w:ascii="Arial" w:hAnsi="Arial" w:eastAsia="Times New Roman" w:cs="Arial"/>
          <w:sz w:val="22"/>
          <w:szCs w:val="22"/>
        </w:rPr>
        <w:br/>
      </w:r>
      <w:r>
        <w:rPr>
          <w:rFonts w:ascii="Arial" w:hAnsi="Arial" w:eastAsia="Times New Roman" w:cs="Arial"/>
          <w:sz w:val="22"/>
          <w:szCs w:val="22"/>
        </w:rPr>
        <w:br/>
        <w:t>overwegende dat het kabinet Oekraïne op verschillende manieren steunt tegen de Russische agressie en het mogelijk maken van vervolgonderwijs voor Oekraïense scholieren in Nederland een belangrijk onderdeel is van die steun;</w:t>
      </w:r>
      <w:r>
        <w:rPr>
          <w:rFonts w:ascii="Arial" w:hAnsi="Arial" w:eastAsia="Times New Roman" w:cs="Arial"/>
          <w:sz w:val="22"/>
          <w:szCs w:val="22"/>
        </w:rPr>
        <w:br/>
      </w:r>
      <w:r>
        <w:rPr>
          <w:rFonts w:ascii="Arial" w:hAnsi="Arial" w:eastAsia="Times New Roman" w:cs="Arial"/>
          <w:sz w:val="22"/>
          <w:szCs w:val="22"/>
        </w:rPr>
        <w:br/>
        <w:t>verzoekt het kabinet te zorgen voor een landelijke oplossing waardoor Oekraïense jongeren die zich kwalificeren voor vervolgonderwijs in Nederland daaraan kunnen deelnemen, en te onderzoeken of geplande middelen voor naoorlogse wederopbouw van Oekraïne hiervoor tijdelijk kunnen worden ingezet, en de Kamer hier voor het indienen van de Najaarsnota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393" w:rsidP="00A26393" w:rsidRDefault="00A26393" w14:paraId="2516EEB3" w14:textId="77777777">
      <w:pPr>
        <w:spacing w:after="240"/>
        <w:rPr>
          <w:rFonts w:ascii="Arial" w:hAnsi="Arial" w:eastAsia="Times New Roman" w:cs="Arial"/>
          <w:sz w:val="22"/>
          <w:szCs w:val="22"/>
        </w:rPr>
      </w:pPr>
      <w:r>
        <w:rPr>
          <w:rFonts w:ascii="Arial" w:hAnsi="Arial" w:eastAsia="Times New Roman" w:cs="Arial"/>
          <w:sz w:val="22"/>
          <w:szCs w:val="22"/>
        </w:rPr>
        <w:t>Zij krijgt nr. ??, was nr. 3463 (19637).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26393" w:rsidP="00A26393" w:rsidRDefault="00A26393" w14:paraId="7BD005CA"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mevrouw Rajkowski.</w:t>
      </w:r>
    </w:p>
    <w:p w:rsidR="00A26393" w:rsidP="00A26393" w:rsidRDefault="00A26393" w14:paraId="767B22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Voorzitter. Ik heb een stemverklaring over de motie op stuk nr. 3465, want die roept op om het mogelijk te maken dat Oekraïense ontheemden hun status verliezen als zij niet-noodzakelijke reizen naar Oekraïne zouden maken, net zoals bij asielzoekers nu het geval is. Maar bij asielzoekers geldt een ander juridisch regime dan bij Oekraïense ontheemden. Sterker nog, Oekraïne is onze regio. Zijn vechten onze oorlog; Rusland valt ook Nederland aan met cyberaanvallen, spionage en desinformatie. Als je als Oekraïner dan tijdelijk teruggaat om je partner te bezoeken die aan het front vecht, dan zou dat gezien kunnen worden als een niet-noodzakelijke reis en zou in lijn met deze motie de opvang in Nederland dus ook kunnen worden ingetrokken. Oekraïners werken, ontvangen leefgeld en dragen bij aan onze maatschappij. Hun partners vechten voor onze Europese veiligheid. Daarnaast hebben gemeenten al bevoegdheden om de opvangplek en het leefgeld af te nemen als een Oekraïner langer dan 28 dagen niet in Nederland is. Daarom zullen wij tegen deze motie stemmen.</w:t>
      </w:r>
    </w:p>
    <w:p w:rsidR="00A26393" w:rsidP="00A26393" w:rsidRDefault="00A26393" w14:paraId="6CE755C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motie-Podt c.s. (19637, nr. ??, was nr. 3463).</w:t>
      </w:r>
    </w:p>
    <w:p w:rsidR="00A26393" w:rsidP="00A26393" w:rsidRDefault="00A26393" w14:paraId="01D18B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gewijzigde motie hebben gestemd en de leden van de overige fracties ertegen, zodat zij is aangenomen.</w:t>
      </w:r>
    </w:p>
    <w:p w:rsidR="00A26393" w:rsidP="00A26393" w:rsidRDefault="00A26393" w14:paraId="5ED160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(19637, nr. 3464).</w:t>
      </w:r>
    </w:p>
    <w:p w:rsidR="00A26393" w:rsidP="00A26393" w:rsidRDefault="00A26393" w14:paraId="216FC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en BBB voor deze motie hebben gestemd en de leden van de overige fracties ertegen, zodat zij is aangenomen.</w:t>
      </w:r>
    </w:p>
    <w:p w:rsidR="00A26393" w:rsidP="00A26393" w:rsidRDefault="00A26393" w14:paraId="583213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(19637, nr. 3465).</w:t>
      </w:r>
    </w:p>
    <w:p w:rsidR="00A26393" w:rsidP="00A26393" w:rsidRDefault="00A26393" w14:paraId="142F9B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SGP, BBB, JA21, FVD en de PVV voor </w:t>
      </w:r>
      <w:r>
        <w:rPr>
          <w:rFonts w:ascii="Arial" w:hAnsi="Arial" w:eastAsia="Times New Roman" w:cs="Arial"/>
          <w:sz w:val="22"/>
          <w:szCs w:val="22"/>
        </w:rPr>
        <w:lastRenderedPageBreak/>
        <w:t>deze motie hebben gestemd en de leden van de overige fracties ertegen, zodat zij is verworpen.</w:t>
      </w:r>
    </w:p>
    <w:p w:rsidR="00A26393" w:rsidP="00A26393" w:rsidRDefault="00A26393" w14:paraId="015F4F82"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motie-Piri/Podt (19637, nr. 3466).</w:t>
      </w:r>
    </w:p>
    <w:p w:rsidR="00A26393" w:rsidP="00A26393" w:rsidRDefault="00A26393" w14:paraId="4079CD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26393" w:rsidP="00A26393" w:rsidRDefault="00A26393" w14:paraId="1BD7EA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Vroonhoven/Podt (19637, nr. 3467).</w:t>
      </w:r>
    </w:p>
    <w:p w:rsidR="00A26393" w:rsidP="00A26393" w:rsidRDefault="00A26393" w14:paraId="454AAB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A26393" w:rsidP="00A26393" w:rsidRDefault="00A26393" w14:paraId="5CABBA64" w14:textId="77777777">
      <w:pPr>
        <w:spacing w:after="240"/>
        <w:rPr>
          <w:rFonts w:ascii="Arial" w:hAnsi="Arial" w:eastAsia="Times New Roman" w:cs="Arial"/>
          <w:sz w:val="22"/>
          <w:szCs w:val="22"/>
        </w:rPr>
      </w:pPr>
      <w:r>
        <w:rPr>
          <w:rFonts w:ascii="Arial" w:hAnsi="Arial" w:eastAsia="Times New Roman" w:cs="Arial"/>
          <w:sz w:val="22"/>
          <w:szCs w:val="22"/>
        </w:rPr>
        <w:t>Tot zover de stemmingen. Dank aan de kersverse minister van Volksgezondheid. Ik schors enkele minuten en dan gaan over naar de regeling van werkzaamheden.</w:t>
      </w:r>
    </w:p>
    <w:p w:rsidR="00A26393" w:rsidP="00A26393" w:rsidRDefault="00A26393" w14:paraId="431A7FC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A1B3D3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487"/>
    <w:multiLevelType w:val="multilevel"/>
    <w:tmpl w:val="563E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61F17"/>
    <w:multiLevelType w:val="multilevel"/>
    <w:tmpl w:val="FCB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8444C"/>
    <w:multiLevelType w:val="multilevel"/>
    <w:tmpl w:val="C7A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B1953"/>
    <w:multiLevelType w:val="multilevel"/>
    <w:tmpl w:val="872E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933E7"/>
    <w:multiLevelType w:val="multilevel"/>
    <w:tmpl w:val="D65A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04133"/>
    <w:multiLevelType w:val="multilevel"/>
    <w:tmpl w:val="0228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43613"/>
    <w:multiLevelType w:val="multilevel"/>
    <w:tmpl w:val="53D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17128"/>
    <w:multiLevelType w:val="multilevel"/>
    <w:tmpl w:val="A356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26616"/>
    <w:multiLevelType w:val="multilevel"/>
    <w:tmpl w:val="3D38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C5E2D"/>
    <w:multiLevelType w:val="multilevel"/>
    <w:tmpl w:val="8330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E5B9F"/>
    <w:multiLevelType w:val="multilevel"/>
    <w:tmpl w:val="3BE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C1CAE"/>
    <w:multiLevelType w:val="multilevel"/>
    <w:tmpl w:val="DB08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46A27"/>
    <w:multiLevelType w:val="multilevel"/>
    <w:tmpl w:val="5618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11C3C"/>
    <w:multiLevelType w:val="multilevel"/>
    <w:tmpl w:val="E584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F7A97"/>
    <w:multiLevelType w:val="multilevel"/>
    <w:tmpl w:val="A924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C6380"/>
    <w:multiLevelType w:val="multilevel"/>
    <w:tmpl w:val="F64A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465D1"/>
    <w:multiLevelType w:val="multilevel"/>
    <w:tmpl w:val="A87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B27C7"/>
    <w:multiLevelType w:val="multilevel"/>
    <w:tmpl w:val="6240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CE7DD0"/>
    <w:multiLevelType w:val="multilevel"/>
    <w:tmpl w:val="CF0E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01A3E"/>
    <w:multiLevelType w:val="multilevel"/>
    <w:tmpl w:val="FF14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E12715"/>
    <w:multiLevelType w:val="multilevel"/>
    <w:tmpl w:val="0F5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2C7100"/>
    <w:multiLevelType w:val="multilevel"/>
    <w:tmpl w:val="5FD4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07F65"/>
    <w:multiLevelType w:val="multilevel"/>
    <w:tmpl w:val="47F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9340D"/>
    <w:multiLevelType w:val="multilevel"/>
    <w:tmpl w:val="32D8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A755FF"/>
    <w:multiLevelType w:val="multilevel"/>
    <w:tmpl w:val="B85C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53234"/>
    <w:multiLevelType w:val="multilevel"/>
    <w:tmpl w:val="810C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51999"/>
    <w:multiLevelType w:val="multilevel"/>
    <w:tmpl w:val="4EC8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F7095E"/>
    <w:multiLevelType w:val="multilevel"/>
    <w:tmpl w:val="2F8E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24334">
    <w:abstractNumId w:val="21"/>
  </w:num>
  <w:num w:numId="2" w16cid:durableId="1306738542">
    <w:abstractNumId w:val="7"/>
  </w:num>
  <w:num w:numId="3" w16cid:durableId="844982299">
    <w:abstractNumId w:val="25"/>
  </w:num>
  <w:num w:numId="4" w16cid:durableId="1455715000">
    <w:abstractNumId w:val="10"/>
  </w:num>
  <w:num w:numId="5" w16cid:durableId="1469083288">
    <w:abstractNumId w:val="20"/>
  </w:num>
  <w:num w:numId="6" w16cid:durableId="1481579241">
    <w:abstractNumId w:val="3"/>
  </w:num>
  <w:num w:numId="7" w16cid:durableId="966855607">
    <w:abstractNumId w:val="12"/>
  </w:num>
  <w:num w:numId="8" w16cid:durableId="1967809846">
    <w:abstractNumId w:val="5"/>
  </w:num>
  <w:num w:numId="9" w16cid:durableId="259336090">
    <w:abstractNumId w:val="0"/>
  </w:num>
  <w:num w:numId="10" w16cid:durableId="471484600">
    <w:abstractNumId w:val="11"/>
  </w:num>
  <w:num w:numId="11" w16cid:durableId="54478565">
    <w:abstractNumId w:val="23"/>
  </w:num>
  <w:num w:numId="12" w16cid:durableId="118034115">
    <w:abstractNumId w:val="4"/>
  </w:num>
  <w:num w:numId="13" w16cid:durableId="2073849620">
    <w:abstractNumId w:val="9"/>
  </w:num>
  <w:num w:numId="14" w16cid:durableId="1426654288">
    <w:abstractNumId w:val="26"/>
  </w:num>
  <w:num w:numId="15" w16cid:durableId="791872008">
    <w:abstractNumId w:val="27"/>
  </w:num>
  <w:num w:numId="16" w16cid:durableId="186607355">
    <w:abstractNumId w:val="17"/>
  </w:num>
  <w:num w:numId="17" w16cid:durableId="1643997078">
    <w:abstractNumId w:val="14"/>
  </w:num>
  <w:num w:numId="18" w16cid:durableId="201089573">
    <w:abstractNumId w:val="2"/>
  </w:num>
  <w:num w:numId="19" w16cid:durableId="1700009818">
    <w:abstractNumId w:val="22"/>
  </w:num>
  <w:num w:numId="20" w16cid:durableId="698241999">
    <w:abstractNumId w:val="16"/>
  </w:num>
  <w:num w:numId="21" w16cid:durableId="1836384975">
    <w:abstractNumId w:val="13"/>
  </w:num>
  <w:num w:numId="22" w16cid:durableId="607080270">
    <w:abstractNumId w:val="15"/>
  </w:num>
  <w:num w:numId="23" w16cid:durableId="1203981906">
    <w:abstractNumId w:val="19"/>
  </w:num>
  <w:num w:numId="24" w16cid:durableId="1916083120">
    <w:abstractNumId w:val="6"/>
  </w:num>
  <w:num w:numId="25" w16cid:durableId="553272441">
    <w:abstractNumId w:val="18"/>
  </w:num>
  <w:num w:numId="26" w16cid:durableId="213473308">
    <w:abstractNumId w:val="8"/>
  </w:num>
  <w:num w:numId="27" w16cid:durableId="1368919066">
    <w:abstractNumId w:val="24"/>
  </w:num>
  <w:num w:numId="28" w16cid:durableId="1553073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93"/>
    <w:rsid w:val="002C3023"/>
    <w:rsid w:val="00966FCD"/>
    <w:rsid w:val="00A2639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9B82"/>
  <w15:chartTrackingRefBased/>
  <w15:docId w15:val="{B50E8F02-E51E-4C90-B715-6EDAF1FB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639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26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26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263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63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63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639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639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639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639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63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63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63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63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63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63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63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63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6393"/>
    <w:rPr>
      <w:rFonts w:eastAsiaTheme="majorEastAsia" w:cstheme="majorBidi"/>
      <w:color w:val="272727" w:themeColor="text1" w:themeTint="D8"/>
    </w:rPr>
  </w:style>
  <w:style w:type="paragraph" w:styleId="Titel">
    <w:name w:val="Title"/>
    <w:basedOn w:val="Standaard"/>
    <w:next w:val="Standaard"/>
    <w:link w:val="TitelChar"/>
    <w:uiPriority w:val="10"/>
    <w:qFormat/>
    <w:rsid w:val="00A2639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63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63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63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63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6393"/>
    <w:rPr>
      <w:i/>
      <w:iCs/>
      <w:color w:val="404040" w:themeColor="text1" w:themeTint="BF"/>
    </w:rPr>
  </w:style>
  <w:style w:type="paragraph" w:styleId="Lijstalinea">
    <w:name w:val="List Paragraph"/>
    <w:basedOn w:val="Standaard"/>
    <w:uiPriority w:val="34"/>
    <w:qFormat/>
    <w:rsid w:val="00A26393"/>
    <w:pPr>
      <w:ind w:left="720"/>
      <w:contextualSpacing/>
    </w:pPr>
  </w:style>
  <w:style w:type="character" w:styleId="Intensievebenadrukking">
    <w:name w:val="Intense Emphasis"/>
    <w:basedOn w:val="Standaardalinea-lettertype"/>
    <w:uiPriority w:val="21"/>
    <w:qFormat/>
    <w:rsid w:val="00A26393"/>
    <w:rPr>
      <w:i/>
      <w:iCs/>
      <w:color w:val="0F4761" w:themeColor="accent1" w:themeShade="BF"/>
    </w:rPr>
  </w:style>
  <w:style w:type="paragraph" w:styleId="Duidelijkcitaat">
    <w:name w:val="Intense Quote"/>
    <w:basedOn w:val="Standaard"/>
    <w:next w:val="Standaard"/>
    <w:link w:val="DuidelijkcitaatChar"/>
    <w:uiPriority w:val="30"/>
    <w:qFormat/>
    <w:rsid w:val="00A26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6393"/>
    <w:rPr>
      <w:i/>
      <w:iCs/>
      <w:color w:val="0F4761" w:themeColor="accent1" w:themeShade="BF"/>
    </w:rPr>
  </w:style>
  <w:style w:type="character" w:styleId="Intensieveverwijzing">
    <w:name w:val="Intense Reference"/>
    <w:basedOn w:val="Standaardalinea-lettertype"/>
    <w:uiPriority w:val="32"/>
    <w:qFormat/>
    <w:rsid w:val="00A26393"/>
    <w:rPr>
      <w:b/>
      <w:bCs/>
      <w:smallCaps/>
      <w:color w:val="0F4761" w:themeColor="accent1" w:themeShade="BF"/>
      <w:spacing w:val="5"/>
    </w:rPr>
  </w:style>
  <w:style w:type="paragraph" w:customStyle="1" w:styleId="msonormal0">
    <w:name w:val="msonormal"/>
    <w:basedOn w:val="Standaard"/>
    <w:rsid w:val="00A26393"/>
    <w:pPr>
      <w:spacing w:before="100" w:beforeAutospacing="1" w:after="100" w:afterAutospacing="1"/>
    </w:pPr>
  </w:style>
  <w:style w:type="paragraph" w:styleId="Koptekst">
    <w:name w:val="header"/>
    <w:basedOn w:val="Standaard"/>
    <w:link w:val="KoptekstChar"/>
    <w:uiPriority w:val="99"/>
    <w:unhideWhenUsed/>
    <w:rsid w:val="00A26393"/>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A2639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26393"/>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A2639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26393"/>
    <w:pPr>
      <w:spacing w:before="100" w:beforeAutospacing="1" w:after="100" w:afterAutospacing="1"/>
    </w:pPr>
  </w:style>
  <w:style w:type="character" w:styleId="Zwaar">
    <w:name w:val="Strong"/>
    <w:basedOn w:val="Standaardalinea-lettertype"/>
    <w:uiPriority w:val="22"/>
    <w:qFormat/>
    <w:rsid w:val="00A26393"/>
    <w:rPr>
      <w:b/>
      <w:bCs/>
    </w:rPr>
  </w:style>
  <w:style w:type="character" w:customStyle="1" w:styleId="msoheader0">
    <w:name w:val="msoheader"/>
    <w:basedOn w:val="Standaardalinea-lettertype"/>
    <w:rsid w:val="00A26393"/>
    <w:rPr>
      <w:rFonts w:ascii="Arial" w:hAnsi="Arial" w:cs="Arial" w:hint="default"/>
      <w:sz w:val="22"/>
      <w:szCs w:val="22"/>
    </w:rPr>
  </w:style>
  <w:style w:type="character" w:customStyle="1" w:styleId="msofooter0">
    <w:name w:val="msofooter"/>
    <w:basedOn w:val="Standaardalinea-lettertype"/>
    <w:rsid w:val="00A26393"/>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12712</ap:Words>
  <ap:Characters>69922</ap:Characters>
  <ap:DocSecurity>0</ap:DocSecurity>
  <ap:Lines>582</ap:Lines>
  <ap:Paragraphs>164</ap:Paragraphs>
  <ap:ScaleCrop>false</ap:ScaleCrop>
  <ap:LinksUpToDate>false</ap:LinksUpToDate>
  <ap:CharactersWithSpaces>82470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2025-09-10T07:09:00.0000000Z</dcterms:created>
  <dcterms:modified xsi:type="dcterms:W3CDTF">2025-09-10T07:09:00.0000000Z</dcterms:modified>
  <version/>
  <category/>
</coreProperties>
</file>