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2B99" w:rsidR="00557460" w:rsidP="00557460" w:rsidRDefault="00676F1D" w14:paraId="18D37F23" w14:textId="6983AB69">
      <w:pPr>
        <w:spacing w:line="240" w:lineRule="auto"/>
        <w:ind w:left="1416" w:hanging="1416"/>
        <w:rPr>
          <w:rFonts w:ascii="Times New Roman" w:hAnsi="Times New Roman"/>
          <w:b/>
          <w:bCs/>
          <w:color w:val="000000"/>
          <w:sz w:val="24"/>
          <w:szCs w:val="24"/>
        </w:rPr>
      </w:pPr>
      <w:r w:rsidRPr="00152B99">
        <w:rPr>
          <w:rFonts w:ascii="Times New Roman" w:hAnsi="Times New Roman"/>
          <w:b/>
          <w:bCs/>
          <w:sz w:val="24"/>
          <w:szCs w:val="24"/>
        </w:rPr>
        <w:t>3</w:t>
      </w:r>
      <w:r w:rsidRPr="00152B99" w:rsidR="00160BB0">
        <w:rPr>
          <w:rFonts w:ascii="Times New Roman" w:hAnsi="Times New Roman"/>
          <w:b/>
          <w:bCs/>
          <w:sz w:val="24"/>
          <w:szCs w:val="24"/>
        </w:rPr>
        <w:t>6</w:t>
      </w:r>
      <w:r w:rsidRPr="00152B99">
        <w:rPr>
          <w:rFonts w:ascii="Times New Roman" w:hAnsi="Times New Roman"/>
          <w:b/>
          <w:bCs/>
          <w:sz w:val="24"/>
          <w:szCs w:val="24"/>
        </w:rPr>
        <w:t xml:space="preserve"> </w:t>
      </w:r>
      <w:r w:rsidRPr="00152B99" w:rsidR="00557460">
        <w:rPr>
          <w:rFonts w:ascii="Times New Roman" w:hAnsi="Times New Roman"/>
          <w:b/>
          <w:bCs/>
          <w:sz w:val="24"/>
          <w:szCs w:val="24"/>
        </w:rPr>
        <w:t>759</w:t>
      </w:r>
      <w:r w:rsidRPr="00152B99" w:rsidR="00683848">
        <w:rPr>
          <w:rFonts w:ascii="Segoe UI" w:hAnsi="Segoe UI" w:eastAsia="Times New Roman" w:cs="Segoe UI"/>
          <w:color w:val="000080"/>
          <w:kern w:val="0"/>
          <w:sz w:val="24"/>
          <w:szCs w:val="24"/>
          <w:lang w:eastAsia="nl-NL"/>
        </w:rPr>
        <w:tab/>
      </w:r>
      <w:r w:rsidRPr="00152B99" w:rsidR="00557460">
        <w:rPr>
          <w:rFonts w:ascii="Times New Roman" w:hAnsi="Times New Roman"/>
          <w:b/>
          <w:bCs/>
          <w:sz w:val="24"/>
          <w:szCs w:val="24"/>
        </w:rPr>
        <w:t>Wijziging van de Wet medische hulpmiddelen in verband met de uitvoering van Verordening (EU) 2024/1860 betreffende de verplichting tot informeren in geval van onderbreking of stopzetting van de levering</w:t>
      </w:r>
    </w:p>
    <w:p w:rsidRPr="00152B99" w:rsidR="00162104" w:rsidP="00183D58" w:rsidRDefault="00162104" w14:paraId="2C15D6BC" w14:textId="77777777">
      <w:pPr>
        <w:pStyle w:val="Geenafstand"/>
        <w:rPr>
          <w:rFonts w:ascii="Times New Roman" w:hAnsi="Times New Roman"/>
          <w:b/>
          <w:bCs/>
          <w:color w:val="000000"/>
          <w:sz w:val="24"/>
          <w:szCs w:val="24"/>
        </w:rPr>
      </w:pPr>
    </w:p>
    <w:p w:rsidRPr="00152B99" w:rsidR="00162104" w:rsidP="00183D58" w:rsidRDefault="00162104" w14:paraId="74B2D363" w14:textId="77777777">
      <w:pPr>
        <w:pStyle w:val="Geenafstand"/>
        <w:rPr>
          <w:rFonts w:ascii="Times New Roman" w:hAnsi="Times New Roman"/>
          <w:b/>
          <w:bCs/>
          <w:color w:val="000000"/>
          <w:sz w:val="24"/>
          <w:szCs w:val="24"/>
        </w:rPr>
      </w:pPr>
    </w:p>
    <w:p w:rsidRPr="00183D58" w:rsidR="00183D58" w:rsidP="00183D58" w:rsidRDefault="00183D58" w14:paraId="31C65FE1" w14:textId="08308765">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CC4A4D">
        <w:rPr>
          <w:rFonts w:ascii="Times New Roman" w:hAnsi="Times New Roman"/>
          <w:b/>
          <w:bCs/>
          <w:color w:val="000000"/>
          <w:sz w:val="24"/>
          <w:szCs w:val="24"/>
        </w:rPr>
        <w:t>5</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54D764CD">
      <w:pPr>
        <w:pStyle w:val="Geenafstand"/>
        <w:ind w:left="708" w:firstLine="708"/>
        <w:rPr>
          <w:rFonts w:ascii="Times New Roman" w:hAnsi="Times New Roman"/>
          <w:color w:val="000000"/>
          <w:sz w:val="24"/>
          <w:szCs w:val="24"/>
        </w:rPr>
      </w:pPr>
      <w:r w:rsidRPr="002F7A5D">
        <w:rPr>
          <w:rFonts w:ascii="Times New Roman" w:hAnsi="Times New Roman"/>
          <w:color w:val="000000"/>
          <w:sz w:val="24"/>
          <w:szCs w:val="24"/>
        </w:rPr>
        <w:t>Vastgesteld</w:t>
      </w:r>
      <w:r w:rsidRPr="002F7A5D" w:rsidR="00160BB0">
        <w:rPr>
          <w:rFonts w:ascii="Times New Roman" w:hAnsi="Times New Roman"/>
          <w:color w:val="000000"/>
          <w:sz w:val="24"/>
          <w:szCs w:val="24"/>
        </w:rPr>
        <w:t xml:space="preserve"> </w:t>
      </w:r>
      <w:r w:rsidRPr="002F7A5D" w:rsidR="007B464C">
        <w:rPr>
          <w:rFonts w:ascii="Times New Roman" w:hAnsi="Times New Roman"/>
          <w:color w:val="000000"/>
          <w:sz w:val="24"/>
          <w:szCs w:val="24"/>
        </w:rPr>
        <w:t>1</w:t>
      </w:r>
      <w:r w:rsidRPr="002F7A5D" w:rsidR="002053CB">
        <w:rPr>
          <w:rFonts w:ascii="Times New Roman" w:hAnsi="Times New Roman"/>
          <w:color w:val="000000"/>
          <w:sz w:val="24"/>
          <w:szCs w:val="24"/>
        </w:rPr>
        <w:t>1</w:t>
      </w:r>
      <w:r w:rsidRPr="002F7A5D" w:rsidR="00557460">
        <w:rPr>
          <w:rFonts w:ascii="Times New Roman" w:hAnsi="Times New Roman"/>
          <w:color w:val="000000"/>
          <w:sz w:val="24"/>
          <w:szCs w:val="24"/>
        </w:rPr>
        <w:t xml:space="preserve"> september</w:t>
      </w:r>
      <w:r w:rsidRPr="002F7A5D">
        <w:rPr>
          <w:rFonts w:ascii="Times New Roman" w:hAnsi="Times New Roman"/>
          <w:color w:val="000000"/>
          <w:sz w:val="24"/>
          <w:szCs w:val="24"/>
        </w:rPr>
        <w:t xml:space="preserve"> 202</w:t>
      </w:r>
      <w:r w:rsidRPr="002F7A5D"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382778" w:rsidR="00160BB0" w:rsidP="00160BB0" w:rsidRDefault="00160BB0" w14:paraId="44D46431" w14:textId="77777777">
      <w:pPr>
        <w:pStyle w:val="Geenafstand"/>
        <w:rPr>
          <w:rFonts w:ascii="Times New Roman" w:hAnsi="Times New Roman"/>
          <w:b/>
          <w:bCs/>
          <w:sz w:val="24"/>
          <w:szCs w:val="24"/>
        </w:rPr>
      </w:pPr>
      <w:bookmarkStart w:name="_Hlk192055253" w:id="1"/>
      <w:r w:rsidRPr="00382778">
        <w:rPr>
          <w:rFonts w:ascii="Times New Roman" w:hAnsi="Times New Roman"/>
          <w:b/>
          <w:bCs/>
          <w:sz w:val="24"/>
          <w:szCs w:val="24"/>
        </w:rPr>
        <w:t>Inhoudsopgave</w:t>
      </w:r>
    </w:p>
    <w:p w:rsidRPr="00557460" w:rsidR="00557460" w:rsidP="00557460" w:rsidRDefault="00557460" w14:paraId="3AD1C311" w14:textId="77777777">
      <w:pPr>
        <w:widowControl w:val="0"/>
        <w:autoSpaceDE w:val="0"/>
        <w:autoSpaceDN w:val="0"/>
        <w:spacing w:after="0" w:line="264" w:lineRule="auto"/>
        <w:rPr>
          <w:rFonts w:ascii="Times New Roman" w:hAnsi="Times New Roman" w:eastAsia="Verdana"/>
          <w:iCs/>
          <w:kern w:val="0"/>
          <w:sz w:val="24"/>
          <w:szCs w:val="24"/>
        </w:rPr>
      </w:pPr>
      <w:bookmarkStart w:name="_Hlk194564477" w:id="2"/>
      <w:bookmarkStart w:name="_Hlk194500621" w:id="3"/>
    </w:p>
    <w:p w:rsidRPr="00557460" w:rsidR="00557460" w:rsidP="00557460" w:rsidRDefault="00557460" w14:paraId="5CFAA4F0" w14:textId="77777777">
      <w:pPr>
        <w:pStyle w:val="Geenafstand"/>
        <w:rPr>
          <w:rFonts w:ascii="Times New Roman" w:hAnsi="Times New Roman"/>
          <w:sz w:val="24"/>
          <w:szCs w:val="24"/>
        </w:rPr>
      </w:pPr>
      <w:r w:rsidRPr="00557460">
        <w:rPr>
          <w:rFonts w:ascii="Times New Roman" w:hAnsi="Times New Roman"/>
          <w:sz w:val="24"/>
          <w:szCs w:val="24"/>
        </w:rPr>
        <w:t xml:space="preserve">I. </w:t>
      </w:r>
      <w:r w:rsidRPr="00557460">
        <w:rPr>
          <w:rFonts w:ascii="Times New Roman" w:hAnsi="Times New Roman"/>
          <w:sz w:val="24"/>
          <w:szCs w:val="24"/>
        </w:rPr>
        <w:tab/>
        <w:t>Algemeen deel</w:t>
      </w:r>
    </w:p>
    <w:p w:rsidRPr="00557460" w:rsidR="00557460" w:rsidP="00557460" w:rsidRDefault="00557460" w14:paraId="16966BB3" w14:textId="77777777">
      <w:pPr>
        <w:pStyle w:val="Geenafstand"/>
        <w:rPr>
          <w:rFonts w:ascii="Times New Roman" w:hAnsi="Times New Roman"/>
          <w:sz w:val="24"/>
          <w:szCs w:val="24"/>
        </w:rPr>
      </w:pPr>
      <w:r w:rsidRPr="00557460">
        <w:rPr>
          <w:rFonts w:ascii="Times New Roman" w:hAnsi="Times New Roman"/>
          <w:sz w:val="24"/>
          <w:szCs w:val="24"/>
        </w:rPr>
        <w:tab/>
        <w:t>1.</w:t>
      </w:r>
      <w:r w:rsidRPr="00557460">
        <w:rPr>
          <w:rFonts w:ascii="Times New Roman" w:hAnsi="Times New Roman"/>
          <w:sz w:val="24"/>
          <w:szCs w:val="24"/>
        </w:rPr>
        <w:tab/>
        <w:t>Inleiding</w:t>
      </w:r>
    </w:p>
    <w:p w:rsidRPr="00557460" w:rsidR="00557460" w:rsidP="00557460" w:rsidRDefault="00557460" w14:paraId="23AE63B5" w14:textId="77777777">
      <w:pPr>
        <w:pStyle w:val="Geenafstand"/>
        <w:rPr>
          <w:rFonts w:ascii="Times New Roman" w:hAnsi="Times New Roman"/>
          <w:sz w:val="24"/>
          <w:szCs w:val="24"/>
        </w:rPr>
      </w:pPr>
      <w:r w:rsidRPr="00557460">
        <w:rPr>
          <w:rFonts w:ascii="Times New Roman" w:hAnsi="Times New Roman"/>
          <w:sz w:val="24"/>
          <w:szCs w:val="24"/>
        </w:rPr>
        <w:tab/>
        <w:t>2.</w:t>
      </w:r>
      <w:r w:rsidRPr="00557460">
        <w:rPr>
          <w:rFonts w:ascii="Times New Roman" w:hAnsi="Times New Roman"/>
          <w:sz w:val="24"/>
          <w:szCs w:val="24"/>
        </w:rPr>
        <w:tab/>
        <w:t>Verordening 2024/1860 en wijze van uitvoering</w:t>
      </w:r>
    </w:p>
    <w:p w:rsidRPr="00557460" w:rsidR="00557460" w:rsidP="00557460" w:rsidRDefault="00557460" w14:paraId="7433DAA3" w14:textId="77777777">
      <w:pPr>
        <w:pStyle w:val="Geenafstand"/>
        <w:rPr>
          <w:rFonts w:ascii="Times New Roman" w:hAnsi="Times New Roman"/>
          <w:sz w:val="24"/>
          <w:szCs w:val="24"/>
        </w:rPr>
      </w:pPr>
      <w:r w:rsidRPr="00557460">
        <w:rPr>
          <w:rFonts w:ascii="Times New Roman" w:hAnsi="Times New Roman"/>
          <w:sz w:val="24"/>
          <w:szCs w:val="24"/>
        </w:rPr>
        <w:tab/>
        <w:t>3.</w:t>
      </w:r>
      <w:r w:rsidRPr="00557460">
        <w:rPr>
          <w:rFonts w:ascii="Times New Roman" w:hAnsi="Times New Roman"/>
          <w:sz w:val="24"/>
          <w:szCs w:val="24"/>
        </w:rPr>
        <w:tab/>
        <w:t>Gevolgen</w:t>
      </w:r>
    </w:p>
    <w:p w:rsidRPr="00557460" w:rsidR="00557460" w:rsidP="00557460" w:rsidRDefault="00557460" w14:paraId="04578EC9" w14:textId="77777777">
      <w:pPr>
        <w:pStyle w:val="Geenafstand"/>
        <w:rPr>
          <w:rFonts w:ascii="Times New Roman" w:hAnsi="Times New Roman"/>
          <w:sz w:val="24"/>
          <w:szCs w:val="24"/>
        </w:rPr>
      </w:pPr>
      <w:r w:rsidRPr="00557460">
        <w:rPr>
          <w:rFonts w:ascii="Times New Roman" w:hAnsi="Times New Roman"/>
          <w:sz w:val="24"/>
          <w:szCs w:val="24"/>
        </w:rPr>
        <w:tab/>
        <w:t>4.</w:t>
      </w:r>
      <w:r w:rsidRPr="00557460">
        <w:rPr>
          <w:rFonts w:ascii="Times New Roman" w:hAnsi="Times New Roman"/>
          <w:sz w:val="24"/>
          <w:szCs w:val="24"/>
        </w:rPr>
        <w:tab/>
        <w:t>Uitvoering</w:t>
      </w:r>
    </w:p>
    <w:p w:rsidRPr="00557460" w:rsidR="00557460" w:rsidP="00557460" w:rsidRDefault="00557460" w14:paraId="2E0D7A54" w14:textId="77777777">
      <w:pPr>
        <w:pStyle w:val="Geenafstand"/>
        <w:rPr>
          <w:rFonts w:ascii="Times New Roman" w:hAnsi="Times New Roman"/>
          <w:sz w:val="24"/>
          <w:szCs w:val="24"/>
        </w:rPr>
      </w:pPr>
      <w:r w:rsidRPr="00557460">
        <w:rPr>
          <w:rFonts w:ascii="Times New Roman" w:hAnsi="Times New Roman"/>
          <w:sz w:val="24"/>
          <w:szCs w:val="24"/>
        </w:rPr>
        <w:tab/>
        <w:t>5.</w:t>
      </w:r>
      <w:r w:rsidRPr="00557460">
        <w:rPr>
          <w:rFonts w:ascii="Times New Roman" w:hAnsi="Times New Roman"/>
          <w:sz w:val="24"/>
          <w:szCs w:val="24"/>
        </w:rPr>
        <w:tab/>
        <w:t>Toezicht, handhaving en sanctionering</w:t>
      </w:r>
    </w:p>
    <w:p w:rsidRPr="00557460" w:rsidR="00557460" w:rsidP="00557460" w:rsidRDefault="00557460" w14:paraId="561AC307" w14:textId="77777777">
      <w:pPr>
        <w:pStyle w:val="Geenafstand"/>
        <w:rPr>
          <w:rFonts w:ascii="Times New Roman" w:hAnsi="Times New Roman"/>
          <w:sz w:val="24"/>
          <w:szCs w:val="24"/>
        </w:rPr>
      </w:pPr>
      <w:r w:rsidRPr="00557460">
        <w:rPr>
          <w:rFonts w:ascii="Times New Roman" w:hAnsi="Times New Roman"/>
          <w:sz w:val="24"/>
          <w:szCs w:val="24"/>
        </w:rPr>
        <w:tab/>
        <w:t>6.</w:t>
      </w:r>
      <w:r w:rsidRPr="00557460">
        <w:rPr>
          <w:rFonts w:ascii="Times New Roman" w:hAnsi="Times New Roman"/>
          <w:sz w:val="24"/>
          <w:szCs w:val="24"/>
        </w:rPr>
        <w:tab/>
        <w:t>Financiële gevolgen</w:t>
      </w:r>
    </w:p>
    <w:p w:rsidRPr="00557460" w:rsidR="00557460" w:rsidP="00557460" w:rsidRDefault="00557460" w14:paraId="5BB8CD91" w14:textId="77777777">
      <w:pPr>
        <w:pStyle w:val="Geenafstand"/>
        <w:rPr>
          <w:rFonts w:ascii="Times New Roman" w:hAnsi="Times New Roman"/>
          <w:sz w:val="24"/>
          <w:szCs w:val="24"/>
        </w:rPr>
      </w:pPr>
      <w:r w:rsidRPr="00557460">
        <w:rPr>
          <w:rFonts w:ascii="Times New Roman" w:hAnsi="Times New Roman"/>
          <w:sz w:val="24"/>
          <w:szCs w:val="24"/>
        </w:rPr>
        <w:tab/>
        <w:t>7.</w:t>
      </w:r>
      <w:r w:rsidRPr="00557460">
        <w:rPr>
          <w:rFonts w:ascii="Times New Roman" w:hAnsi="Times New Roman"/>
          <w:sz w:val="24"/>
          <w:szCs w:val="24"/>
        </w:rPr>
        <w:tab/>
        <w:t xml:space="preserve">Regeldruk </w:t>
      </w:r>
    </w:p>
    <w:p w:rsidR="004F5CFF" w:rsidP="00557460" w:rsidRDefault="00557460" w14:paraId="3EAB3F0D" w14:textId="6BFEA7B2">
      <w:pPr>
        <w:pStyle w:val="Geenafstand"/>
        <w:rPr>
          <w:rFonts w:ascii="Times New Roman" w:hAnsi="Times New Roman"/>
          <w:sz w:val="24"/>
          <w:szCs w:val="24"/>
        </w:rPr>
      </w:pPr>
      <w:r w:rsidRPr="00557460">
        <w:rPr>
          <w:rFonts w:ascii="Times New Roman" w:hAnsi="Times New Roman"/>
          <w:sz w:val="24"/>
          <w:szCs w:val="24"/>
        </w:rPr>
        <w:tab/>
      </w:r>
      <w:bookmarkStart w:name="_Hlk208406367" w:id="4"/>
      <w:r w:rsidRPr="00557460">
        <w:rPr>
          <w:rFonts w:ascii="Times New Roman" w:hAnsi="Times New Roman"/>
          <w:sz w:val="24"/>
          <w:szCs w:val="24"/>
        </w:rPr>
        <w:t>8.</w:t>
      </w:r>
      <w:r w:rsidRPr="00557460">
        <w:rPr>
          <w:rFonts w:ascii="Times New Roman" w:hAnsi="Times New Roman"/>
          <w:sz w:val="24"/>
          <w:szCs w:val="24"/>
        </w:rPr>
        <w:tab/>
        <w:t>Advies en consultatie</w:t>
      </w:r>
      <w:bookmarkEnd w:id="4"/>
    </w:p>
    <w:p w:rsidR="00557460" w:rsidP="00557460" w:rsidRDefault="00557460" w14:paraId="5BB30E56" w14:textId="5BF8AF7A">
      <w:pPr>
        <w:pStyle w:val="Geenafstand"/>
        <w:rPr>
          <w:rFonts w:ascii="Times New Roman" w:hAnsi="Times New Roman"/>
          <w:sz w:val="24"/>
          <w:szCs w:val="24"/>
        </w:rPr>
      </w:pPr>
      <w:r w:rsidRPr="00557460">
        <w:rPr>
          <w:rFonts w:ascii="Times New Roman" w:hAnsi="Times New Roman"/>
          <w:sz w:val="24"/>
          <w:szCs w:val="24"/>
        </w:rPr>
        <w:tab/>
      </w:r>
      <w:r w:rsidR="004F5CFF">
        <w:rPr>
          <w:rFonts w:ascii="Times New Roman" w:hAnsi="Times New Roman"/>
          <w:sz w:val="24"/>
          <w:szCs w:val="24"/>
        </w:rPr>
        <w:t>9</w:t>
      </w:r>
      <w:r w:rsidRPr="004F5CFF" w:rsidR="004F5CFF">
        <w:rPr>
          <w:rFonts w:ascii="Times New Roman" w:hAnsi="Times New Roman"/>
          <w:sz w:val="24"/>
          <w:szCs w:val="24"/>
        </w:rPr>
        <w:t>.</w:t>
      </w:r>
      <w:r w:rsidRPr="004F5CFF" w:rsidR="004F5CFF">
        <w:rPr>
          <w:rFonts w:ascii="Times New Roman" w:hAnsi="Times New Roman"/>
          <w:sz w:val="24"/>
          <w:szCs w:val="24"/>
        </w:rPr>
        <w:tab/>
      </w:r>
      <w:r w:rsidR="004F5CFF">
        <w:rPr>
          <w:rFonts w:ascii="Times New Roman" w:hAnsi="Times New Roman"/>
          <w:sz w:val="24"/>
          <w:szCs w:val="24"/>
        </w:rPr>
        <w:t>Overige</w:t>
      </w:r>
    </w:p>
    <w:p w:rsidRPr="00557460" w:rsidR="004F5CFF" w:rsidP="00557460" w:rsidRDefault="004F5CFF" w14:paraId="40A9F0A4" w14:textId="77777777">
      <w:pPr>
        <w:pStyle w:val="Geenafstand"/>
        <w:rPr>
          <w:rFonts w:ascii="Times New Roman" w:hAnsi="Times New Roman"/>
          <w:sz w:val="24"/>
          <w:szCs w:val="24"/>
        </w:rPr>
      </w:pPr>
    </w:p>
    <w:p w:rsidRPr="00557460" w:rsidR="007216F9" w:rsidP="00557460" w:rsidRDefault="00557460" w14:paraId="16B04212" w14:textId="7F39F133">
      <w:pPr>
        <w:pStyle w:val="Geenafstand"/>
        <w:rPr>
          <w:rFonts w:ascii="Times New Roman" w:hAnsi="Times New Roman"/>
          <w:sz w:val="24"/>
          <w:szCs w:val="24"/>
        </w:rPr>
      </w:pPr>
      <w:r w:rsidRPr="00557460">
        <w:rPr>
          <w:rFonts w:ascii="Times New Roman" w:hAnsi="Times New Roman"/>
          <w:sz w:val="24"/>
          <w:szCs w:val="24"/>
        </w:rPr>
        <w:t>II.</w:t>
      </w:r>
      <w:r w:rsidRPr="00557460">
        <w:rPr>
          <w:rFonts w:ascii="Times New Roman" w:hAnsi="Times New Roman"/>
          <w:sz w:val="24"/>
          <w:szCs w:val="24"/>
        </w:rPr>
        <w:tab/>
        <w:t>Artikelsgewijze toelichting</w:t>
      </w:r>
    </w:p>
    <w:p w:rsidR="00557460" w:rsidP="00557460" w:rsidRDefault="00557460" w14:paraId="37495F77" w14:textId="77777777">
      <w:pPr>
        <w:pStyle w:val="Geenafstand"/>
        <w:rPr>
          <w:rFonts w:ascii="Times New Roman" w:hAnsi="Times New Roman"/>
          <w:b/>
          <w:bCs/>
          <w:sz w:val="24"/>
          <w:szCs w:val="24"/>
        </w:rPr>
      </w:pPr>
    </w:p>
    <w:p w:rsidR="00557460" w:rsidP="00557460" w:rsidRDefault="00557460" w14:paraId="741FAFEF" w14:textId="77777777">
      <w:pPr>
        <w:pStyle w:val="Geenafstand"/>
        <w:rPr>
          <w:rFonts w:ascii="Times New Roman" w:hAnsi="Times New Roman"/>
          <w:b/>
          <w:bCs/>
          <w:sz w:val="24"/>
          <w:szCs w:val="24"/>
        </w:rPr>
      </w:pPr>
    </w:p>
    <w:p w:rsidR="00557460" w:rsidP="00557460" w:rsidRDefault="00557460" w14:paraId="39E2485A" w14:textId="77777777">
      <w:pPr>
        <w:pStyle w:val="Geenafstand"/>
        <w:rPr>
          <w:rFonts w:ascii="Times New Roman" w:hAnsi="Times New Roman"/>
          <w:b/>
          <w:bCs/>
          <w:sz w:val="24"/>
          <w:szCs w:val="24"/>
        </w:rPr>
      </w:pPr>
      <w:r w:rsidRPr="00557460">
        <w:rPr>
          <w:rFonts w:ascii="Times New Roman" w:hAnsi="Times New Roman"/>
          <w:b/>
          <w:bCs/>
          <w:sz w:val="24"/>
          <w:szCs w:val="24"/>
        </w:rPr>
        <w:t xml:space="preserve">I. </w:t>
      </w:r>
      <w:r w:rsidRPr="00557460">
        <w:rPr>
          <w:rFonts w:ascii="Times New Roman" w:hAnsi="Times New Roman"/>
          <w:b/>
          <w:bCs/>
          <w:sz w:val="24"/>
          <w:szCs w:val="24"/>
        </w:rPr>
        <w:tab/>
        <w:t>Algemeen deel</w:t>
      </w:r>
    </w:p>
    <w:p w:rsidRPr="00557460" w:rsidR="00557460" w:rsidP="00557460" w:rsidRDefault="00557460" w14:paraId="5A14929F" w14:textId="77777777">
      <w:pPr>
        <w:pStyle w:val="Geenafstand"/>
        <w:rPr>
          <w:rFonts w:ascii="Times New Roman" w:hAnsi="Times New Roman"/>
          <w:b/>
          <w:bCs/>
          <w:sz w:val="24"/>
          <w:szCs w:val="24"/>
        </w:rPr>
      </w:pPr>
    </w:p>
    <w:p w:rsidR="00557460" w:rsidP="00557460" w:rsidRDefault="00557460" w14:paraId="38FE662F" w14:textId="77777777">
      <w:pPr>
        <w:pStyle w:val="Geenafstand"/>
        <w:rPr>
          <w:rFonts w:ascii="Times New Roman" w:hAnsi="Times New Roman"/>
          <w:b/>
          <w:bCs/>
          <w:sz w:val="24"/>
          <w:szCs w:val="24"/>
        </w:rPr>
      </w:pPr>
      <w:r w:rsidRPr="00557460">
        <w:rPr>
          <w:rFonts w:ascii="Times New Roman" w:hAnsi="Times New Roman"/>
          <w:b/>
          <w:bCs/>
          <w:sz w:val="24"/>
          <w:szCs w:val="24"/>
        </w:rPr>
        <w:tab/>
        <w:t>1.</w:t>
      </w:r>
      <w:r w:rsidRPr="00557460">
        <w:rPr>
          <w:rFonts w:ascii="Times New Roman" w:hAnsi="Times New Roman"/>
          <w:b/>
          <w:bCs/>
          <w:sz w:val="24"/>
          <w:szCs w:val="24"/>
        </w:rPr>
        <w:tab/>
        <w:t>Inleiding</w:t>
      </w:r>
    </w:p>
    <w:p w:rsidR="00557460" w:rsidP="00557460" w:rsidRDefault="00557460" w14:paraId="3F639002" w14:textId="77777777">
      <w:pPr>
        <w:pStyle w:val="Geenafstand"/>
        <w:rPr>
          <w:rFonts w:ascii="Times New Roman" w:hAnsi="Times New Roman"/>
          <w:b/>
          <w:bCs/>
          <w:sz w:val="24"/>
          <w:szCs w:val="24"/>
        </w:rPr>
      </w:pPr>
    </w:p>
    <w:p w:rsidR="00754C40" w:rsidP="00754C40" w:rsidRDefault="00754C40" w14:paraId="2C6BE25C" w14:textId="500991B2">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De leden van de </w:t>
      </w:r>
      <w:r w:rsidRPr="004F5CFF">
        <w:rPr>
          <w:rStyle w:val="normaltextrun"/>
          <w:rFonts w:eastAsiaTheme="majorEastAsia"/>
          <w:b/>
          <w:bCs/>
        </w:rPr>
        <w:t>PVV-fractie</w:t>
      </w:r>
      <w:r>
        <w:rPr>
          <w:rStyle w:val="normaltextrun"/>
          <w:rFonts w:eastAsiaTheme="majorEastAsia"/>
        </w:rPr>
        <w:t xml:space="preserve"> hebben </w:t>
      </w:r>
      <w:bookmarkStart w:name="_Hlk208411735" w:id="5"/>
      <w:r w:rsidRPr="007B464C" w:rsidR="007B464C">
        <w:rPr>
          <w:rStyle w:val="normaltextrun"/>
          <w:rFonts w:eastAsiaTheme="majorEastAsia"/>
        </w:rPr>
        <w:t>kennisgenomen van de wijziging van de Wet medische hulpmiddelen in verband met de uitvoering van Verordening (EU) 2024/1860</w:t>
      </w:r>
      <w:r w:rsidR="007B464C">
        <w:rPr>
          <w:rStyle w:val="normaltextrun"/>
          <w:rFonts w:eastAsiaTheme="majorEastAsia"/>
        </w:rPr>
        <w:t xml:space="preserve">. </w:t>
      </w:r>
      <w:bookmarkEnd w:id="5"/>
      <w:r w:rsidR="007B464C">
        <w:rPr>
          <w:rStyle w:val="normaltextrun"/>
          <w:rFonts w:eastAsiaTheme="majorEastAsia"/>
        </w:rPr>
        <w:t>Genoemde leden hebben</w:t>
      </w:r>
      <w:r w:rsidRPr="007B464C" w:rsidR="007B464C">
        <w:rPr>
          <w:rStyle w:val="normaltextrun"/>
          <w:rFonts w:eastAsiaTheme="majorEastAsia"/>
        </w:rPr>
        <w:t xml:space="preserve"> </w:t>
      </w:r>
      <w:r w:rsidR="002053CB">
        <w:rPr>
          <w:rStyle w:val="normaltextrun"/>
          <w:rFonts w:eastAsiaTheme="majorEastAsia"/>
        </w:rPr>
        <w:t xml:space="preserve">hierover </w:t>
      </w:r>
      <w:r>
        <w:rPr>
          <w:rStyle w:val="normaltextrun"/>
          <w:rFonts w:eastAsiaTheme="majorEastAsia"/>
        </w:rPr>
        <w:t>nog enkele vragen en opmerkingen</w:t>
      </w:r>
      <w:r w:rsidR="007B464C">
        <w:rPr>
          <w:rStyle w:val="normaltextrun"/>
          <w:rFonts w:eastAsiaTheme="majorEastAsia"/>
        </w:rPr>
        <w:t>.</w:t>
      </w:r>
    </w:p>
    <w:p w:rsidR="00557460" w:rsidP="00557460" w:rsidRDefault="00557460" w14:paraId="1B0BF333" w14:textId="77777777">
      <w:pPr>
        <w:pStyle w:val="Geenafstand"/>
        <w:rPr>
          <w:rFonts w:ascii="Times New Roman" w:hAnsi="Times New Roman"/>
          <w:b/>
          <w:bCs/>
          <w:sz w:val="24"/>
          <w:szCs w:val="24"/>
        </w:rPr>
      </w:pPr>
    </w:p>
    <w:p w:rsidR="00557460" w:rsidP="00557460" w:rsidRDefault="004F5CFF" w14:paraId="56A7E8BA" w14:textId="32E3C5FA">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w:t>
      </w:r>
      <w:bookmarkStart w:name="_Hlk208407503" w:id="6"/>
      <w:r w:rsidRPr="004F5CFF">
        <w:rPr>
          <w:rFonts w:ascii="Times New Roman" w:hAnsi="Times New Roman"/>
          <w:b/>
          <w:bCs/>
          <w:sz w:val="24"/>
          <w:szCs w:val="24"/>
        </w:rPr>
        <w:t>fractie</w:t>
      </w:r>
      <w:r w:rsidRPr="004F5CFF">
        <w:rPr>
          <w:rFonts w:ascii="Times New Roman" w:hAnsi="Times New Roman"/>
          <w:sz w:val="24"/>
          <w:szCs w:val="24"/>
        </w:rPr>
        <w:t xml:space="preserve"> hebben met belangstelling kennisgenomen van de wijziging van de Wet medische hulpmiddelen in verband met de uitvoering van Verordening (EU) 2024/1860. </w:t>
      </w:r>
      <w:bookmarkEnd w:id="6"/>
      <w:r w:rsidRPr="004F5CFF">
        <w:rPr>
          <w:rFonts w:ascii="Times New Roman" w:hAnsi="Times New Roman"/>
          <w:sz w:val="24"/>
          <w:szCs w:val="24"/>
        </w:rPr>
        <w:t xml:space="preserve">Zij onderschrijven het doel van de wijzigingen, namelijk om (mogelijke) tekorten aan hulpmiddelen in de </w:t>
      </w:r>
      <w:r w:rsidR="002053CB">
        <w:rPr>
          <w:rFonts w:ascii="Times New Roman" w:hAnsi="Times New Roman"/>
          <w:sz w:val="24"/>
          <w:szCs w:val="24"/>
        </w:rPr>
        <w:t>Europese Unie (</w:t>
      </w:r>
      <w:r w:rsidRPr="004F5CFF">
        <w:rPr>
          <w:rFonts w:ascii="Times New Roman" w:hAnsi="Times New Roman"/>
          <w:sz w:val="24"/>
          <w:szCs w:val="24"/>
        </w:rPr>
        <w:t>EU</w:t>
      </w:r>
      <w:r w:rsidR="002053CB">
        <w:rPr>
          <w:rFonts w:ascii="Times New Roman" w:hAnsi="Times New Roman"/>
          <w:sz w:val="24"/>
          <w:szCs w:val="24"/>
        </w:rPr>
        <w:t>)</w:t>
      </w:r>
      <w:r w:rsidRPr="004F5CFF">
        <w:rPr>
          <w:rFonts w:ascii="Times New Roman" w:hAnsi="Times New Roman"/>
          <w:sz w:val="24"/>
          <w:szCs w:val="24"/>
        </w:rPr>
        <w:t xml:space="preserve"> te voorkomen en meer transparantie te bewerkstelligen. </w:t>
      </w:r>
      <w:r w:rsidR="002053CB">
        <w:rPr>
          <w:rFonts w:ascii="Times New Roman" w:hAnsi="Times New Roman"/>
          <w:sz w:val="24"/>
          <w:szCs w:val="24"/>
        </w:rPr>
        <w:t>Genoemde</w:t>
      </w:r>
      <w:r w:rsidRPr="004F5CFF">
        <w:rPr>
          <w:rFonts w:ascii="Times New Roman" w:hAnsi="Times New Roman"/>
          <w:sz w:val="24"/>
          <w:szCs w:val="24"/>
        </w:rPr>
        <w:t xml:space="preserve"> leden hebben hier nog enkele vragen over.</w:t>
      </w:r>
    </w:p>
    <w:p w:rsidR="004F5CFF" w:rsidP="00557460" w:rsidRDefault="004F5CFF" w14:paraId="5E315F05" w14:textId="77777777">
      <w:pPr>
        <w:pStyle w:val="Geenafstand"/>
        <w:rPr>
          <w:rFonts w:ascii="Times New Roman" w:hAnsi="Times New Roman"/>
          <w:sz w:val="24"/>
          <w:szCs w:val="24"/>
        </w:rPr>
      </w:pPr>
    </w:p>
    <w:p w:rsidR="00EA3B7D" w:rsidP="00557460" w:rsidRDefault="00EA3B7D" w14:paraId="0B2CC5AD" w14:textId="421D5AC7">
      <w:pPr>
        <w:pStyle w:val="Geenafstand"/>
        <w:rPr>
          <w:rFonts w:ascii="Times New Roman" w:hAnsi="Times New Roman"/>
          <w:sz w:val="24"/>
          <w:szCs w:val="24"/>
        </w:rPr>
      </w:pPr>
      <w:r w:rsidRPr="00EA3B7D">
        <w:rPr>
          <w:rFonts w:ascii="Times New Roman" w:hAnsi="Times New Roman"/>
          <w:sz w:val="24"/>
          <w:szCs w:val="24"/>
        </w:rPr>
        <w:t xml:space="preserve">De leden van de </w:t>
      </w:r>
      <w:r w:rsidRPr="00EA3B7D">
        <w:rPr>
          <w:rFonts w:ascii="Times New Roman" w:hAnsi="Times New Roman"/>
          <w:b/>
          <w:bCs/>
          <w:sz w:val="24"/>
          <w:szCs w:val="24"/>
        </w:rPr>
        <w:t>VVD-fractie</w:t>
      </w:r>
      <w:r w:rsidRPr="00EA3B7D">
        <w:rPr>
          <w:rFonts w:ascii="Times New Roman" w:hAnsi="Times New Roman"/>
          <w:sz w:val="24"/>
          <w:szCs w:val="24"/>
        </w:rPr>
        <w:t xml:space="preserve"> hebben kennisgenomen van voornoemde voorstellen</w:t>
      </w:r>
      <w:r w:rsidR="002053CB">
        <w:rPr>
          <w:rFonts w:eastAsiaTheme="majorEastAsia"/>
        </w:rPr>
        <w:t xml:space="preserve">, </w:t>
      </w:r>
      <w:r w:rsidRPr="002053CB" w:rsidR="002053CB">
        <w:rPr>
          <w:rFonts w:ascii="Times New Roman" w:hAnsi="Times New Roman"/>
          <w:sz w:val="24"/>
          <w:szCs w:val="24"/>
        </w:rPr>
        <w:t>de wijziging van de Wet medische hulpmiddelen in verband met de uitvoering van Verordening (EU) 2024/1860.</w:t>
      </w:r>
      <w:r w:rsidRPr="00EA3B7D">
        <w:rPr>
          <w:rFonts w:ascii="Times New Roman" w:hAnsi="Times New Roman"/>
          <w:sz w:val="24"/>
          <w:szCs w:val="24"/>
        </w:rPr>
        <w:t xml:space="preserve"> </w:t>
      </w:r>
      <w:r w:rsidR="002053CB">
        <w:rPr>
          <w:rFonts w:ascii="Times New Roman" w:hAnsi="Times New Roman"/>
          <w:sz w:val="24"/>
          <w:szCs w:val="24"/>
        </w:rPr>
        <w:t xml:space="preserve">Deze leden </w:t>
      </w:r>
      <w:r w:rsidRPr="00EA3B7D">
        <w:rPr>
          <w:rFonts w:ascii="Times New Roman" w:hAnsi="Times New Roman"/>
          <w:sz w:val="24"/>
          <w:szCs w:val="24"/>
        </w:rPr>
        <w:t xml:space="preserve">hebben daarover </w:t>
      </w:r>
      <w:r w:rsidR="002053CB">
        <w:rPr>
          <w:rFonts w:ascii="Times New Roman" w:hAnsi="Times New Roman"/>
          <w:sz w:val="24"/>
          <w:szCs w:val="24"/>
        </w:rPr>
        <w:t xml:space="preserve">nog </w:t>
      </w:r>
      <w:r w:rsidRPr="00EA3B7D">
        <w:rPr>
          <w:rFonts w:ascii="Times New Roman" w:hAnsi="Times New Roman"/>
          <w:sz w:val="24"/>
          <w:szCs w:val="24"/>
        </w:rPr>
        <w:t>de volgende opmerking en/of vragen.</w:t>
      </w:r>
    </w:p>
    <w:p w:rsidR="00EA3B7D" w:rsidP="00557460" w:rsidRDefault="00EA3B7D" w14:paraId="754B8E05" w14:textId="77777777">
      <w:pPr>
        <w:pStyle w:val="Geenafstand"/>
        <w:rPr>
          <w:rFonts w:ascii="Times New Roman" w:hAnsi="Times New Roman"/>
          <w:sz w:val="24"/>
          <w:szCs w:val="24"/>
        </w:rPr>
      </w:pPr>
    </w:p>
    <w:p w:rsidR="00EE212D" w:rsidP="00557460" w:rsidRDefault="00EE212D" w14:paraId="7700A2F1" w14:textId="45FE464F">
      <w:pPr>
        <w:pStyle w:val="Geenafstand"/>
        <w:rPr>
          <w:rFonts w:ascii="Times New Roman" w:hAnsi="Times New Roman"/>
          <w:sz w:val="24"/>
          <w:szCs w:val="24"/>
        </w:rPr>
      </w:pPr>
      <w:r w:rsidRPr="00EE212D">
        <w:rPr>
          <w:rFonts w:ascii="Times New Roman" w:hAnsi="Times New Roman"/>
          <w:sz w:val="24"/>
          <w:szCs w:val="24"/>
        </w:rPr>
        <w:lastRenderedPageBreak/>
        <w:t>De leden van de</w:t>
      </w:r>
      <w:r w:rsidR="007B464C">
        <w:rPr>
          <w:rFonts w:ascii="Times New Roman" w:hAnsi="Times New Roman"/>
          <w:sz w:val="24"/>
          <w:szCs w:val="24"/>
        </w:rPr>
        <w:t xml:space="preserve"> </w:t>
      </w:r>
      <w:r w:rsidRPr="00EE212D">
        <w:rPr>
          <w:rFonts w:ascii="Times New Roman" w:hAnsi="Times New Roman"/>
          <w:b/>
          <w:bCs/>
          <w:sz w:val="24"/>
          <w:szCs w:val="24"/>
        </w:rPr>
        <w:t>NSC</w:t>
      </w:r>
      <w:r w:rsidR="007B464C">
        <w:rPr>
          <w:rFonts w:ascii="Times New Roman" w:hAnsi="Times New Roman"/>
          <w:b/>
          <w:bCs/>
          <w:sz w:val="24"/>
          <w:szCs w:val="24"/>
        </w:rPr>
        <w:t>-fractie</w:t>
      </w:r>
      <w:r w:rsidRPr="00EE212D">
        <w:rPr>
          <w:rFonts w:ascii="Times New Roman" w:hAnsi="Times New Roman"/>
          <w:sz w:val="24"/>
          <w:szCs w:val="24"/>
        </w:rPr>
        <w:t xml:space="preserve"> </w:t>
      </w:r>
      <w:r w:rsidR="002053CB">
        <w:rPr>
          <w:rFonts w:ascii="Times New Roman" w:hAnsi="Times New Roman"/>
          <w:sz w:val="24"/>
          <w:szCs w:val="24"/>
        </w:rPr>
        <w:t xml:space="preserve">hebben </w:t>
      </w:r>
      <w:r w:rsidRPr="002053CB" w:rsidR="002053CB">
        <w:rPr>
          <w:rFonts w:ascii="Times New Roman" w:hAnsi="Times New Roman"/>
          <w:sz w:val="24"/>
          <w:szCs w:val="24"/>
        </w:rPr>
        <w:t>kennisgenomen van de wijziging van de Wet medische hulpmiddelen in verband met de uitvoering van Verordening (EU) 2024/1860</w:t>
      </w:r>
      <w:r w:rsidR="002053CB">
        <w:rPr>
          <w:rFonts w:ascii="Times New Roman" w:hAnsi="Times New Roman"/>
          <w:sz w:val="24"/>
          <w:szCs w:val="24"/>
        </w:rPr>
        <w:t xml:space="preserve"> en </w:t>
      </w:r>
      <w:r w:rsidRPr="00EE212D">
        <w:rPr>
          <w:rFonts w:ascii="Times New Roman" w:hAnsi="Times New Roman"/>
          <w:sz w:val="24"/>
          <w:szCs w:val="24"/>
        </w:rPr>
        <w:t xml:space="preserve">zijn positief over dit wetsvoorstel. Het voorkomt dat er onverwachte tekorten zijn van medische hulpmiddelen. Toch hebben deze leden nog enkele vragen.  </w:t>
      </w:r>
    </w:p>
    <w:p w:rsidR="00EE212D" w:rsidP="00557460" w:rsidRDefault="00EE212D" w14:paraId="0A154820" w14:textId="77777777">
      <w:pPr>
        <w:pStyle w:val="Geenafstand"/>
        <w:rPr>
          <w:rFonts w:ascii="Times New Roman" w:hAnsi="Times New Roman"/>
          <w:sz w:val="24"/>
          <w:szCs w:val="24"/>
        </w:rPr>
      </w:pPr>
    </w:p>
    <w:p w:rsidR="00E9002F" w:rsidP="00557460" w:rsidRDefault="00E9002F" w14:paraId="2A6C6465" w14:textId="7F27A257">
      <w:pPr>
        <w:pStyle w:val="Geenafstand"/>
        <w:rPr>
          <w:rFonts w:ascii="Times New Roman" w:hAnsi="Times New Roman"/>
          <w:sz w:val="24"/>
          <w:szCs w:val="24"/>
        </w:rPr>
      </w:pPr>
      <w:r w:rsidRPr="00E9002F">
        <w:rPr>
          <w:rFonts w:ascii="Times New Roman" w:hAnsi="Times New Roman"/>
          <w:sz w:val="24"/>
          <w:szCs w:val="24"/>
        </w:rPr>
        <w:t xml:space="preserve">Met interesse hebben de leden van de </w:t>
      </w:r>
      <w:r w:rsidRPr="00E9002F">
        <w:rPr>
          <w:rFonts w:ascii="Times New Roman" w:hAnsi="Times New Roman"/>
          <w:b/>
          <w:bCs/>
          <w:sz w:val="24"/>
          <w:szCs w:val="24"/>
        </w:rPr>
        <w:t>D66-fractie</w:t>
      </w:r>
      <w:r w:rsidRPr="00E9002F">
        <w:rPr>
          <w:rFonts w:ascii="Times New Roman" w:hAnsi="Times New Roman"/>
          <w:sz w:val="24"/>
          <w:szCs w:val="24"/>
        </w:rPr>
        <w:t xml:space="preserve"> kennisgenomen van het voorstel houdende </w:t>
      </w:r>
      <w:r w:rsidR="002053CB">
        <w:rPr>
          <w:rFonts w:ascii="Times New Roman" w:hAnsi="Times New Roman"/>
          <w:sz w:val="24"/>
          <w:szCs w:val="24"/>
        </w:rPr>
        <w:t>w</w:t>
      </w:r>
      <w:r w:rsidRPr="00E9002F">
        <w:rPr>
          <w:rFonts w:ascii="Times New Roman" w:hAnsi="Times New Roman"/>
          <w:sz w:val="24"/>
          <w:szCs w:val="24"/>
        </w:rPr>
        <w:t>ijziging van de Wet medische hulpmiddelen in verband met de uitvoering van Verordening (EU) 2024/1860 betreffende de verplichting tot informeren in geval van onderbreking of stopzetting van de levering. Daartoe hebben deze leden</w:t>
      </w:r>
      <w:r w:rsidR="002F7A5D">
        <w:rPr>
          <w:rFonts w:ascii="Times New Roman" w:hAnsi="Times New Roman"/>
          <w:sz w:val="24"/>
          <w:szCs w:val="24"/>
        </w:rPr>
        <w:t xml:space="preserve"> nog</w:t>
      </w:r>
      <w:r w:rsidRPr="00E9002F">
        <w:rPr>
          <w:rFonts w:ascii="Times New Roman" w:hAnsi="Times New Roman"/>
          <w:sz w:val="24"/>
          <w:szCs w:val="24"/>
        </w:rPr>
        <w:t xml:space="preserve"> verdere vragen.</w:t>
      </w:r>
    </w:p>
    <w:p w:rsidR="00E9002F" w:rsidP="00557460" w:rsidRDefault="00E9002F" w14:paraId="3E663B7D" w14:textId="77777777">
      <w:pPr>
        <w:pStyle w:val="Geenafstand"/>
        <w:rPr>
          <w:rFonts w:ascii="Times New Roman" w:hAnsi="Times New Roman"/>
          <w:sz w:val="24"/>
          <w:szCs w:val="24"/>
        </w:rPr>
      </w:pPr>
    </w:p>
    <w:p w:rsidR="00E9002F" w:rsidP="00557460" w:rsidRDefault="00E9002F" w14:paraId="301D0F8F" w14:textId="5AED8295">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BBB-fractie</w:t>
      </w:r>
      <w:r w:rsidRPr="00E9002F">
        <w:rPr>
          <w:rFonts w:ascii="Times New Roman" w:hAnsi="Times New Roman"/>
          <w:sz w:val="24"/>
          <w:szCs w:val="24"/>
        </w:rPr>
        <w:t xml:space="preserve"> hebben kennisgenomen van de </w:t>
      </w:r>
      <w:r w:rsidR="002053CB">
        <w:rPr>
          <w:rFonts w:ascii="Times New Roman" w:hAnsi="Times New Roman"/>
          <w:sz w:val="24"/>
          <w:szCs w:val="24"/>
        </w:rPr>
        <w:t>w</w:t>
      </w:r>
      <w:r w:rsidRPr="00E9002F">
        <w:rPr>
          <w:rFonts w:ascii="Times New Roman" w:hAnsi="Times New Roman"/>
          <w:sz w:val="24"/>
          <w:szCs w:val="24"/>
        </w:rPr>
        <w:t xml:space="preserve">ijziging van de Wet medische hulpmiddelen in verband met de uitvoering van Verordening (EU) 2024/1860 betreffende de verplichting tot informeren in geval van onderbreking of stopzetting van de levering (TK 36759). </w:t>
      </w:r>
      <w:r w:rsidR="002053CB">
        <w:rPr>
          <w:rFonts w:ascii="Times New Roman" w:hAnsi="Times New Roman"/>
          <w:sz w:val="24"/>
          <w:szCs w:val="24"/>
        </w:rPr>
        <w:t>Genoemde</w:t>
      </w:r>
      <w:r w:rsidRPr="00E9002F">
        <w:rPr>
          <w:rFonts w:ascii="Times New Roman" w:hAnsi="Times New Roman"/>
          <w:sz w:val="24"/>
          <w:szCs w:val="24"/>
        </w:rPr>
        <w:t xml:space="preserve"> leden hebben geen vragen aan de </w:t>
      </w:r>
      <w:r w:rsidR="002053CB">
        <w:rPr>
          <w:rFonts w:ascii="Times New Roman" w:hAnsi="Times New Roman"/>
          <w:sz w:val="24"/>
          <w:szCs w:val="24"/>
        </w:rPr>
        <w:t>regering</w:t>
      </w:r>
      <w:r w:rsidRPr="00E9002F">
        <w:rPr>
          <w:rFonts w:ascii="Times New Roman" w:hAnsi="Times New Roman"/>
          <w:sz w:val="24"/>
          <w:szCs w:val="24"/>
        </w:rPr>
        <w:t>.</w:t>
      </w:r>
    </w:p>
    <w:p w:rsidR="00E9002F" w:rsidP="00557460" w:rsidRDefault="00E9002F" w14:paraId="751036F6" w14:textId="77777777">
      <w:pPr>
        <w:pStyle w:val="Geenafstand"/>
        <w:rPr>
          <w:rFonts w:ascii="Times New Roman" w:hAnsi="Times New Roman"/>
          <w:sz w:val="24"/>
          <w:szCs w:val="24"/>
        </w:rPr>
      </w:pPr>
    </w:p>
    <w:p w:rsidR="00E9002F" w:rsidP="00557460" w:rsidRDefault="00E9002F" w14:paraId="57A7B0FE" w14:textId="64B7663E">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CDA-fractie</w:t>
      </w:r>
      <w:r w:rsidRPr="00E9002F">
        <w:rPr>
          <w:rFonts w:ascii="Times New Roman" w:hAnsi="Times New Roman"/>
          <w:sz w:val="24"/>
          <w:szCs w:val="24"/>
        </w:rPr>
        <w:t xml:space="preserve"> hebben met interesse kennisgenomen van het wetsvoorstel</w:t>
      </w:r>
      <w:r w:rsidRPr="002053CB" w:rsidR="002053CB">
        <w:t xml:space="preserve"> </w:t>
      </w:r>
      <w:r w:rsidRPr="002053CB" w:rsidR="002053CB">
        <w:rPr>
          <w:rFonts w:ascii="Times New Roman" w:hAnsi="Times New Roman"/>
          <w:sz w:val="24"/>
          <w:szCs w:val="24"/>
        </w:rPr>
        <w:t xml:space="preserve">de </w:t>
      </w:r>
      <w:r w:rsidR="002053CB">
        <w:rPr>
          <w:rFonts w:ascii="Times New Roman" w:hAnsi="Times New Roman"/>
          <w:sz w:val="24"/>
          <w:szCs w:val="24"/>
        </w:rPr>
        <w:t>w</w:t>
      </w:r>
      <w:r w:rsidRPr="002053CB" w:rsidR="002053CB">
        <w:rPr>
          <w:rFonts w:ascii="Times New Roman" w:hAnsi="Times New Roman"/>
          <w:sz w:val="24"/>
          <w:szCs w:val="24"/>
        </w:rPr>
        <w:t>ijziging van de Wet medische hulpmiddelen in verband met de uitvoering van Verordening (EU) 2024/1860.</w:t>
      </w:r>
      <w:r w:rsidRPr="00E9002F">
        <w:rPr>
          <w:rFonts w:ascii="Times New Roman" w:hAnsi="Times New Roman"/>
          <w:sz w:val="24"/>
          <w:szCs w:val="24"/>
        </w:rPr>
        <w:t xml:space="preserve"> Deze leden hebben nog enkele vragen.</w:t>
      </w:r>
    </w:p>
    <w:p w:rsidRPr="004F5CFF" w:rsidR="00E9002F" w:rsidP="00557460" w:rsidRDefault="00E9002F" w14:paraId="7D7D5E54" w14:textId="77777777">
      <w:pPr>
        <w:pStyle w:val="Geenafstand"/>
        <w:rPr>
          <w:rFonts w:ascii="Times New Roman" w:hAnsi="Times New Roman"/>
          <w:sz w:val="24"/>
          <w:szCs w:val="24"/>
        </w:rPr>
      </w:pPr>
    </w:p>
    <w:p w:rsidR="00557460" w:rsidP="00754C40" w:rsidRDefault="00557460" w14:paraId="1DA2FD80" w14:textId="48FADC46">
      <w:pPr>
        <w:pStyle w:val="Geenafstand"/>
        <w:rPr>
          <w:rFonts w:ascii="Times New Roman" w:hAnsi="Times New Roman"/>
          <w:b/>
          <w:bCs/>
          <w:sz w:val="24"/>
          <w:szCs w:val="24"/>
        </w:rPr>
      </w:pPr>
      <w:r w:rsidRPr="00557460">
        <w:rPr>
          <w:rFonts w:ascii="Times New Roman" w:hAnsi="Times New Roman"/>
          <w:b/>
          <w:bCs/>
          <w:sz w:val="24"/>
          <w:szCs w:val="24"/>
        </w:rPr>
        <w:tab/>
        <w:t>2.</w:t>
      </w:r>
      <w:r w:rsidRPr="00557460">
        <w:rPr>
          <w:rFonts w:ascii="Times New Roman" w:hAnsi="Times New Roman"/>
          <w:b/>
          <w:bCs/>
          <w:sz w:val="24"/>
          <w:szCs w:val="24"/>
        </w:rPr>
        <w:tab/>
        <w:t>Verordening 2024/1860 en wijze van uitvoering</w:t>
      </w:r>
    </w:p>
    <w:p w:rsidRPr="00754C40" w:rsidR="00754C40" w:rsidP="00754C40" w:rsidRDefault="00754C40" w14:paraId="0F9F1714" w14:textId="77777777">
      <w:pPr>
        <w:pStyle w:val="Geenafstand"/>
        <w:rPr>
          <w:rFonts w:ascii="Times New Roman" w:hAnsi="Times New Roman"/>
          <w:b/>
          <w:bCs/>
          <w:sz w:val="24"/>
          <w:szCs w:val="24"/>
        </w:rPr>
      </w:pPr>
    </w:p>
    <w:p w:rsidR="00754C40" w:rsidP="00EA3B7D" w:rsidRDefault="002053CB" w14:paraId="6988A38E" w14:textId="32895CBB">
      <w:pPr>
        <w:pStyle w:val="Geenafstand"/>
        <w:rPr>
          <w:rStyle w:val="eop"/>
          <w:rFonts w:ascii="Times New Roman" w:hAnsi="Times New Roman" w:eastAsiaTheme="majorEastAsia"/>
          <w:sz w:val="24"/>
          <w:szCs w:val="24"/>
        </w:rPr>
      </w:pPr>
      <w:r w:rsidRPr="002053CB">
        <w:rPr>
          <w:rStyle w:val="normaltextrun"/>
          <w:rFonts w:ascii="Times New Roman" w:hAnsi="Times New Roman" w:eastAsiaTheme="majorEastAsia"/>
          <w:sz w:val="24"/>
          <w:szCs w:val="24"/>
        </w:rPr>
        <w:t xml:space="preserve">Naar aanleiding van deze paragraaf </w:t>
      </w:r>
      <w:r>
        <w:rPr>
          <w:rStyle w:val="normaltextrun"/>
          <w:rFonts w:ascii="Times New Roman" w:hAnsi="Times New Roman" w:eastAsiaTheme="majorEastAsia"/>
          <w:sz w:val="24"/>
          <w:szCs w:val="24"/>
        </w:rPr>
        <w:t xml:space="preserve">hebben </w:t>
      </w:r>
      <w:r w:rsidRPr="002053CB">
        <w:rPr>
          <w:rStyle w:val="normaltextrun"/>
          <w:rFonts w:ascii="Times New Roman" w:hAnsi="Times New Roman" w:eastAsiaTheme="majorEastAsia"/>
          <w:sz w:val="24"/>
          <w:szCs w:val="24"/>
        </w:rPr>
        <w:t>de leden van de</w:t>
      </w:r>
      <w:r>
        <w:rPr>
          <w:rStyle w:val="normaltextrun"/>
          <w:rFonts w:ascii="Times New Roman" w:hAnsi="Times New Roman" w:eastAsiaTheme="majorEastAsia"/>
          <w:b/>
          <w:bCs/>
          <w:sz w:val="24"/>
          <w:szCs w:val="24"/>
        </w:rPr>
        <w:t xml:space="preserve"> </w:t>
      </w:r>
      <w:r w:rsidRPr="004F5CFF" w:rsidR="00754C40">
        <w:rPr>
          <w:rStyle w:val="normaltextrun"/>
          <w:rFonts w:ascii="Times New Roman" w:hAnsi="Times New Roman" w:eastAsiaTheme="majorEastAsia"/>
          <w:b/>
          <w:bCs/>
          <w:sz w:val="24"/>
          <w:szCs w:val="24"/>
        </w:rPr>
        <w:t>PVV</w:t>
      </w:r>
      <w:r>
        <w:rPr>
          <w:rStyle w:val="normaltextrun"/>
          <w:rFonts w:ascii="Times New Roman" w:hAnsi="Times New Roman" w:eastAsiaTheme="majorEastAsia"/>
          <w:b/>
          <w:bCs/>
          <w:sz w:val="24"/>
          <w:szCs w:val="24"/>
        </w:rPr>
        <w:t>-fractie</w:t>
      </w:r>
      <w:r w:rsidRPr="002053CB">
        <w:rPr>
          <w:rStyle w:val="normaltextrun"/>
          <w:rFonts w:ascii="Times New Roman" w:hAnsi="Times New Roman" w:eastAsiaTheme="majorEastAsia"/>
          <w:sz w:val="24"/>
          <w:szCs w:val="24"/>
        </w:rPr>
        <w:t xml:space="preserve"> de volgende vragen. H</w:t>
      </w:r>
      <w:r w:rsidRPr="002053CB" w:rsidR="00754C40">
        <w:rPr>
          <w:rStyle w:val="normaltextrun"/>
          <w:rFonts w:ascii="Times New Roman" w:hAnsi="Times New Roman" w:eastAsiaTheme="majorEastAsia"/>
          <w:sz w:val="24"/>
          <w:szCs w:val="24"/>
        </w:rPr>
        <w:t xml:space="preserve">oe </w:t>
      </w:r>
      <w:r w:rsidRPr="00754C40" w:rsidR="00754C40">
        <w:rPr>
          <w:rStyle w:val="normaltextrun"/>
          <w:rFonts w:ascii="Times New Roman" w:hAnsi="Times New Roman" w:eastAsiaTheme="majorEastAsia"/>
          <w:sz w:val="24"/>
          <w:szCs w:val="24"/>
        </w:rPr>
        <w:t>wordt er geregeld dat informatie die relevant is om de gevolgen van een</w:t>
      </w:r>
      <w:r w:rsidR="002F7A5D">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leveringsonderbreking in te kunnen schatten, voor producenten beschikbaar is</w:t>
      </w:r>
      <w:r>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Hoe wordt er getoetst of zij deze inschatting vervolgens daadwerkelijk naar behoren kunnen maken?</w:t>
      </w:r>
      <w:r w:rsidR="002F7A5D">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Genoemde leden vragen</w:t>
      </w:r>
      <w:r>
        <w:rPr>
          <w:rStyle w:val="normaltextrun"/>
          <w:rFonts w:ascii="Times New Roman" w:hAnsi="Times New Roman" w:eastAsiaTheme="majorEastAsia"/>
          <w:sz w:val="24"/>
          <w:szCs w:val="24"/>
        </w:rPr>
        <w:t xml:space="preserve"> </w:t>
      </w:r>
      <w:r w:rsidRPr="00754C40" w:rsidR="00754C40">
        <w:rPr>
          <w:rStyle w:val="normaltextrun"/>
          <w:rFonts w:ascii="Times New Roman" w:hAnsi="Times New Roman" w:eastAsiaTheme="majorEastAsia"/>
          <w:sz w:val="24"/>
          <w:szCs w:val="24"/>
        </w:rPr>
        <w:t>of er in de openbaarmakingsbepaling voor de volledigheid en indien beschikbaar onder art</w:t>
      </w:r>
      <w:r>
        <w:rPr>
          <w:rStyle w:val="normaltextrun"/>
          <w:rFonts w:ascii="Times New Roman" w:hAnsi="Times New Roman" w:eastAsiaTheme="majorEastAsia"/>
          <w:sz w:val="24"/>
          <w:szCs w:val="24"/>
        </w:rPr>
        <w:t xml:space="preserve">ikel </w:t>
      </w:r>
      <w:r w:rsidRPr="00754C40" w:rsidR="00754C40">
        <w:rPr>
          <w:rStyle w:val="normaltextrun"/>
          <w:rFonts w:ascii="Times New Roman" w:hAnsi="Times New Roman" w:eastAsiaTheme="majorEastAsia"/>
          <w:sz w:val="24"/>
          <w:szCs w:val="24"/>
        </w:rPr>
        <w:t xml:space="preserve">9b </w:t>
      </w:r>
      <w:r>
        <w:rPr>
          <w:rStyle w:val="normaltextrun"/>
          <w:rFonts w:ascii="Times New Roman" w:hAnsi="Times New Roman" w:eastAsiaTheme="majorEastAsia"/>
          <w:sz w:val="24"/>
          <w:szCs w:val="24"/>
        </w:rPr>
        <w:t>Wet medische hulpmiddelen (</w:t>
      </w:r>
      <w:r w:rsidRPr="00754C40" w:rsidR="00754C40">
        <w:rPr>
          <w:rStyle w:val="normaltextrun"/>
          <w:rFonts w:ascii="Times New Roman" w:hAnsi="Times New Roman" w:eastAsiaTheme="majorEastAsia"/>
          <w:sz w:val="24"/>
          <w:szCs w:val="24"/>
        </w:rPr>
        <w:t>Wmh</w:t>
      </w:r>
      <w:r>
        <w:rPr>
          <w:rStyle w:val="normaltextrun"/>
          <w:rFonts w:ascii="Times New Roman" w:hAnsi="Times New Roman" w:eastAsiaTheme="majorEastAsia"/>
          <w:sz w:val="24"/>
          <w:szCs w:val="24"/>
        </w:rPr>
        <w:t>)</w:t>
      </w:r>
      <w:r w:rsidRPr="00754C40" w:rsidR="00754C40">
        <w:rPr>
          <w:rStyle w:val="normaltextrun"/>
          <w:rFonts w:ascii="Times New Roman" w:hAnsi="Times New Roman" w:eastAsiaTheme="majorEastAsia"/>
          <w:sz w:val="24"/>
          <w:szCs w:val="24"/>
        </w:rPr>
        <w:t xml:space="preserve"> een artikel toegevoegd kan worden</w:t>
      </w:r>
      <w:r w:rsidR="002A6ABE">
        <w:rPr>
          <w:rStyle w:val="normaltextrun"/>
          <w:rFonts w:ascii="Times New Roman" w:hAnsi="Times New Roman" w:eastAsiaTheme="majorEastAsia"/>
          <w:sz w:val="24"/>
          <w:szCs w:val="24"/>
        </w:rPr>
        <w:t>.</w:t>
      </w:r>
      <w:r w:rsidRPr="00754C40" w:rsidR="00754C40">
        <w:rPr>
          <w:rStyle w:val="normaltextrun"/>
          <w:rFonts w:ascii="Times New Roman" w:hAnsi="Times New Roman" w:eastAsiaTheme="majorEastAsia"/>
          <w:sz w:val="24"/>
          <w:szCs w:val="24"/>
        </w:rPr>
        <w:t xml:space="preserve"> Namelijk het vermelden en lokaliseren van alternatieven. Is hierover nagedacht? </w:t>
      </w:r>
      <w:r w:rsidR="002A6ABE">
        <w:rPr>
          <w:rStyle w:val="normaltextrun"/>
          <w:rFonts w:ascii="Times New Roman" w:hAnsi="Times New Roman" w:eastAsiaTheme="majorEastAsia"/>
          <w:sz w:val="24"/>
          <w:szCs w:val="24"/>
        </w:rPr>
        <w:t xml:space="preserve">Zo </w:t>
      </w:r>
      <w:r w:rsidRPr="00754C40" w:rsidR="00754C40">
        <w:rPr>
          <w:rStyle w:val="normaltextrun"/>
          <w:rFonts w:ascii="Times New Roman" w:hAnsi="Times New Roman" w:eastAsiaTheme="majorEastAsia"/>
          <w:sz w:val="24"/>
          <w:szCs w:val="24"/>
        </w:rPr>
        <w:t>ja, waarom is dit niet in de bepaling opgenomen? Via welke route worden belanghebbenden op alternatieven gewezen? </w:t>
      </w:r>
      <w:r w:rsidRPr="00754C40" w:rsidR="00754C40">
        <w:rPr>
          <w:rStyle w:val="eop"/>
          <w:rFonts w:ascii="Times New Roman" w:hAnsi="Times New Roman" w:eastAsiaTheme="majorEastAsia"/>
          <w:sz w:val="24"/>
          <w:szCs w:val="24"/>
        </w:rPr>
        <w:t> </w:t>
      </w:r>
    </w:p>
    <w:p w:rsidRPr="00754C40" w:rsidR="00EA3B7D" w:rsidP="00EA3B7D" w:rsidRDefault="00EA3B7D" w14:paraId="3ACB2AD1" w14:textId="77777777">
      <w:pPr>
        <w:pStyle w:val="Geenafstand"/>
      </w:pPr>
    </w:p>
    <w:p w:rsidRPr="00754C40" w:rsidR="00754C40" w:rsidP="00557460" w:rsidRDefault="004F5CFF" w14:paraId="5B8D9EE2" w14:textId="6F9EF75B">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w:t>
      </w:r>
      <w:r w:rsidR="007B464C">
        <w:rPr>
          <w:rFonts w:ascii="Times New Roman" w:hAnsi="Times New Roman"/>
          <w:b/>
          <w:bCs/>
          <w:sz w:val="24"/>
          <w:szCs w:val="24"/>
        </w:rPr>
        <w:t>-fractie</w:t>
      </w:r>
      <w:r w:rsidRPr="004F5CFF">
        <w:rPr>
          <w:rFonts w:ascii="Times New Roman" w:hAnsi="Times New Roman"/>
          <w:sz w:val="24"/>
          <w:szCs w:val="24"/>
        </w:rPr>
        <w:t xml:space="preserve"> lezen dat Verordening 2024/1860, waarmee Verordening (EU) 2017/745 betreffende medische hulpmiddelen (MDR) en Verordening (EU) 2017/746 betreffende medische hulpmiddelen voor in-vitrodiagnostiek (IVDR) gewijzigd worden, een verplichting bevat voor fabrikanten om te informeren in geval van een onderbreking of stopzetting van de levering van bepaalde hulpmiddelen. De</w:t>
      </w:r>
      <w:r w:rsidR="002A6ABE">
        <w:rPr>
          <w:rFonts w:ascii="Times New Roman" w:hAnsi="Times New Roman"/>
          <w:sz w:val="24"/>
          <w:szCs w:val="24"/>
        </w:rPr>
        <w:t>ze</w:t>
      </w:r>
      <w:r w:rsidRPr="004F5CFF">
        <w:rPr>
          <w:rFonts w:ascii="Times New Roman" w:hAnsi="Times New Roman"/>
          <w:sz w:val="24"/>
          <w:szCs w:val="24"/>
        </w:rPr>
        <w:t xml:space="preserve"> leden delen de opvatting dat dit van groot belang is vanwege de mogelijk grote gevolgen van hulpmiddelentekorten voor de patiëntveiligheid en volksgezondheid. Kan de regering nader uitleggen hoe deze meldplicht op de korte termijn verder wordt ingevuld en bij fabrikanten onder de aandacht wordt gebracht, zodat zij zo spoedig mogelijk kunnen voldoen aan de meldplicht? Daarnaast lezen de betreffende leden dat bij een tekort door de fabrikant moet worden beoordeeld of er sprake is van een risico op ernstige schade voor patiënten of de volksgezondheid, waarbij onder meer het belang van de hulpmiddelen voor het waarborgen van essentiële gezondheidsdiensten in één of meer lidstaten en het ontbreken van geschikte alternatieven relevante factoren zijn. De leden van de GroenLinks-PvdA-fractie vragen of de fabrikant de juiste partij is om deze afweging te maken</w:t>
      </w:r>
      <w:r w:rsidR="00050256">
        <w:rPr>
          <w:rFonts w:ascii="Times New Roman" w:hAnsi="Times New Roman"/>
          <w:sz w:val="24"/>
          <w:szCs w:val="24"/>
        </w:rPr>
        <w:t>. A</w:t>
      </w:r>
      <w:r w:rsidRPr="004F5CFF">
        <w:rPr>
          <w:rFonts w:ascii="Times New Roman" w:hAnsi="Times New Roman"/>
          <w:sz w:val="24"/>
          <w:szCs w:val="24"/>
        </w:rPr>
        <w:t xml:space="preserve">angezien zij naast het bijdragen aan de volksgezondheid ook een commercieel belang hebben en er mogelijk baat bij kunnen hebben als er bijvoorbeeld geen beschikbaar alternatief is, </w:t>
      </w:r>
      <w:r w:rsidR="00050256">
        <w:rPr>
          <w:rFonts w:ascii="Times New Roman" w:hAnsi="Times New Roman"/>
          <w:sz w:val="24"/>
          <w:szCs w:val="24"/>
        </w:rPr>
        <w:t>éé</w:t>
      </w:r>
      <w:r w:rsidRPr="004F5CFF">
        <w:rPr>
          <w:rFonts w:ascii="Times New Roman" w:hAnsi="Times New Roman"/>
          <w:sz w:val="24"/>
          <w:szCs w:val="24"/>
        </w:rPr>
        <w:t xml:space="preserve">n van de factoren die relevant zijn bij het bepalen of sprake is van een risico op schade voor patiënten of de volksgezondheid in het algemeen. Kan nader worden ingegaan op de vraag of de fabrikant de </w:t>
      </w:r>
      <w:r w:rsidRPr="004F5CFF">
        <w:rPr>
          <w:rFonts w:ascii="Times New Roman" w:hAnsi="Times New Roman"/>
          <w:sz w:val="24"/>
          <w:szCs w:val="24"/>
        </w:rPr>
        <w:lastRenderedPageBreak/>
        <w:t>juiste partij is om hierover te bepalen en hoe de regering dit ziet</w:t>
      </w:r>
      <w:r w:rsidR="002A6ABE">
        <w:rPr>
          <w:rFonts w:ascii="Times New Roman" w:hAnsi="Times New Roman"/>
          <w:sz w:val="24"/>
          <w:szCs w:val="24"/>
        </w:rPr>
        <w:t>.</w:t>
      </w:r>
      <w:r w:rsidRPr="004F5CFF">
        <w:rPr>
          <w:rFonts w:ascii="Times New Roman" w:hAnsi="Times New Roman"/>
          <w:sz w:val="24"/>
          <w:szCs w:val="24"/>
        </w:rPr>
        <w:t xml:space="preserve"> Zie</w:t>
      </w:r>
      <w:r w:rsidR="002A6ABE">
        <w:rPr>
          <w:rFonts w:ascii="Times New Roman" w:hAnsi="Times New Roman"/>
          <w:sz w:val="24"/>
          <w:szCs w:val="24"/>
        </w:rPr>
        <w:t xml:space="preserve">t de regering </w:t>
      </w:r>
      <w:r w:rsidRPr="004F5CFF">
        <w:rPr>
          <w:rFonts w:ascii="Times New Roman" w:hAnsi="Times New Roman"/>
          <w:sz w:val="24"/>
          <w:szCs w:val="24"/>
        </w:rPr>
        <w:t>hier enige risico’s? De</w:t>
      </w:r>
      <w:r w:rsidR="002A6ABE">
        <w:rPr>
          <w:rFonts w:ascii="Times New Roman" w:hAnsi="Times New Roman"/>
          <w:sz w:val="24"/>
          <w:szCs w:val="24"/>
        </w:rPr>
        <w:t>ze</w:t>
      </w:r>
      <w:r w:rsidRPr="004F5CFF">
        <w:rPr>
          <w:rFonts w:ascii="Times New Roman" w:hAnsi="Times New Roman"/>
          <w:sz w:val="24"/>
          <w:szCs w:val="24"/>
        </w:rPr>
        <w:t xml:space="preserve"> leden lezen dat de regering van mening is dat het algemeen belang bij openbaarmaking zwaarder weegt dan enig mogelijk commercieel- of handelsbelang. Wordt dit uitgangspunt, dat de betreffende leden zeer onderschrijven, ook bij het bovenstaande punt voldoende meegenomen?</w:t>
      </w:r>
    </w:p>
    <w:p w:rsidR="00754C40" w:rsidP="00557460" w:rsidRDefault="00754C40" w14:paraId="407486D2" w14:textId="77777777">
      <w:pPr>
        <w:pStyle w:val="Geenafstand"/>
        <w:rPr>
          <w:rFonts w:ascii="Times New Roman" w:hAnsi="Times New Roman"/>
          <w:b/>
          <w:bCs/>
          <w:sz w:val="24"/>
          <w:szCs w:val="24"/>
        </w:rPr>
      </w:pPr>
    </w:p>
    <w:p w:rsidRPr="00FB7A21" w:rsidR="00FB7A21" w:rsidP="00557460" w:rsidRDefault="00FB7A21" w14:paraId="5C74F91B" w14:textId="7E352400">
      <w:pPr>
        <w:pStyle w:val="Geenafstand"/>
        <w:rPr>
          <w:rFonts w:ascii="Times New Roman" w:hAnsi="Times New Roman"/>
          <w:sz w:val="24"/>
          <w:szCs w:val="24"/>
        </w:rPr>
      </w:pPr>
      <w:r w:rsidRPr="00FB7A21">
        <w:rPr>
          <w:rFonts w:ascii="Times New Roman" w:hAnsi="Times New Roman"/>
          <w:sz w:val="24"/>
          <w:szCs w:val="24"/>
        </w:rPr>
        <w:t xml:space="preserve">De leden van de </w:t>
      </w:r>
      <w:r w:rsidRPr="00FB7A21">
        <w:rPr>
          <w:rFonts w:ascii="Times New Roman" w:hAnsi="Times New Roman"/>
          <w:b/>
          <w:bCs/>
          <w:sz w:val="24"/>
          <w:szCs w:val="24"/>
        </w:rPr>
        <w:t>VVD-fractie</w:t>
      </w:r>
      <w:r w:rsidRPr="00FB7A21">
        <w:rPr>
          <w:rFonts w:ascii="Times New Roman" w:hAnsi="Times New Roman"/>
          <w:sz w:val="24"/>
          <w:szCs w:val="24"/>
        </w:rPr>
        <w:t xml:space="preserve"> lezen wat de gevolgen zijn voor de fabrikanten van hulpmiddelen en wanneer zij een melding moeten maken. </w:t>
      </w:r>
      <w:r w:rsidR="002A6ABE">
        <w:rPr>
          <w:rFonts w:ascii="Times New Roman" w:hAnsi="Times New Roman"/>
          <w:sz w:val="24"/>
          <w:szCs w:val="24"/>
        </w:rPr>
        <w:t>Deze leden</w:t>
      </w:r>
      <w:r w:rsidRPr="00FB7A21">
        <w:rPr>
          <w:rFonts w:ascii="Times New Roman" w:hAnsi="Times New Roman"/>
          <w:sz w:val="24"/>
          <w:szCs w:val="24"/>
        </w:rPr>
        <w:t xml:space="preserve"> vragen welke gevolgen een melding heeft voor de zorgaanbieder. Heeft onderhavig wetsvoorstel hier invloed op of blijft dit hetzelfde? Graag een toelichting</w:t>
      </w:r>
      <w:r w:rsidR="002A6ABE">
        <w:rPr>
          <w:rFonts w:ascii="Times New Roman" w:hAnsi="Times New Roman"/>
          <w:sz w:val="24"/>
          <w:szCs w:val="24"/>
        </w:rPr>
        <w:t xml:space="preserve"> van de regering op dit punt.</w:t>
      </w:r>
    </w:p>
    <w:p w:rsidR="00FB7A21" w:rsidP="00557460" w:rsidRDefault="00FB7A21" w14:paraId="3106D508" w14:textId="77777777">
      <w:pPr>
        <w:pStyle w:val="Geenafstand"/>
        <w:rPr>
          <w:rFonts w:ascii="Times New Roman" w:hAnsi="Times New Roman"/>
          <w:b/>
          <w:bCs/>
          <w:sz w:val="24"/>
          <w:szCs w:val="24"/>
        </w:rPr>
      </w:pPr>
    </w:p>
    <w:p w:rsidRPr="00FB7A21" w:rsidR="00557460" w:rsidP="00557460" w:rsidRDefault="00FB7A21" w14:paraId="0D7EA68B" w14:textId="07E7DB33">
      <w:pPr>
        <w:pStyle w:val="Geenafstand"/>
        <w:rPr>
          <w:rFonts w:ascii="Times New Roman" w:hAnsi="Times New Roman"/>
          <w:sz w:val="24"/>
          <w:szCs w:val="24"/>
        </w:rPr>
      </w:pPr>
      <w:r w:rsidRPr="00FB7A21">
        <w:rPr>
          <w:rFonts w:ascii="Times New Roman" w:hAnsi="Times New Roman"/>
          <w:sz w:val="24"/>
          <w:szCs w:val="24"/>
        </w:rPr>
        <w:t>Bij leveringsonderbreking zal een melding gedaan moeten worden</w:t>
      </w:r>
      <w:r w:rsidR="004D5038">
        <w:rPr>
          <w:rFonts w:ascii="Times New Roman" w:hAnsi="Times New Roman"/>
          <w:sz w:val="24"/>
          <w:szCs w:val="24"/>
        </w:rPr>
        <w:t xml:space="preserve">, zo lezen de leden van de </w:t>
      </w:r>
      <w:r w:rsidRPr="004D5038" w:rsidR="004D5038">
        <w:rPr>
          <w:rFonts w:ascii="Times New Roman" w:hAnsi="Times New Roman"/>
          <w:b/>
          <w:bCs/>
          <w:sz w:val="24"/>
          <w:szCs w:val="24"/>
        </w:rPr>
        <w:t>NSC-fractie</w:t>
      </w:r>
      <w:r w:rsidRPr="00FB7A21">
        <w:rPr>
          <w:rFonts w:ascii="Times New Roman" w:hAnsi="Times New Roman"/>
          <w:sz w:val="24"/>
          <w:szCs w:val="24"/>
        </w:rPr>
        <w:t>. Echter, niet elke onderbreking heeft grote gevolgen voor de leveringszekerheid. Onduidelijk is bij welke leveringsonderbreking een melding geda</w:t>
      </w:r>
      <w:r w:rsidR="004D5038">
        <w:rPr>
          <w:rFonts w:ascii="Times New Roman" w:hAnsi="Times New Roman"/>
          <w:sz w:val="24"/>
          <w:szCs w:val="24"/>
        </w:rPr>
        <w:t>a</w:t>
      </w:r>
      <w:r w:rsidRPr="00FB7A21">
        <w:rPr>
          <w:rFonts w:ascii="Times New Roman" w:hAnsi="Times New Roman"/>
          <w:sz w:val="24"/>
          <w:szCs w:val="24"/>
        </w:rPr>
        <w:t>n moet worden, wat zijn te criteria voor een melding van leveringsonderbreking?</w:t>
      </w:r>
    </w:p>
    <w:p w:rsidRPr="00E9002F" w:rsidR="00FB7A21" w:rsidP="00557460" w:rsidRDefault="00FB7A21" w14:paraId="5A54C3A0" w14:textId="77777777">
      <w:pPr>
        <w:pStyle w:val="Geenafstand"/>
        <w:rPr>
          <w:rFonts w:ascii="Times New Roman" w:hAnsi="Times New Roman"/>
          <w:sz w:val="24"/>
          <w:szCs w:val="24"/>
        </w:rPr>
      </w:pPr>
    </w:p>
    <w:p w:rsidRPr="00E9002F" w:rsidR="00E9002F" w:rsidP="00557460" w:rsidRDefault="00E9002F" w14:paraId="07DFD09E" w14:textId="1B350B04">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D66</w:t>
      </w:r>
      <w:r>
        <w:rPr>
          <w:rFonts w:ascii="Times New Roman" w:hAnsi="Times New Roman"/>
          <w:b/>
          <w:bCs/>
          <w:sz w:val="24"/>
          <w:szCs w:val="24"/>
        </w:rPr>
        <w:t>-</w:t>
      </w:r>
      <w:r w:rsidRPr="00E9002F">
        <w:rPr>
          <w:rFonts w:ascii="Times New Roman" w:hAnsi="Times New Roman"/>
          <w:b/>
          <w:bCs/>
          <w:sz w:val="24"/>
          <w:szCs w:val="24"/>
        </w:rPr>
        <w:t>fractie</w:t>
      </w:r>
      <w:r w:rsidRPr="00E9002F">
        <w:rPr>
          <w:rFonts w:ascii="Times New Roman" w:hAnsi="Times New Roman"/>
          <w:sz w:val="24"/>
          <w:szCs w:val="24"/>
        </w:rPr>
        <w:t xml:space="preserve"> onderschrijven dat het van groot belang is dat fabrikanten ten minste zes maanden v</w:t>
      </w:r>
      <w:r w:rsidR="004D5038">
        <w:rPr>
          <w:rFonts w:ascii="Times New Roman" w:hAnsi="Times New Roman"/>
          <w:sz w:val="24"/>
          <w:szCs w:val="24"/>
        </w:rPr>
        <w:t>oo</w:t>
      </w:r>
      <w:r w:rsidRPr="00E9002F">
        <w:rPr>
          <w:rFonts w:ascii="Times New Roman" w:hAnsi="Times New Roman"/>
          <w:sz w:val="24"/>
          <w:szCs w:val="24"/>
        </w:rPr>
        <w:t>rdat zij een onderbreking of stopzetting verwachten</w:t>
      </w:r>
      <w:r w:rsidR="004D5038">
        <w:rPr>
          <w:rFonts w:ascii="Times New Roman" w:hAnsi="Times New Roman"/>
          <w:sz w:val="24"/>
          <w:szCs w:val="24"/>
        </w:rPr>
        <w:t>,</w:t>
      </w:r>
      <w:r w:rsidRPr="00E9002F">
        <w:rPr>
          <w:rFonts w:ascii="Times New Roman" w:hAnsi="Times New Roman"/>
          <w:sz w:val="24"/>
          <w:szCs w:val="24"/>
        </w:rPr>
        <w:t xml:space="preserve"> waarbij ernstige schade voor patiënten of de volksgezondheid het gevolg kan zijn, de bevoegde autoriteiten hierover van informatie voorzien. Op deze wijze kunnen onder andere zorginstellingen, zorgverleners en fabrikanten van vergelijkbare hulpmiddelen maatregelen treffen om de zorgcontinuïteit, patiëntveiligheid en volksgezondheid te bewaken. Echter vragen</w:t>
      </w:r>
      <w:r w:rsidR="004D5038">
        <w:rPr>
          <w:rFonts w:ascii="Times New Roman" w:hAnsi="Times New Roman"/>
          <w:sz w:val="24"/>
          <w:szCs w:val="24"/>
        </w:rPr>
        <w:t xml:space="preserve"> genoemde </w:t>
      </w:r>
      <w:r w:rsidRPr="00E9002F">
        <w:rPr>
          <w:rFonts w:ascii="Times New Roman" w:hAnsi="Times New Roman"/>
          <w:sz w:val="24"/>
          <w:szCs w:val="24"/>
        </w:rPr>
        <w:t>leden of een termijn van minimaal zes maanden vooraf voldoende is voor de desbetreffende actoren om risicobeperkende maatregelen te treffen</w:t>
      </w:r>
      <w:r w:rsidR="004D5038">
        <w:rPr>
          <w:rFonts w:ascii="Times New Roman" w:hAnsi="Times New Roman"/>
          <w:sz w:val="24"/>
          <w:szCs w:val="24"/>
        </w:rPr>
        <w:t>.</w:t>
      </w:r>
      <w:r w:rsidRPr="00E9002F">
        <w:rPr>
          <w:rFonts w:ascii="Times New Roman" w:hAnsi="Times New Roman"/>
          <w:sz w:val="24"/>
          <w:szCs w:val="24"/>
        </w:rPr>
        <w:t xml:space="preserve"> Kan de gezondheid en veiligheid van patiënten daarmee voldoende gewaarborgd worden?</w:t>
      </w:r>
    </w:p>
    <w:p w:rsidR="00E9002F" w:rsidP="00557460" w:rsidRDefault="00E9002F" w14:paraId="7BD251CF" w14:textId="77777777">
      <w:pPr>
        <w:pStyle w:val="Geenafstand"/>
        <w:rPr>
          <w:rFonts w:ascii="Times New Roman" w:hAnsi="Times New Roman"/>
          <w:sz w:val="24"/>
          <w:szCs w:val="24"/>
        </w:rPr>
      </w:pPr>
    </w:p>
    <w:p w:rsidRPr="007B464C" w:rsidR="007B464C" w:rsidP="007B464C" w:rsidRDefault="007B464C" w14:paraId="0BAC769A" w14:textId="77777777">
      <w:pPr>
        <w:pStyle w:val="Geenafstand"/>
        <w:rPr>
          <w:rFonts w:ascii="Times New Roman" w:hAnsi="Times New Roman"/>
          <w:sz w:val="24"/>
          <w:szCs w:val="24"/>
        </w:rPr>
      </w:pPr>
      <w:r w:rsidRPr="007B464C">
        <w:rPr>
          <w:rFonts w:ascii="Times New Roman" w:hAnsi="Times New Roman"/>
          <w:sz w:val="24"/>
          <w:szCs w:val="24"/>
        </w:rPr>
        <w:t xml:space="preserve">De leden van de </w:t>
      </w:r>
      <w:r w:rsidRPr="007B464C">
        <w:rPr>
          <w:rFonts w:ascii="Times New Roman" w:hAnsi="Times New Roman"/>
          <w:b/>
          <w:bCs/>
          <w:sz w:val="24"/>
          <w:szCs w:val="24"/>
        </w:rPr>
        <w:t>CDA-fractie</w:t>
      </w:r>
      <w:r w:rsidRPr="007B464C">
        <w:rPr>
          <w:rFonts w:ascii="Times New Roman" w:hAnsi="Times New Roman"/>
          <w:sz w:val="24"/>
          <w:szCs w:val="24"/>
        </w:rPr>
        <w:t xml:space="preserve"> lezen dat de verordening ziet op medische hulpmiddelen. Deze leden vragen of het klopt dat het hier dus niet gaat om geneesmiddelen en zo ja, in hoeverre de wijze van melden en informeren over tekorten en leveringsproblemen hetzelfde is als bij geneesmiddelen. Deze leden vragen ook wat de huidige praktijk is rondom het melden en openbaar maken van leveringsproblemen van hulpmiddelen, en wat het wetsvoorstel hieraan beoogt te wijzigen. </w:t>
      </w:r>
    </w:p>
    <w:p w:rsidRPr="007B464C" w:rsidR="007B464C" w:rsidP="007B464C" w:rsidRDefault="007B464C" w14:paraId="4D2A3D8C" w14:textId="75661EAC">
      <w:pPr>
        <w:pStyle w:val="Geenafstand"/>
        <w:rPr>
          <w:rFonts w:ascii="Times New Roman" w:hAnsi="Times New Roman"/>
          <w:sz w:val="24"/>
          <w:szCs w:val="24"/>
        </w:rPr>
      </w:pPr>
      <w:r w:rsidRPr="007B464C">
        <w:rPr>
          <w:rFonts w:ascii="Times New Roman" w:hAnsi="Times New Roman"/>
          <w:sz w:val="24"/>
          <w:szCs w:val="24"/>
        </w:rPr>
        <w:t>De leden van de CDA-fractie constateren dat de regering voornemens is leveringsproblemen altijd openbaar te maken via een bijzondere openbaarmakingsbepaling. Deze leden zien het belang hiervan voor de volksgezondheid en patiëntveiligheid, maar vragen wel of de regering nader in kan gaan op de overwegingen hierachter</w:t>
      </w:r>
      <w:r w:rsidR="00050256">
        <w:rPr>
          <w:rFonts w:ascii="Times New Roman" w:hAnsi="Times New Roman"/>
          <w:sz w:val="24"/>
          <w:szCs w:val="24"/>
        </w:rPr>
        <w:t>. M</w:t>
      </w:r>
      <w:r w:rsidRPr="007B464C">
        <w:rPr>
          <w:rFonts w:ascii="Times New Roman" w:hAnsi="Times New Roman"/>
          <w:sz w:val="24"/>
          <w:szCs w:val="24"/>
        </w:rPr>
        <w:t xml:space="preserve">et name waarom het belang van openbaarmaking hier volgens de regering zwaarder weegt dan de uitzonderingsgronden in artikel 5.1 </w:t>
      </w:r>
      <w:r w:rsidR="0094176E">
        <w:rPr>
          <w:rFonts w:ascii="Times New Roman" w:hAnsi="Times New Roman"/>
          <w:sz w:val="24"/>
          <w:szCs w:val="24"/>
        </w:rPr>
        <w:t>Wet open overheid (</w:t>
      </w:r>
      <w:r w:rsidRPr="007B464C">
        <w:rPr>
          <w:rFonts w:ascii="Times New Roman" w:hAnsi="Times New Roman"/>
          <w:sz w:val="24"/>
          <w:szCs w:val="24"/>
        </w:rPr>
        <w:t>Woo</w:t>
      </w:r>
      <w:r w:rsidR="0094176E">
        <w:rPr>
          <w:rFonts w:ascii="Times New Roman" w:hAnsi="Times New Roman"/>
          <w:sz w:val="24"/>
          <w:szCs w:val="24"/>
        </w:rPr>
        <w:t>)</w:t>
      </w:r>
      <w:r w:rsidRPr="007B464C">
        <w:rPr>
          <w:rFonts w:ascii="Times New Roman" w:hAnsi="Times New Roman"/>
          <w:sz w:val="24"/>
          <w:szCs w:val="24"/>
        </w:rPr>
        <w:t>. Deze leden ontvangen graag een meer uitgebreide reactie op de gemaakte belangenafweging.</w:t>
      </w:r>
      <w:r w:rsidR="0094176E">
        <w:rPr>
          <w:rFonts w:ascii="Times New Roman" w:hAnsi="Times New Roman"/>
          <w:sz w:val="24"/>
          <w:szCs w:val="24"/>
        </w:rPr>
        <w:t xml:space="preserve"> Zij</w:t>
      </w:r>
      <w:r w:rsidRPr="007B464C">
        <w:rPr>
          <w:rFonts w:ascii="Times New Roman" w:hAnsi="Times New Roman"/>
          <w:sz w:val="24"/>
          <w:szCs w:val="24"/>
        </w:rPr>
        <w:t xml:space="preserve"> vragen ook in hoeverre de voorgestelde bepaling verder gaat dan de vereisten uit de verordening, en hoe andere lidstaten hiermee omgaan.  </w:t>
      </w:r>
    </w:p>
    <w:p w:rsidRPr="007B464C" w:rsidR="007B464C" w:rsidP="0094176E" w:rsidRDefault="007B464C" w14:paraId="0F88FA95" w14:textId="6BC95F10">
      <w:pPr>
        <w:pStyle w:val="Geenafstand"/>
        <w:rPr>
          <w:rFonts w:ascii="Times New Roman" w:hAnsi="Times New Roman"/>
          <w:sz w:val="24"/>
          <w:szCs w:val="24"/>
        </w:rPr>
      </w:pPr>
      <w:r w:rsidRPr="007B464C">
        <w:rPr>
          <w:rFonts w:ascii="Times New Roman" w:hAnsi="Times New Roman"/>
          <w:sz w:val="24"/>
          <w:szCs w:val="24"/>
        </w:rPr>
        <w:t xml:space="preserve">De leden van de CDA-fractie lezen dat de uitvoering van de meldplicht en openbaarmaking bij het </w:t>
      </w:r>
      <w:r w:rsidRPr="0094176E" w:rsidR="0094176E">
        <w:rPr>
          <w:rFonts w:ascii="Times New Roman" w:hAnsi="Times New Roman"/>
          <w:sz w:val="24"/>
          <w:szCs w:val="24"/>
        </w:rPr>
        <w:t>Centraal</w:t>
      </w:r>
      <w:r w:rsidR="0094176E">
        <w:rPr>
          <w:rFonts w:ascii="Times New Roman" w:hAnsi="Times New Roman"/>
          <w:sz w:val="24"/>
          <w:szCs w:val="24"/>
        </w:rPr>
        <w:t xml:space="preserve"> </w:t>
      </w:r>
      <w:r w:rsidRPr="0094176E" w:rsidR="0094176E">
        <w:rPr>
          <w:rFonts w:ascii="Times New Roman" w:hAnsi="Times New Roman"/>
          <w:sz w:val="24"/>
          <w:szCs w:val="24"/>
        </w:rPr>
        <w:t>Informatiepunt Beroepen Gezondheidszorg</w:t>
      </w:r>
      <w:r w:rsidR="0094176E">
        <w:rPr>
          <w:rFonts w:ascii="Times New Roman" w:hAnsi="Times New Roman"/>
          <w:sz w:val="24"/>
          <w:szCs w:val="24"/>
        </w:rPr>
        <w:t xml:space="preserve"> (</w:t>
      </w:r>
      <w:r w:rsidRPr="007B464C">
        <w:rPr>
          <w:rFonts w:ascii="Times New Roman" w:hAnsi="Times New Roman"/>
          <w:sz w:val="24"/>
          <w:szCs w:val="24"/>
        </w:rPr>
        <w:t>CIBG</w:t>
      </w:r>
      <w:r w:rsidR="0094176E">
        <w:rPr>
          <w:rFonts w:ascii="Times New Roman" w:hAnsi="Times New Roman"/>
          <w:sz w:val="24"/>
          <w:szCs w:val="24"/>
        </w:rPr>
        <w:t>)</w:t>
      </w:r>
      <w:r w:rsidRPr="007B464C">
        <w:rPr>
          <w:rFonts w:ascii="Times New Roman" w:hAnsi="Times New Roman"/>
          <w:sz w:val="24"/>
          <w:szCs w:val="24"/>
        </w:rPr>
        <w:t xml:space="preserve"> komt te liggen. Voor deze leden is niet helemaal duidelijk hoe de aanwijzing van een nationale uitvoeringsorganisatie zich verhoudt tot de uitrol van Eudamed. Deze leden vragen in hoeverre toegewerkt wordt naar één Europese uitvoering(sorganisatie), met een centraal meldpunt, of dat de uitvoering te allen tijde bij de lidstaten belegd blijft.</w:t>
      </w:r>
    </w:p>
    <w:p w:rsidRPr="007B464C" w:rsidR="007B464C" w:rsidP="00557460" w:rsidRDefault="007B464C" w14:paraId="4CA2A4B7" w14:textId="77777777">
      <w:pPr>
        <w:pStyle w:val="Geenafstand"/>
        <w:rPr>
          <w:rFonts w:ascii="Times New Roman" w:hAnsi="Times New Roman"/>
          <w:sz w:val="24"/>
          <w:szCs w:val="24"/>
        </w:rPr>
      </w:pPr>
    </w:p>
    <w:p w:rsidR="00557460" w:rsidP="00557460" w:rsidRDefault="00557460" w14:paraId="0EE39CFA" w14:textId="77777777">
      <w:pPr>
        <w:pStyle w:val="Geenafstand"/>
        <w:rPr>
          <w:rFonts w:ascii="Times New Roman" w:hAnsi="Times New Roman"/>
          <w:b/>
          <w:bCs/>
          <w:sz w:val="24"/>
          <w:szCs w:val="24"/>
        </w:rPr>
      </w:pPr>
      <w:r w:rsidRPr="00557460">
        <w:rPr>
          <w:rFonts w:ascii="Times New Roman" w:hAnsi="Times New Roman"/>
          <w:b/>
          <w:bCs/>
          <w:sz w:val="24"/>
          <w:szCs w:val="24"/>
        </w:rPr>
        <w:tab/>
        <w:t>3.</w:t>
      </w:r>
      <w:r w:rsidRPr="00557460">
        <w:rPr>
          <w:rFonts w:ascii="Times New Roman" w:hAnsi="Times New Roman"/>
          <w:b/>
          <w:bCs/>
          <w:sz w:val="24"/>
          <w:szCs w:val="24"/>
        </w:rPr>
        <w:tab/>
        <w:t>Gevolgen</w:t>
      </w:r>
    </w:p>
    <w:p w:rsidR="00557460" w:rsidP="00557460" w:rsidRDefault="00557460" w14:paraId="63124702" w14:textId="77777777">
      <w:pPr>
        <w:pStyle w:val="Geenafstand"/>
        <w:rPr>
          <w:rFonts w:ascii="Times New Roman" w:hAnsi="Times New Roman"/>
          <w:sz w:val="24"/>
          <w:szCs w:val="24"/>
        </w:rPr>
      </w:pPr>
    </w:p>
    <w:p w:rsidR="00557460" w:rsidP="00557460" w:rsidRDefault="004F5CFF" w14:paraId="24888B62" w14:textId="7879CB54">
      <w:pPr>
        <w:pStyle w:val="Geenafstand"/>
        <w:rPr>
          <w:rFonts w:ascii="Times New Roman" w:hAnsi="Times New Roman"/>
          <w:sz w:val="24"/>
          <w:szCs w:val="24"/>
        </w:rPr>
      </w:pPr>
      <w:r w:rsidRPr="004F5CFF">
        <w:rPr>
          <w:rFonts w:ascii="Times New Roman" w:hAnsi="Times New Roman"/>
          <w:sz w:val="24"/>
          <w:szCs w:val="24"/>
        </w:rPr>
        <w:lastRenderedPageBreak/>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de regering de verwachting heeft dat doordat zorgverleners tijdig toegang hebben tot relevante informatie met betrekking tot tekorten, er meer tijd zal zijn om te zoeken naar alternatieve hulpmiddelen of de inrichting van alternatieve werkwijzen. Daardoor zouden zij minder vaak misgrijpen bij het bestellen van hulpmiddelen en zouden er meer mogelijkheden ontstaan om te anticiperen op (naderende) tekorten. Hoe schat de regering de risico’s in van het verplaatsen van de schaarste door de tijdige openbaarmaking bij de ene fabrikant naar andere fabrikanten? Wat wordt er op nationaal en Europees niveau aan gedaan om dit te voorkomen?</w:t>
      </w:r>
    </w:p>
    <w:p w:rsidR="004F5CFF" w:rsidP="00557460" w:rsidRDefault="004F5CFF" w14:paraId="34B3628F" w14:textId="77777777">
      <w:pPr>
        <w:pStyle w:val="Geenafstand"/>
        <w:rPr>
          <w:rFonts w:ascii="Times New Roman" w:hAnsi="Times New Roman"/>
          <w:sz w:val="24"/>
          <w:szCs w:val="24"/>
        </w:rPr>
      </w:pPr>
    </w:p>
    <w:p w:rsidR="007B464C" w:rsidP="00557460" w:rsidRDefault="007B464C" w14:paraId="668A315C" w14:textId="570505F2">
      <w:pPr>
        <w:pStyle w:val="Geenafstand"/>
        <w:rPr>
          <w:rFonts w:ascii="Times New Roman" w:hAnsi="Times New Roman"/>
          <w:sz w:val="24"/>
          <w:szCs w:val="24"/>
        </w:rPr>
      </w:pPr>
      <w:r w:rsidRPr="007B464C">
        <w:rPr>
          <w:rFonts w:ascii="Times New Roman" w:hAnsi="Times New Roman"/>
          <w:sz w:val="24"/>
          <w:szCs w:val="24"/>
        </w:rPr>
        <w:t xml:space="preserve">De leden van de </w:t>
      </w:r>
      <w:r w:rsidRPr="007B464C">
        <w:rPr>
          <w:rFonts w:ascii="Times New Roman" w:hAnsi="Times New Roman"/>
          <w:b/>
          <w:bCs/>
          <w:sz w:val="24"/>
          <w:szCs w:val="24"/>
        </w:rPr>
        <w:t>CDA-fractie</w:t>
      </w:r>
      <w:r w:rsidRPr="007B464C">
        <w:rPr>
          <w:rFonts w:ascii="Times New Roman" w:hAnsi="Times New Roman"/>
          <w:sz w:val="24"/>
          <w:szCs w:val="24"/>
        </w:rPr>
        <w:t xml:space="preserve"> vragen of de regering een beeld kan geven hoeveel fabrikanten in Nederland ongeveer geraakt worden door dit wetsvoorstel, wat er voor hen in de praktijk verandert en welke gevolgen dat met zich meebrengt.</w:t>
      </w:r>
    </w:p>
    <w:p w:rsidRPr="004F5CFF" w:rsidR="007B464C" w:rsidP="00557460" w:rsidRDefault="007B464C" w14:paraId="0377BFEA" w14:textId="77777777">
      <w:pPr>
        <w:pStyle w:val="Geenafstand"/>
        <w:rPr>
          <w:rFonts w:ascii="Times New Roman" w:hAnsi="Times New Roman"/>
          <w:sz w:val="24"/>
          <w:szCs w:val="24"/>
        </w:rPr>
      </w:pPr>
    </w:p>
    <w:p w:rsidR="00557460" w:rsidP="00557460" w:rsidRDefault="00557460" w14:paraId="4D09EA60" w14:textId="77777777">
      <w:pPr>
        <w:pStyle w:val="Geenafstand"/>
        <w:rPr>
          <w:rFonts w:ascii="Times New Roman" w:hAnsi="Times New Roman"/>
          <w:b/>
          <w:bCs/>
          <w:sz w:val="24"/>
          <w:szCs w:val="24"/>
        </w:rPr>
      </w:pPr>
      <w:r w:rsidRPr="00557460">
        <w:rPr>
          <w:rFonts w:ascii="Times New Roman" w:hAnsi="Times New Roman"/>
          <w:b/>
          <w:bCs/>
          <w:sz w:val="24"/>
          <w:szCs w:val="24"/>
        </w:rPr>
        <w:tab/>
        <w:t>4.</w:t>
      </w:r>
      <w:r w:rsidRPr="00557460">
        <w:rPr>
          <w:rFonts w:ascii="Times New Roman" w:hAnsi="Times New Roman"/>
          <w:b/>
          <w:bCs/>
          <w:sz w:val="24"/>
          <w:szCs w:val="24"/>
        </w:rPr>
        <w:tab/>
        <w:t>Uitvoering</w:t>
      </w:r>
    </w:p>
    <w:p w:rsidR="00754C40" w:rsidP="00557460" w:rsidRDefault="00754C40" w14:paraId="5A4E795B" w14:textId="77777777">
      <w:pPr>
        <w:pStyle w:val="Geenafstand"/>
        <w:rPr>
          <w:rFonts w:ascii="Times New Roman" w:hAnsi="Times New Roman"/>
          <w:sz w:val="24"/>
          <w:szCs w:val="24"/>
        </w:rPr>
      </w:pPr>
    </w:p>
    <w:p w:rsidRPr="00754C40" w:rsidR="00557460" w:rsidP="00557460" w:rsidRDefault="003D1631" w14:paraId="39C21155" w14:textId="11D293C2">
      <w:pPr>
        <w:pStyle w:val="Geenafstand"/>
        <w:rPr>
          <w:rFonts w:ascii="Times New Roman" w:hAnsi="Times New Roman"/>
          <w:sz w:val="24"/>
          <w:szCs w:val="24"/>
        </w:rPr>
      </w:pPr>
      <w:r>
        <w:rPr>
          <w:rFonts w:ascii="Times New Roman" w:hAnsi="Times New Roman"/>
          <w:sz w:val="24"/>
          <w:szCs w:val="24"/>
        </w:rPr>
        <w:t xml:space="preserve">De leden van de </w:t>
      </w:r>
      <w:r w:rsidRPr="004F5CFF" w:rsidR="00754C40">
        <w:rPr>
          <w:rFonts w:ascii="Times New Roman" w:hAnsi="Times New Roman"/>
          <w:b/>
          <w:bCs/>
          <w:sz w:val="24"/>
          <w:szCs w:val="24"/>
        </w:rPr>
        <w:t>PVV</w:t>
      </w:r>
      <w:r>
        <w:rPr>
          <w:rFonts w:ascii="Times New Roman" w:hAnsi="Times New Roman"/>
          <w:b/>
          <w:bCs/>
          <w:sz w:val="24"/>
          <w:szCs w:val="24"/>
        </w:rPr>
        <w:t>-fractie</w:t>
      </w:r>
      <w:r>
        <w:rPr>
          <w:rFonts w:ascii="Times New Roman" w:hAnsi="Times New Roman"/>
          <w:sz w:val="24"/>
          <w:szCs w:val="24"/>
        </w:rPr>
        <w:t xml:space="preserve"> hebben naar aanleiding van deze paragraaf de volgende vraag.</w:t>
      </w:r>
      <w:r>
        <w:rPr>
          <w:rFonts w:ascii="Times New Roman" w:hAnsi="Times New Roman"/>
          <w:b/>
          <w:bCs/>
          <w:sz w:val="24"/>
          <w:szCs w:val="24"/>
        </w:rPr>
        <w:t xml:space="preserve"> </w:t>
      </w:r>
      <w:r w:rsidRPr="00754C40" w:rsidR="00754C40">
        <w:rPr>
          <w:rFonts w:ascii="Times New Roman" w:hAnsi="Times New Roman"/>
          <w:sz w:val="24"/>
          <w:szCs w:val="24"/>
        </w:rPr>
        <w:t xml:space="preserve">Hoe wordt er gezorgd dat zorgaanbieders, zorgverleners en patiënten de informatie die gepubliceerd wordt op de website van het Centraal Informatiepunt Beroepen Gezondheidszorg (CIBG) weten te vinden?  </w:t>
      </w:r>
    </w:p>
    <w:p w:rsidRPr="004F5CFF" w:rsidR="00557460" w:rsidP="00557460" w:rsidRDefault="00557460" w14:paraId="0D064E24" w14:textId="77777777">
      <w:pPr>
        <w:pStyle w:val="Geenafstand"/>
        <w:rPr>
          <w:rFonts w:ascii="Times New Roman" w:hAnsi="Times New Roman"/>
          <w:sz w:val="24"/>
          <w:szCs w:val="24"/>
        </w:rPr>
      </w:pPr>
    </w:p>
    <w:p w:rsidRPr="004F5CFF" w:rsidR="004F5CFF" w:rsidP="00557460" w:rsidRDefault="004F5CFF" w14:paraId="1787995C" w14:textId="08A3AF40">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de regering de uitvoeringstaken voor de verplichting tot informeren belegt bij het Centraal Informatiepunt Beroepen Gezondheidszorg (CIBG), dat de informatie zal publiceren op een website onder haar beheer. </w:t>
      </w:r>
      <w:r w:rsidR="003D1631">
        <w:rPr>
          <w:rFonts w:ascii="Times New Roman" w:hAnsi="Times New Roman"/>
          <w:sz w:val="24"/>
          <w:szCs w:val="24"/>
        </w:rPr>
        <w:t xml:space="preserve">Genoemde </w:t>
      </w:r>
      <w:r w:rsidRPr="004F5CFF">
        <w:rPr>
          <w:rFonts w:ascii="Times New Roman" w:hAnsi="Times New Roman"/>
          <w:sz w:val="24"/>
          <w:szCs w:val="24"/>
        </w:rPr>
        <w:t>leden vinden het een goede zaak dat informatie op deze manier beschikbaar is voor het hele zorgveld. Wel vragen</w:t>
      </w:r>
      <w:r w:rsidR="003D1631">
        <w:rPr>
          <w:rFonts w:ascii="Times New Roman" w:hAnsi="Times New Roman"/>
          <w:sz w:val="24"/>
          <w:szCs w:val="24"/>
        </w:rPr>
        <w:t xml:space="preserve"> deze leden </w:t>
      </w:r>
      <w:r w:rsidRPr="004F5CFF">
        <w:rPr>
          <w:rFonts w:ascii="Times New Roman" w:hAnsi="Times New Roman"/>
          <w:sz w:val="24"/>
          <w:szCs w:val="24"/>
        </w:rPr>
        <w:t xml:space="preserve">of zorgverleners actief de betreffende website in de gaten moeten houden, of dat zij bijvoorbeeld een melding kunnen ontvangen als er een tekort dreigt voor een van de hulpmiddelen waar zij mee werken. Is </w:t>
      </w:r>
      <w:r w:rsidR="003D1631">
        <w:rPr>
          <w:rFonts w:ascii="Times New Roman" w:hAnsi="Times New Roman"/>
          <w:sz w:val="24"/>
          <w:szCs w:val="24"/>
        </w:rPr>
        <w:t xml:space="preserve">er </w:t>
      </w:r>
      <w:r w:rsidRPr="004F5CFF">
        <w:rPr>
          <w:rFonts w:ascii="Times New Roman" w:hAnsi="Times New Roman"/>
          <w:sz w:val="24"/>
          <w:szCs w:val="24"/>
        </w:rPr>
        <w:t>al zicht op de uitvoering hiervan en de mogelijkheden om hier maatwerk toe te passen?</w:t>
      </w:r>
    </w:p>
    <w:p w:rsidRPr="00557460" w:rsidR="004F5CFF" w:rsidP="00557460" w:rsidRDefault="004F5CFF" w14:paraId="1DE4BEC4" w14:textId="77777777">
      <w:pPr>
        <w:pStyle w:val="Geenafstand"/>
        <w:rPr>
          <w:rFonts w:ascii="Times New Roman" w:hAnsi="Times New Roman"/>
          <w:b/>
          <w:bCs/>
          <w:sz w:val="24"/>
          <w:szCs w:val="24"/>
        </w:rPr>
      </w:pPr>
    </w:p>
    <w:p w:rsidR="00557460" w:rsidP="00557460" w:rsidRDefault="00557460" w14:paraId="107150A0" w14:textId="77777777">
      <w:pPr>
        <w:pStyle w:val="Geenafstand"/>
        <w:rPr>
          <w:rFonts w:ascii="Times New Roman" w:hAnsi="Times New Roman"/>
          <w:b/>
          <w:bCs/>
          <w:sz w:val="24"/>
          <w:szCs w:val="24"/>
        </w:rPr>
      </w:pPr>
      <w:r w:rsidRPr="00557460">
        <w:rPr>
          <w:rFonts w:ascii="Times New Roman" w:hAnsi="Times New Roman"/>
          <w:b/>
          <w:bCs/>
          <w:sz w:val="24"/>
          <w:szCs w:val="24"/>
        </w:rPr>
        <w:tab/>
        <w:t>5.</w:t>
      </w:r>
      <w:r w:rsidRPr="00557460">
        <w:rPr>
          <w:rFonts w:ascii="Times New Roman" w:hAnsi="Times New Roman"/>
          <w:b/>
          <w:bCs/>
          <w:sz w:val="24"/>
          <w:szCs w:val="24"/>
        </w:rPr>
        <w:tab/>
        <w:t>Toezicht, handhaving en sanctionering</w:t>
      </w:r>
    </w:p>
    <w:p w:rsidR="00557460" w:rsidP="00557460" w:rsidRDefault="00557460" w14:paraId="366EB0FF" w14:textId="77777777">
      <w:pPr>
        <w:pStyle w:val="Geenafstand"/>
        <w:rPr>
          <w:rFonts w:ascii="Times New Roman" w:hAnsi="Times New Roman"/>
          <w:sz w:val="24"/>
          <w:szCs w:val="24"/>
        </w:rPr>
      </w:pPr>
    </w:p>
    <w:p w:rsidRPr="00754C40" w:rsidR="00754C40" w:rsidP="00754C40" w:rsidRDefault="00754C40" w14:paraId="09BC8365" w14:textId="06E21A1D">
      <w:pPr>
        <w:pStyle w:val="Geenafstand"/>
        <w:rPr>
          <w:rFonts w:ascii="Times New Roman" w:hAnsi="Times New Roman"/>
          <w:sz w:val="24"/>
          <w:szCs w:val="24"/>
        </w:rPr>
      </w:pPr>
      <w:r w:rsidRPr="00754C40">
        <w:rPr>
          <w:rFonts w:ascii="Times New Roman" w:hAnsi="Times New Roman"/>
          <w:sz w:val="24"/>
          <w:szCs w:val="24"/>
        </w:rPr>
        <w:t xml:space="preserve">Lidstaten dienen een stelsel van sancties te hebben, waarbij de sancties op schendingen van deze verordeningen doeltreffend, evenredig en afschrikwekkend moeten zijn. De leden van de </w:t>
      </w:r>
      <w:r w:rsidRPr="003D1631">
        <w:rPr>
          <w:rFonts w:ascii="Times New Roman" w:hAnsi="Times New Roman"/>
          <w:b/>
          <w:bCs/>
          <w:sz w:val="24"/>
          <w:szCs w:val="24"/>
        </w:rPr>
        <w:t>PVV-fractie</w:t>
      </w:r>
      <w:r w:rsidRPr="00754C40">
        <w:rPr>
          <w:rFonts w:ascii="Times New Roman" w:hAnsi="Times New Roman"/>
          <w:sz w:val="24"/>
          <w:szCs w:val="24"/>
        </w:rPr>
        <w:t xml:space="preserve"> vragen wat hierin de status van de andere lidstaten is</w:t>
      </w:r>
      <w:r w:rsidR="003D1631">
        <w:rPr>
          <w:rFonts w:ascii="Times New Roman" w:hAnsi="Times New Roman"/>
          <w:sz w:val="24"/>
          <w:szCs w:val="24"/>
        </w:rPr>
        <w:t>.</w:t>
      </w:r>
      <w:r w:rsidRPr="00754C40">
        <w:rPr>
          <w:rFonts w:ascii="Times New Roman" w:hAnsi="Times New Roman"/>
          <w:sz w:val="24"/>
          <w:szCs w:val="24"/>
        </w:rPr>
        <w:t xml:space="preserve"> Voldoen alle lidstaten inmiddels al aan deze verplichting? </w:t>
      </w:r>
      <w:r w:rsidR="003D1631">
        <w:rPr>
          <w:rFonts w:ascii="Times New Roman" w:hAnsi="Times New Roman"/>
          <w:sz w:val="24"/>
          <w:szCs w:val="24"/>
        </w:rPr>
        <w:t>Zo nee</w:t>
      </w:r>
      <w:r w:rsidRPr="00754C40">
        <w:rPr>
          <w:rFonts w:ascii="Times New Roman" w:hAnsi="Times New Roman"/>
          <w:sz w:val="24"/>
          <w:szCs w:val="24"/>
        </w:rPr>
        <w:t xml:space="preserve">, wat staat hen hierin in de weg? Hoe zijn de verhoudingen van de sancties tussen de lidstaten? Zijn de bestuurlijke boetes in alle lidstaten gelijk?  </w:t>
      </w:r>
    </w:p>
    <w:p w:rsidR="00557460" w:rsidP="00557460" w:rsidRDefault="00557460" w14:paraId="5509A3D2" w14:textId="77777777">
      <w:pPr>
        <w:pStyle w:val="Geenafstand"/>
        <w:rPr>
          <w:rFonts w:ascii="Times New Roman" w:hAnsi="Times New Roman"/>
          <w:sz w:val="24"/>
          <w:szCs w:val="24"/>
        </w:rPr>
      </w:pPr>
    </w:p>
    <w:p w:rsidRPr="004F5CFF" w:rsidR="004F5CFF" w:rsidP="00557460" w:rsidRDefault="004F5CFF" w14:paraId="38FDD13D" w14:textId="52147B93">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het toezicht op de naleving van de Wet medische hulpmiddelen (Wmh), </w:t>
      </w:r>
      <w:r w:rsidRPr="001B6DCF">
        <w:rPr>
          <w:rFonts w:ascii="Times New Roman" w:hAnsi="Times New Roman"/>
          <w:sz w:val="24"/>
          <w:szCs w:val="24"/>
        </w:rPr>
        <w:t>MDR en IVDR is belegd</w:t>
      </w:r>
      <w:r w:rsidRPr="004F5CFF">
        <w:rPr>
          <w:rFonts w:ascii="Times New Roman" w:hAnsi="Times New Roman"/>
          <w:sz w:val="24"/>
          <w:szCs w:val="24"/>
        </w:rPr>
        <w:t xml:space="preserve"> bij </w:t>
      </w:r>
      <w:r w:rsidRPr="001B6DCF">
        <w:rPr>
          <w:rFonts w:ascii="Times New Roman" w:hAnsi="Times New Roman"/>
          <w:sz w:val="24"/>
          <w:szCs w:val="24"/>
        </w:rPr>
        <w:t>de Inspectie Gezondheidszorg en Jeugd (IGJ).</w:t>
      </w:r>
      <w:r w:rsidRPr="004F5CFF">
        <w:rPr>
          <w:rFonts w:ascii="Times New Roman" w:hAnsi="Times New Roman"/>
          <w:sz w:val="24"/>
          <w:szCs w:val="24"/>
        </w:rPr>
        <w:t xml:space="preserve"> Hoeveel zal de IGJ naar verwachting extra worden belast door deze aanvullende taken? Daarnaast is de verplichting tot informeren vanuit fabrikanten belegd bij het CIBG. In hoeverre wordt het CIBG hierdoor extra belast? Voor zowel het CIBG als de IGJ zijn structurele uitvoeringskosten geschat. Waar zijn deze kosten op gebaseerd en wat betekent dit voor de capaciteit van beide organisaties?</w:t>
      </w:r>
    </w:p>
    <w:p w:rsidR="004F5CFF" w:rsidP="00557460" w:rsidRDefault="004F5CFF" w14:paraId="139028A7" w14:textId="77777777">
      <w:pPr>
        <w:pStyle w:val="Geenafstand"/>
        <w:rPr>
          <w:rFonts w:ascii="Times New Roman" w:hAnsi="Times New Roman"/>
          <w:b/>
          <w:bCs/>
          <w:sz w:val="24"/>
          <w:szCs w:val="24"/>
        </w:rPr>
      </w:pPr>
    </w:p>
    <w:p w:rsidRPr="00BD26C1" w:rsidR="00BD26C1" w:rsidP="00557460" w:rsidRDefault="00BD26C1" w14:paraId="2BB59CEA" w14:textId="5BFF2C51">
      <w:pPr>
        <w:pStyle w:val="Geenafstand"/>
        <w:rPr>
          <w:rFonts w:ascii="Times New Roman" w:hAnsi="Times New Roman"/>
          <w:sz w:val="24"/>
          <w:szCs w:val="24"/>
        </w:rPr>
      </w:pPr>
      <w:r w:rsidRPr="00BD26C1">
        <w:rPr>
          <w:rFonts w:ascii="Times New Roman" w:hAnsi="Times New Roman"/>
          <w:sz w:val="24"/>
          <w:szCs w:val="24"/>
        </w:rPr>
        <w:t xml:space="preserve">De leden van de </w:t>
      </w:r>
      <w:r w:rsidRPr="00BD26C1">
        <w:rPr>
          <w:rFonts w:ascii="Times New Roman" w:hAnsi="Times New Roman"/>
          <w:b/>
          <w:bCs/>
          <w:sz w:val="24"/>
          <w:szCs w:val="24"/>
        </w:rPr>
        <w:t>NSC-fractie</w:t>
      </w:r>
      <w:r w:rsidRPr="00BD26C1">
        <w:rPr>
          <w:rFonts w:ascii="Times New Roman" w:hAnsi="Times New Roman"/>
          <w:sz w:val="24"/>
          <w:szCs w:val="24"/>
        </w:rPr>
        <w:t xml:space="preserve"> lezen in de memorie van toelichting dat het niet melden van een dreigende onderbreking in de productie van een hulpmiddel “geen direct financieel voordeel” oplevert voor de overtreder. Deze leden kunnen zich echter wel situaties indenken waarin dit wel het geval is. Het kan bijvoorbeeld voorkomen dat een klant besluit om al enige tijd voor </w:t>
      </w:r>
      <w:r w:rsidRPr="00BD26C1">
        <w:rPr>
          <w:rFonts w:ascii="Times New Roman" w:hAnsi="Times New Roman"/>
          <w:sz w:val="24"/>
          <w:szCs w:val="24"/>
        </w:rPr>
        <w:lastRenderedPageBreak/>
        <w:t xml:space="preserve">de onderbreking van leverancier te wisselen, waardoor de fabrikant winst in de weken voor de onderbreking kan mislopen. Het zou ook denkbaar zijn dat de klant besluit om permanent van leverancier te wisselen als een onderbreking in het vooruitzicht ligt. Beschouwt de </w:t>
      </w:r>
      <w:r w:rsidR="00CC611F">
        <w:rPr>
          <w:rFonts w:ascii="Times New Roman" w:hAnsi="Times New Roman"/>
          <w:sz w:val="24"/>
          <w:szCs w:val="24"/>
        </w:rPr>
        <w:t xml:space="preserve">regering </w:t>
      </w:r>
      <w:r w:rsidRPr="00BD26C1">
        <w:rPr>
          <w:rFonts w:ascii="Times New Roman" w:hAnsi="Times New Roman"/>
          <w:sz w:val="24"/>
          <w:szCs w:val="24"/>
        </w:rPr>
        <w:t xml:space="preserve">dit niet als direct financieel voordeel, of beoordeelt </w:t>
      </w:r>
      <w:r w:rsidR="00CC611F">
        <w:rPr>
          <w:rFonts w:ascii="Times New Roman" w:hAnsi="Times New Roman"/>
          <w:sz w:val="24"/>
          <w:szCs w:val="24"/>
        </w:rPr>
        <w:t>z</w:t>
      </w:r>
      <w:r w:rsidRPr="00BD26C1">
        <w:rPr>
          <w:rFonts w:ascii="Times New Roman" w:hAnsi="Times New Roman"/>
          <w:sz w:val="24"/>
          <w:szCs w:val="24"/>
        </w:rPr>
        <w:t xml:space="preserve">ij deze geschetste scenario’s als onmogelijk? Als de </w:t>
      </w:r>
      <w:r w:rsidR="00CC611F">
        <w:rPr>
          <w:rFonts w:ascii="Times New Roman" w:hAnsi="Times New Roman"/>
          <w:sz w:val="24"/>
          <w:szCs w:val="24"/>
        </w:rPr>
        <w:t xml:space="preserve">regering </w:t>
      </w:r>
      <w:r w:rsidRPr="00BD26C1">
        <w:rPr>
          <w:rFonts w:ascii="Times New Roman" w:hAnsi="Times New Roman"/>
          <w:sz w:val="24"/>
          <w:szCs w:val="24"/>
        </w:rPr>
        <w:t xml:space="preserve">toch wel van mening is dat er situaties zijn waarin het niet of te laat melden van een onderbreking financieel voordeel meebrengt, hoe wil </w:t>
      </w:r>
      <w:r w:rsidR="00CC611F">
        <w:rPr>
          <w:rFonts w:ascii="Times New Roman" w:hAnsi="Times New Roman"/>
          <w:sz w:val="24"/>
          <w:szCs w:val="24"/>
        </w:rPr>
        <w:t>z</w:t>
      </w:r>
      <w:r w:rsidRPr="00BD26C1">
        <w:rPr>
          <w:rFonts w:ascii="Times New Roman" w:hAnsi="Times New Roman"/>
          <w:sz w:val="24"/>
          <w:szCs w:val="24"/>
        </w:rPr>
        <w:t>ij dit gedrag dan preventief tegengaan? Is de boete met een maximaal bedrag van ongeveer 1 miljoen euro voldoende om het bewust niet melden onrendabel te maken, of zijn er ook situaties denkbaar waarin het financiële voordeel nog groter is dan dat bedrag, en de producent er dus voor kan kiezen om de boete te incasseren en alsnog financieel beter af te zijn dan wanneer zij het wel melden?</w:t>
      </w:r>
    </w:p>
    <w:p w:rsidRPr="00E9002F" w:rsidR="00BD26C1" w:rsidP="00557460" w:rsidRDefault="00BD26C1" w14:paraId="5E859D80" w14:textId="77777777">
      <w:pPr>
        <w:pStyle w:val="Geenafstand"/>
        <w:rPr>
          <w:rFonts w:ascii="Times New Roman" w:hAnsi="Times New Roman"/>
          <w:sz w:val="24"/>
          <w:szCs w:val="24"/>
        </w:rPr>
      </w:pPr>
    </w:p>
    <w:p w:rsidR="004F5CFF" w:rsidP="00557460" w:rsidRDefault="00E9002F" w14:paraId="36CEEC70" w14:textId="34457F07">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D66-fractie</w:t>
      </w:r>
      <w:r w:rsidRPr="00E9002F">
        <w:rPr>
          <w:rFonts w:ascii="Times New Roman" w:hAnsi="Times New Roman"/>
          <w:sz w:val="24"/>
          <w:szCs w:val="24"/>
        </w:rPr>
        <w:t xml:space="preserve"> vragen of het bedrag van de bestuurlijke boete hoog genoeg zal zijn om daadwerkelijk het beoogde effect van tijdige informatieverstrekking aan de bevoegde autoriteiten te bereiken.</w:t>
      </w:r>
    </w:p>
    <w:p w:rsidRPr="00E9002F" w:rsidR="00E9002F" w:rsidP="00557460" w:rsidRDefault="00E9002F" w14:paraId="17BFBBE0" w14:textId="77777777">
      <w:pPr>
        <w:pStyle w:val="Geenafstand"/>
        <w:rPr>
          <w:rFonts w:ascii="Times New Roman" w:hAnsi="Times New Roman"/>
          <w:sz w:val="24"/>
          <w:szCs w:val="24"/>
        </w:rPr>
      </w:pPr>
    </w:p>
    <w:p w:rsidR="00557460" w:rsidP="00557460" w:rsidRDefault="00557460" w14:paraId="662EC53E" w14:textId="77777777">
      <w:pPr>
        <w:pStyle w:val="Geenafstand"/>
        <w:rPr>
          <w:rFonts w:ascii="Times New Roman" w:hAnsi="Times New Roman"/>
          <w:b/>
          <w:bCs/>
          <w:sz w:val="24"/>
          <w:szCs w:val="24"/>
        </w:rPr>
      </w:pPr>
      <w:r w:rsidRPr="00557460">
        <w:rPr>
          <w:rFonts w:ascii="Times New Roman" w:hAnsi="Times New Roman"/>
          <w:b/>
          <w:bCs/>
          <w:sz w:val="24"/>
          <w:szCs w:val="24"/>
        </w:rPr>
        <w:tab/>
        <w:t>6.</w:t>
      </w:r>
      <w:r w:rsidRPr="00557460">
        <w:rPr>
          <w:rFonts w:ascii="Times New Roman" w:hAnsi="Times New Roman"/>
          <w:b/>
          <w:bCs/>
          <w:sz w:val="24"/>
          <w:szCs w:val="24"/>
        </w:rPr>
        <w:tab/>
        <w:t>Financiële gevolgen</w:t>
      </w:r>
    </w:p>
    <w:p w:rsidR="00557460" w:rsidP="00557460" w:rsidRDefault="00557460" w14:paraId="0E1FBE93" w14:textId="77777777">
      <w:pPr>
        <w:pStyle w:val="Geenafstand"/>
        <w:rPr>
          <w:rFonts w:ascii="Times New Roman" w:hAnsi="Times New Roman"/>
          <w:sz w:val="24"/>
          <w:szCs w:val="24"/>
        </w:rPr>
      </w:pPr>
    </w:p>
    <w:p w:rsidRPr="00754C40" w:rsidR="00754C40" w:rsidP="00557460" w:rsidRDefault="00CC611F" w14:paraId="23C5C3F2" w14:textId="226033AD">
      <w:pPr>
        <w:pStyle w:val="Geenafstand"/>
        <w:rPr>
          <w:rFonts w:ascii="Times New Roman" w:hAnsi="Times New Roman"/>
          <w:sz w:val="24"/>
          <w:szCs w:val="24"/>
        </w:rPr>
      </w:pPr>
      <w:r>
        <w:rPr>
          <w:rFonts w:ascii="Times New Roman" w:hAnsi="Times New Roman"/>
          <w:sz w:val="24"/>
          <w:szCs w:val="24"/>
        </w:rPr>
        <w:t xml:space="preserve">De leden van </w:t>
      </w:r>
      <w:r w:rsidRPr="001B6DCF">
        <w:rPr>
          <w:rFonts w:ascii="Times New Roman" w:hAnsi="Times New Roman"/>
          <w:sz w:val="24"/>
          <w:szCs w:val="24"/>
        </w:rPr>
        <w:t xml:space="preserve">de </w:t>
      </w:r>
      <w:r w:rsidRPr="001B6DCF">
        <w:rPr>
          <w:rFonts w:ascii="Times New Roman" w:hAnsi="Times New Roman"/>
          <w:b/>
          <w:bCs/>
          <w:sz w:val="24"/>
          <w:szCs w:val="24"/>
        </w:rPr>
        <w:t>PVV-fractie</w:t>
      </w:r>
      <w:r w:rsidRPr="001B6DCF">
        <w:rPr>
          <w:rFonts w:ascii="Times New Roman" w:hAnsi="Times New Roman"/>
          <w:sz w:val="24"/>
          <w:szCs w:val="24"/>
        </w:rPr>
        <w:t xml:space="preserve"> lezen dat d</w:t>
      </w:r>
      <w:r w:rsidRPr="001B6DCF" w:rsidR="00754C40">
        <w:rPr>
          <w:rFonts w:ascii="Times New Roman" w:hAnsi="Times New Roman"/>
          <w:sz w:val="24"/>
          <w:szCs w:val="24"/>
        </w:rPr>
        <w:t xml:space="preserve">e structurele handhavingskosten van de IGJ worden geschat op 150.000 </w:t>
      </w:r>
      <w:r w:rsidRPr="001B6DCF">
        <w:rPr>
          <w:rFonts w:ascii="Times New Roman" w:hAnsi="Times New Roman"/>
          <w:sz w:val="24"/>
          <w:szCs w:val="24"/>
        </w:rPr>
        <w:t>e</w:t>
      </w:r>
      <w:r w:rsidRPr="001B6DCF" w:rsidR="00754C40">
        <w:rPr>
          <w:rFonts w:ascii="Times New Roman" w:hAnsi="Times New Roman"/>
          <w:sz w:val="24"/>
          <w:szCs w:val="24"/>
        </w:rPr>
        <w:t>uro</w:t>
      </w:r>
      <w:r w:rsidRPr="001B6DCF">
        <w:rPr>
          <w:rFonts w:ascii="Times New Roman" w:hAnsi="Times New Roman"/>
          <w:sz w:val="24"/>
          <w:szCs w:val="24"/>
        </w:rPr>
        <w:t>.</w:t>
      </w:r>
      <w:r w:rsidRPr="001B6DCF" w:rsidR="00754C40">
        <w:rPr>
          <w:rFonts w:ascii="Times New Roman" w:hAnsi="Times New Roman"/>
          <w:sz w:val="24"/>
          <w:szCs w:val="24"/>
        </w:rPr>
        <w:t xml:space="preserve"> </w:t>
      </w:r>
      <w:r w:rsidRPr="001B6DCF">
        <w:rPr>
          <w:rFonts w:ascii="Times New Roman" w:hAnsi="Times New Roman"/>
          <w:sz w:val="24"/>
          <w:szCs w:val="24"/>
        </w:rPr>
        <w:t>W</w:t>
      </w:r>
      <w:r w:rsidRPr="001B6DCF" w:rsidR="00754C40">
        <w:rPr>
          <w:rFonts w:ascii="Times New Roman" w:hAnsi="Times New Roman"/>
          <w:sz w:val="24"/>
          <w:szCs w:val="24"/>
        </w:rPr>
        <w:t>aar is deze inschatting</w:t>
      </w:r>
      <w:r w:rsidRPr="00754C40" w:rsidR="00754C40">
        <w:rPr>
          <w:rFonts w:ascii="Times New Roman" w:hAnsi="Times New Roman"/>
          <w:sz w:val="24"/>
          <w:szCs w:val="24"/>
        </w:rPr>
        <w:t xml:space="preserve"> op gebaseerd? Is er wel voldoende capaciteit bij de IGJ om deze taak erbij te nemen? De structurele uitvoeringskosten van het CIBG worden daarnaast jaarlijks geschat op 200.000 </w:t>
      </w:r>
      <w:r>
        <w:rPr>
          <w:rFonts w:ascii="Times New Roman" w:hAnsi="Times New Roman"/>
          <w:sz w:val="24"/>
          <w:szCs w:val="24"/>
        </w:rPr>
        <w:t>e</w:t>
      </w:r>
      <w:r w:rsidRPr="00754C40" w:rsidR="00754C40">
        <w:rPr>
          <w:rFonts w:ascii="Times New Roman" w:hAnsi="Times New Roman"/>
          <w:sz w:val="24"/>
          <w:szCs w:val="24"/>
        </w:rPr>
        <w:t xml:space="preserve">uro, waar is deze schatting op gebaseerd?  </w:t>
      </w:r>
    </w:p>
    <w:p w:rsidRPr="00557460" w:rsidR="00557460" w:rsidP="00557460" w:rsidRDefault="00557460" w14:paraId="6A1B210F" w14:textId="257AE447">
      <w:pPr>
        <w:pStyle w:val="Geenafstand"/>
        <w:rPr>
          <w:rFonts w:ascii="Times New Roman" w:hAnsi="Times New Roman"/>
          <w:b/>
          <w:bCs/>
          <w:sz w:val="24"/>
          <w:szCs w:val="24"/>
        </w:rPr>
      </w:pPr>
    </w:p>
    <w:p w:rsidR="007B464C" w:rsidP="00557460" w:rsidRDefault="00557460" w14:paraId="6981F31D" w14:textId="77777777">
      <w:pPr>
        <w:pStyle w:val="Geenafstand"/>
        <w:rPr>
          <w:rFonts w:ascii="Times New Roman" w:hAnsi="Times New Roman"/>
          <w:b/>
          <w:bCs/>
          <w:sz w:val="24"/>
          <w:szCs w:val="24"/>
        </w:rPr>
      </w:pPr>
      <w:r w:rsidRPr="00557460">
        <w:rPr>
          <w:rFonts w:ascii="Times New Roman" w:hAnsi="Times New Roman"/>
          <w:b/>
          <w:bCs/>
          <w:sz w:val="24"/>
          <w:szCs w:val="24"/>
        </w:rPr>
        <w:tab/>
        <w:t>7.</w:t>
      </w:r>
      <w:r w:rsidRPr="00557460">
        <w:rPr>
          <w:rFonts w:ascii="Times New Roman" w:hAnsi="Times New Roman"/>
          <w:b/>
          <w:bCs/>
          <w:sz w:val="24"/>
          <w:szCs w:val="24"/>
        </w:rPr>
        <w:tab/>
        <w:t>Regeldruk</w:t>
      </w:r>
    </w:p>
    <w:p w:rsidR="00557460" w:rsidP="00557460" w:rsidRDefault="00557460" w14:paraId="2B51C16D" w14:textId="2A325F62">
      <w:pPr>
        <w:pStyle w:val="Geenafstand"/>
        <w:rPr>
          <w:rFonts w:ascii="Times New Roman" w:hAnsi="Times New Roman"/>
          <w:b/>
          <w:bCs/>
          <w:sz w:val="24"/>
          <w:szCs w:val="24"/>
        </w:rPr>
      </w:pPr>
      <w:r w:rsidRPr="00557460">
        <w:rPr>
          <w:rFonts w:ascii="Times New Roman" w:hAnsi="Times New Roman"/>
          <w:b/>
          <w:bCs/>
          <w:sz w:val="24"/>
          <w:szCs w:val="24"/>
        </w:rPr>
        <w:t xml:space="preserve"> </w:t>
      </w:r>
    </w:p>
    <w:p w:rsidRPr="002F7A5D" w:rsidR="002F7A5D" w:rsidP="002F7A5D" w:rsidRDefault="002F7A5D" w14:paraId="6743BFF5" w14:textId="15D73F40">
      <w:pPr>
        <w:pStyle w:val="Geenafstand"/>
        <w:rPr>
          <w:rFonts w:ascii="Times New Roman" w:hAnsi="Times New Roman"/>
          <w:sz w:val="24"/>
          <w:szCs w:val="24"/>
        </w:rPr>
      </w:pPr>
      <w:r w:rsidRPr="002F7A5D">
        <w:rPr>
          <w:rFonts w:ascii="Times New Roman" w:hAnsi="Times New Roman"/>
          <w:sz w:val="24"/>
          <w:szCs w:val="24"/>
        </w:rPr>
        <w:t>Geen opmerkingen of vragen van de fracties.</w:t>
      </w:r>
    </w:p>
    <w:p w:rsidRPr="00557460" w:rsidR="00557460" w:rsidP="00557460" w:rsidRDefault="00557460" w14:paraId="4861EC85" w14:textId="77777777">
      <w:pPr>
        <w:pStyle w:val="Geenafstand"/>
        <w:rPr>
          <w:rFonts w:ascii="Times New Roman" w:hAnsi="Times New Roman"/>
          <w:b/>
          <w:bCs/>
          <w:sz w:val="24"/>
          <w:szCs w:val="24"/>
        </w:rPr>
      </w:pPr>
    </w:p>
    <w:p w:rsidR="00557460" w:rsidP="00557460" w:rsidRDefault="00557460" w14:paraId="0922B4B0" w14:textId="77777777">
      <w:pPr>
        <w:pStyle w:val="Geenafstand"/>
        <w:rPr>
          <w:rFonts w:ascii="Times New Roman" w:hAnsi="Times New Roman"/>
          <w:b/>
          <w:bCs/>
          <w:sz w:val="24"/>
          <w:szCs w:val="24"/>
        </w:rPr>
      </w:pPr>
      <w:bookmarkStart w:name="_Hlk208406318" w:id="7"/>
      <w:r w:rsidRPr="00557460">
        <w:rPr>
          <w:rFonts w:ascii="Times New Roman" w:hAnsi="Times New Roman"/>
          <w:b/>
          <w:bCs/>
          <w:sz w:val="24"/>
          <w:szCs w:val="24"/>
        </w:rPr>
        <w:tab/>
        <w:t>8.</w:t>
      </w:r>
      <w:r w:rsidRPr="00557460">
        <w:rPr>
          <w:rFonts w:ascii="Times New Roman" w:hAnsi="Times New Roman"/>
          <w:b/>
          <w:bCs/>
          <w:sz w:val="24"/>
          <w:szCs w:val="24"/>
        </w:rPr>
        <w:tab/>
        <w:t>Advies en consultatie</w:t>
      </w:r>
      <w:r w:rsidRPr="00557460">
        <w:rPr>
          <w:rFonts w:ascii="Times New Roman" w:hAnsi="Times New Roman"/>
          <w:b/>
          <w:bCs/>
          <w:sz w:val="24"/>
          <w:szCs w:val="24"/>
        </w:rPr>
        <w:tab/>
      </w:r>
    </w:p>
    <w:bookmarkEnd w:id="7"/>
    <w:p w:rsidR="00557460" w:rsidP="00557460" w:rsidRDefault="00557460" w14:paraId="5CD96874" w14:textId="77777777">
      <w:pPr>
        <w:pStyle w:val="Geenafstand"/>
        <w:rPr>
          <w:rFonts w:ascii="Times New Roman" w:hAnsi="Times New Roman"/>
          <w:sz w:val="24"/>
          <w:szCs w:val="24"/>
        </w:rPr>
      </w:pPr>
    </w:p>
    <w:p w:rsidRPr="00754C40" w:rsidR="00754C40" w:rsidP="00754C40" w:rsidRDefault="00CC611F" w14:paraId="0A0683B8" w14:textId="7F0DFC3D">
      <w:pPr>
        <w:pStyle w:val="Geenafstand"/>
        <w:rPr>
          <w:rFonts w:ascii="Times New Roman" w:hAnsi="Times New Roman"/>
          <w:sz w:val="24"/>
          <w:szCs w:val="24"/>
        </w:rPr>
      </w:pPr>
      <w:r w:rsidRPr="00CC611F">
        <w:rPr>
          <w:rFonts w:ascii="Times New Roman" w:hAnsi="Times New Roman"/>
          <w:sz w:val="24"/>
          <w:szCs w:val="24"/>
        </w:rPr>
        <w:t xml:space="preserve">De leden van de </w:t>
      </w:r>
      <w:r w:rsidRPr="00CC611F">
        <w:rPr>
          <w:rFonts w:ascii="Times New Roman" w:hAnsi="Times New Roman"/>
          <w:b/>
          <w:bCs/>
          <w:sz w:val="24"/>
          <w:szCs w:val="24"/>
        </w:rPr>
        <w:t>PVV-fractie</w:t>
      </w:r>
      <w:r w:rsidRPr="00CC611F">
        <w:rPr>
          <w:rFonts w:ascii="Times New Roman" w:hAnsi="Times New Roman"/>
          <w:sz w:val="24"/>
          <w:szCs w:val="24"/>
        </w:rPr>
        <w:t xml:space="preserve"> lezen dat</w:t>
      </w:r>
      <w:r>
        <w:rPr>
          <w:rFonts w:ascii="Times New Roman" w:hAnsi="Times New Roman"/>
          <w:sz w:val="24"/>
          <w:szCs w:val="24"/>
        </w:rPr>
        <w:t xml:space="preserve"> i</w:t>
      </w:r>
      <w:r w:rsidRPr="00754C40" w:rsidR="00754C40">
        <w:rPr>
          <w:rFonts w:ascii="Times New Roman" w:hAnsi="Times New Roman"/>
          <w:sz w:val="24"/>
          <w:szCs w:val="24"/>
        </w:rPr>
        <w:t>ngevolge artikel 5:10,</w:t>
      </w:r>
      <w:r>
        <w:rPr>
          <w:rFonts w:ascii="Times New Roman" w:hAnsi="Times New Roman"/>
          <w:sz w:val="24"/>
          <w:szCs w:val="24"/>
        </w:rPr>
        <w:t xml:space="preserve"> </w:t>
      </w:r>
      <w:r w:rsidRPr="00754C40" w:rsidR="00754C40">
        <w:rPr>
          <w:rFonts w:ascii="Times New Roman" w:hAnsi="Times New Roman"/>
          <w:sz w:val="24"/>
          <w:szCs w:val="24"/>
        </w:rPr>
        <w:t>eerste lid</w:t>
      </w:r>
      <w:r w:rsidR="001B6DCF">
        <w:rPr>
          <w:rFonts w:ascii="Times New Roman" w:hAnsi="Times New Roman"/>
          <w:sz w:val="24"/>
          <w:szCs w:val="24"/>
        </w:rPr>
        <w:t xml:space="preserve"> van de</w:t>
      </w:r>
      <w:r w:rsidRPr="00754C40" w:rsidR="00754C40">
        <w:rPr>
          <w:rFonts w:ascii="Times New Roman" w:hAnsi="Times New Roman"/>
          <w:sz w:val="24"/>
          <w:szCs w:val="24"/>
        </w:rPr>
        <w:t xml:space="preserve"> </w:t>
      </w:r>
      <w:r w:rsidR="001B6DCF">
        <w:rPr>
          <w:rFonts w:ascii="Times New Roman" w:hAnsi="Times New Roman"/>
          <w:sz w:val="24"/>
          <w:szCs w:val="24"/>
        </w:rPr>
        <w:t xml:space="preserve">Algemene wet </w:t>
      </w:r>
      <w:r w:rsidRPr="001B6DCF" w:rsidR="001B6DCF">
        <w:rPr>
          <w:rFonts w:ascii="Times New Roman" w:hAnsi="Times New Roman"/>
          <w:sz w:val="24"/>
          <w:szCs w:val="24"/>
        </w:rPr>
        <w:t>bestuursrecht (</w:t>
      </w:r>
      <w:r w:rsidRPr="001B6DCF" w:rsidR="00754C40">
        <w:rPr>
          <w:rFonts w:ascii="Times New Roman" w:hAnsi="Times New Roman"/>
          <w:sz w:val="24"/>
          <w:szCs w:val="24"/>
        </w:rPr>
        <w:t>Awb</w:t>
      </w:r>
      <w:r w:rsidRPr="001B6DCF" w:rsidR="001B6DCF">
        <w:rPr>
          <w:rFonts w:ascii="Times New Roman" w:hAnsi="Times New Roman"/>
          <w:sz w:val="24"/>
          <w:szCs w:val="24"/>
        </w:rPr>
        <w:t>)</w:t>
      </w:r>
      <w:r w:rsidRPr="001B6DCF">
        <w:rPr>
          <w:rFonts w:ascii="Times New Roman" w:hAnsi="Times New Roman"/>
          <w:sz w:val="24"/>
          <w:szCs w:val="24"/>
        </w:rPr>
        <w:t>, er</w:t>
      </w:r>
      <w:r>
        <w:rPr>
          <w:rFonts w:ascii="Times New Roman" w:hAnsi="Times New Roman"/>
          <w:sz w:val="24"/>
          <w:szCs w:val="24"/>
        </w:rPr>
        <w:t xml:space="preserve"> </w:t>
      </w:r>
      <w:r w:rsidRPr="00754C40" w:rsidR="00754C40">
        <w:rPr>
          <w:rFonts w:ascii="Times New Roman" w:hAnsi="Times New Roman"/>
          <w:sz w:val="24"/>
          <w:szCs w:val="24"/>
        </w:rPr>
        <w:t>een bestuurlijke boete toe</w:t>
      </w:r>
      <w:r>
        <w:rPr>
          <w:rFonts w:ascii="Times New Roman" w:hAnsi="Times New Roman"/>
          <w:sz w:val="24"/>
          <w:szCs w:val="24"/>
        </w:rPr>
        <w:t>komt</w:t>
      </w:r>
      <w:r w:rsidRPr="00754C40" w:rsidR="00754C40">
        <w:rPr>
          <w:rFonts w:ascii="Times New Roman" w:hAnsi="Times New Roman"/>
          <w:sz w:val="24"/>
          <w:szCs w:val="24"/>
        </w:rPr>
        <w:t xml:space="preserve"> aan de rechtspersoon waartoe het bestuursorgaan dat de sanctie heeft opgelegd behoort. Kan de regering hier verduidelijken over wie we het hier precies hebben? Waarom is er niet voor gekozen om de opgelegde bestuurlijke boete ten goede te laten komen aan de zorg of de gebruikers van hulpmiddelen? Wat is ervoor nodig om laatste gevraagde alsnog mogelijk te maken? </w:t>
      </w:r>
    </w:p>
    <w:p w:rsidRPr="00754C40" w:rsidR="00754C40" w:rsidP="00754C40" w:rsidRDefault="00754C40" w14:paraId="5D34ACFF" w14:textId="7ABEBB4C">
      <w:pPr>
        <w:pStyle w:val="Geenafstand"/>
        <w:rPr>
          <w:rFonts w:ascii="Times New Roman" w:hAnsi="Times New Roman"/>
          <w:sz w:val="24"/>
          <w:szCs w:val="24"/>
        </w:rPr>
      </w:pPr>
      <w:r w:rsidRPr="00754C40">
        <w:rPr>
          <w:rFonts w:ascii="Times New Roman" w:hAnsi="Times New Roman"/>
          <w:sz w:val="24"/>
          <w:szCs w:val="24"/>
        </w:rPr>
        <w:t xml:space="preserve">Lidstaten zijn </w:t>
      </w:r>
      <w:r w:rsidR="00CC611F">
        <w:rPr>
          <w:rFonts w:ascii="Times New Roman" w:hAnsi="Times New Roman"/>
          <w:sz w:val="24"/>
          <w:szCs w:val="24"/>
        </w:rPr>
        <w:t>“</w:t>
      </w:r>
      <w:r w:rsidRPr="00754C40">
        <w:rPr>
          <w:rFonts w:ascii="Times New Roman" w:hAnsi="Times New Roman"/>
          <w:sz w:val="24"/>
          <w:szCs w:val="24"/>
        </w:rPr>
        <w:t>in beginsel</w:t>
      </w:r>
      <w:r w:rsidR="00CC611F">
        <w:rPr>
          <w:rFonts w:ascii="Times New Roman" w:hAnsi="Times New Roman"/>
          <w:sz w:val="24"/>
          <w:szCs w:val="24"/>
        </w:rPr>
        <w:t xml:space="preserve">” </w:t>
      </w:r>
      <w:r w:rsidRPr="00754C40">
        <w:rPr>
          <w:rFonts w:ascii="Times New Roman" w:hAnsi="Times New Roman"/>
          <w:sz w:val="24"/>
          <w:szCs w:val="24"/>
        </w:rPr>
        <w:t xml:space="preserve">vrij om de handhaving naar eigen inzicht in te richten, dit neemt met zich mee dat er verschillen kunnen ontstaan in de keuze voor sancties. Wat is hierbij de status van andere lidstaten? Wat wordt bedoeld met </w:t>
      </w:r>
      <w:r w:rsidR="00CC611F">
        <w:rPr>
          <w:rFonts w:ascii="Times New Roman" w:hAnsi="Times New Roman"/>
          <w:sz w:val="24"/>
          <w:szCs w:val="24"/>
        </w:rPr>
        <w:t>“</w:t>
      </w:r>
      <w:r w:rsidRPr="00754C40">
        <w:rPr>
          <w:rFonts w:ascii="Times New Roman" w:hAnsi="Times New Roman"/>
          <w:sz w:val="24"/>
          <w:szCs w:val="24"/>
        </w:rPr>
        <w:t>in beginsel</w:t>
      </w:r>
      <w:r w:rsidR="00CC611F">
        <w:rPr>
          <w:rFonts w:ascii="Times New Roman" w:hAnsi="Times New Roman"/>
          <w:sz w:val="24"/>
          <w:szCs w:val="24"/>
        </w:rPr>
        <w:t>”</w:t>
      </w:r>
      <w:r w:rsidRPr="00754C40">
        <w:rPr>
          <w:rFonts w:ascii="Times New Roman" w:hAnsi="Times New Roman"/>
          <w:sz w:val="24"/>
          <w:szCs w:val="24"/>
        </w:rPr>
        <w:t>? Kan hieruit verondersteld worden dat de handhaving nadien gewijzigd dan wel opgelegd gaat wordt aan alle lidstaten? Graag een nadere verklaring</w:t>
      </w:r>
      <w:r w:rsidR="00CC611F">
        <w:rPr>
          <w:rFonts w:ascii="Times New Roman" w:hAnsi="Times New Roman"/>
          <w:sz w:val="24"/>
          <w:szCs w:val="24"/>
        </w:rPr>
        <w:t xml:space="preserve"> op dit punt</w:t>
      </w:r>
      <w:r w:rsidRPr="00754C40">
        <w:rPr>
          <w:rFonts w:ascii="Times New Roman" w:hAnsi="Times New Roman"/>
          <w:sz w:val="24"/>
          <w:szCs w:val="24"/>
        </w:rPr>
        <w:t xml:space="preserve">. Hoe wordt voorkomen dat fabrikanten van hulpmiddelen zich door deze wetswijziging terugtrekken van de Europese markt? Genoemde leden vragen wat er met de adviezen van de IGJ is gedaan ten aanzien van voorliggend wetsvoorstel.  </w:t>
      </w:r>
    </w:p>
    <w:p w:rsidR="00E9002F" w:rsidP="00557460" w:rsidRDefault="00E9002F" w14:paraId="684CE715" w14:textId="77777777">
      <w:pPr>
        <w:pStyle w:val="Geenafstand"/>
        <w:rPr>
          <w:rFonts w:ascii="Times New Roman" w:hAnsi="Times New Roman"/>
          <w:sz w:val="24"/>
          <w:szCs w:val="24"/>
        </w:rPr>
      </w:pPr>
    </w:p>
    <w:p w:rsidR="00754C40" w:rsidP="00557460" w:rsidRDefault="004F5CFF" w14:paraId="391CC1BF" w14:textId="07E64718">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lezen dat de IGJ op verzoek een toezicht- en handhaafbaarheidstoets heeft uitgevoerd op een ontwerp van het wetsvoorstel. </w:t>
      </w:r>
      <w:r w:rsidR="00952873">
        <w:rPr>
          <w:rFonts w:ascii="Times New Roman" w:hAnsi="Times New Roman"/>
          <w:sz w:val="24"/>
          <w:szCs w:val="24"/>
        </w:rPr>
        <w:t xml:space="preserve">Genoemde </w:t>
      </w:r>
      <w:r w:rsidRPr="004F5CFF">
        <w:rPr>
          <w:rFonts w:ascii="Times New Roman" w:hAnsi="Times New Roman"/>
          <w:sz w:val="24"/>
          <w:szCs w:val="24"/>
        </w:rPr>
        <w:t xml:space="preserve">leden vragen </w:t>
      </w:r>
      <w:r w:rsidR="00CC611F">
        <w:rPr>
          <w:rFonts w:ascii="Times New Roman" w:hAnsi="Times New Roman"/>
          <w:sz w:val="24"/>
          <w:szCs w:val="24"/>
        </w:rPr>
        <w:t xml:space="preserve">of </w:t>
      </w:r>
      <w:r w:rsidRPr="004F5CFF">
        <w:rPr>
          <w:rFonts w:ascii="Times New Roman" w:hAnsi="Times New Roman"/>
          <w:sz w:val="24"/>
          <w:szCs w:val="24"/>
        </w:rPr>
        <w:t>de uitkomsten van deze toets</w:t>
      </w:r>
      <w:r w:rsidR="00952873">
        <w:rPr>
          <w:rFonts w:ascii="Times New Roman" w:hAnsi="Times New Roman"/>
          <w:sz w:val="24"/>
          <w:szCs w:val="24"/>
        </w:rPr>
        <w:t xml:space="preserve"> gedeeld</w:t>
      </w:r>
      <w:r w:rsidRPr="004F5CFF">
        <w:rPr>
          <w:rFonts w:ascii="Times New Roman" w:hAnsi="Times New Roman"/>
          <w:sz w:val="24"/>
          <w:szCs w:val="24"/>
        </w:rPr>
        <w:t xml:space="preserve"> kunnen worden met de Kamer</w:t>
      </w:r>
      <w:r w:rsidR="00952873">
        <w:rPr>
          <w:rFonts w:ascii="Times New Roman" w:hAnsi="Times New Roman"/>
          <w:sz w:val="24"/>
          <w:szCs w:val="24"/>
        </w:rPr>
        <w:t>.</w:t>
      </w:r>
      <w:r w:rsidRPr="004F5CFF">
        <w:rPr>
          <w:rFonts w:ascii="Times New Roman" w:hAnsi="Times New Roman"/>
          <w:sz w:val="24"/>
          <w:szCs w:val="24"/>
        </w:rPr>
        <w:t xml:space="preserve"> De IGJ merkt daarnaast op dat haar rol uitsluitend beperkt blijft tot het houden van toezicht op de meldplicht en dat de IGJ dus niet zelf (actief) zal zoeken naar een oplossing voor een tekort. </w:t>
      </w:r>
      <w:r w:rsidRPr="004F5CFF">
        <w:rPr>
          <w:rFonts w:ascii="Times New Roman" w:hAnsi="Times New Roman"/>
          <w:sz w:val="24"/>
          <w:szCs w:val="24"/>
        </w:rPr>
        <w:lastRenderedPageBreak/>
        <w:t>Ziet de regering hierin eventueel wel een rol weggelegd voor de IGJ, die immers ook als taak heeft om zorgverleners aan te zetten om hun zorg te verbeteren? Zo nee, waarom niet?</w:t>
      </w:r>
    </w:p>
    <w:p w:rsidR="00754C40" w:rsidP="00557460" w:rsidRDefault="00754C40" w14:paraId="3063F54E" w14:textId="77777777">
      <w:pPr>
        <w:pStyle w:val="Geenafstand"/>
        <w:rPr>
          <w:rFonts w:ascii="Times New Roman" w:hAnsi="Times New Roman"/>
          <w:sz w:val="24"/>
          <w:szCs w:val="24"/>
        </w:rPr>
      </w:pPr>
    </w:p>
    <w:p w:rsidR="00E9002F" w:rsidP="00557460" w:rsidRDefault="00E9002F" w14:paraId="55A33905" w14:textId="04631DB6">
      <w:pPr>
        <w:pStyle w:val="Geenafstand"/>
        <w:rPr>
          <w:rFonts w:ascii="Times New Roman" w:hAnsi="Times New Roman"/>
          <w:sz w:val="24"/>
          <w:szCs w:val="24"/>
        </w:rPr>
      </w:pPr>
      <w:r w:rsidRPr="00E9002F">
        <w:rPr>
          <w:rFonts w:ascii="Times New Roman" w:hAnsi="Times New Roman"/>
          <w:sz w:val="24"/>
          <w:szCs w:val="24"/>
        </w:rPr>
        <w:t xml:space="preserve">De leden van de </w:t>
      </w:r>
      <w:r w:rsidRPr="00E9002F">
        <w:rPr>
          <w:rFonts w:ascii="Times New Roman" w:hAnsi="Times New Roman"/>
          <w:b/>
          <w:bCs/>
          <w:sz w:val="24"/>
          <w:szCs w:val="24"/>
        </w:rPr>
        <w:t>D66-fractie</w:t>
      </w:r>
      <w:r w:rsidRPr="00E9002F">
        <w:rPr>
          <w:rFonts w:ascii="Times New Roman" w:hAnsi="Times New Roman"/>
          <w:sz w:val="24"/>
          <w:szCs w:val="24"/>
        </w:rPr>
        <w:t xml:space="preserve"> willen graag het belang benadrukken van de beslisboom die ontwikkeld wordt door de Europese Commissie, om fabrikanten te ondersteunen bij hun afweging of een leveringsonderbreking gemeld moet worden. Het moet </w:t>
      </w:r>
      <w:r w:rsidR="00DD5A70">
        <w:rPr>
          <w:rFonts w:ascii="Times New Roman" w:hAnsi="Times New Roman"/>
          <w:sz w:val="24"/>
          <w:szCs w:val="24"/>
        </w:rPr>
        <w:t xml:space="preserve">immers </w:t>
      </w:r>
      <w:r w:rsidRPr="00E9002F">
        <w:rPr>
          <w:rFonts w:ascii="Times New Roman" w:hAnsi="Times New Roman"/>
          <w:sz w:val="24"/>
          <w:szCs w:val="24"/>
        </w:rPr>
        <w:t xml:space="preserve">voldoende duidelijk zijn voor fabrikanten, artsen en patiënten waar zij aan toe zijn, zo stellen de leden van de D66-fractie.  </w:t>
      </w:r>
    </w:p>
    <w:p w:rsidR="00E9002F" w:rsidP="00557460" w:rsidRDefault="00E9002F" w14:paraId="3BFA72D2" w14:textId="77777777">
      <w:pPr>
        <w:pStyle w:val="Geenafstand"/>
        <w:rPr>
          <w:rFonts w:ascii="Times New Roman" w:hAnsi="Times New Roman"/>
          <w:sz w:val="24"/>
          <w:szCs w:val="24"/>
        </w:rPr>
      </w:pPr>
    </w:p>
    <w:p w:rsidR="007B464C" w:rsidP="00557460" w:rsidRDefault="007B464C" w14:paraId="5EE1CF8B" w14:textId="7B75163A">
      <w:pPr>
        <w:pStyle w:val="Geenafstand"/>
        <w:rPr>
          <w:rFonts w:ascii="Times New Roman" w:hAnsi="Times New Roman"/>
          <w:sz w:val="24"/>
          <w:szCs w:val="24"/>
        </w:rPr>
      </w:pPr>
      <w:r w:rsidRPr="007B464C">
        <w:rPr>
          <w:rFonts w:ascii="Times New Roman" w:hAnsi="Times New Roman"/>
          <w:sz w:val="24"/>
          <w:szCs w:val="24"/>
        </w:rPr>
        <w:t xml:space="preserve">De leden van de </w:t>
      </w:r>
      <w:r w:rsidRPr="007B464C">
        <w:rPr>
          <w:rFonts w:ascii="Times New Roman" w:hAnsi="Times New Roman"/>
          <w:b/>
          <w:bCs/>
          <w:sz w:val="24"/>
          <w:szCs w:val="24"/>
        </w:rPr>
        <w:t>CDA-fractie</w:t>
      </w:r>
      <w:r w:rsidRPr="007B464C">
        <w:rPr>
          <w:rFonts w:ascii="Times New Roman" w:hAnsi="Times New Roman"/>
          <w:sz w:val="24"/>
          <w:szCs w:val="24"/>
        </w:rPr>
        <w:t xml:space="preserve"> lezen dat de </w:t>
      </w:r>
      <w:r w:rsidR="00DD5A70">
        <w:rPr>
          <w:rFonts w:ascii="Times New Roman" w:hAnsi="Times New Roman"/>
          <w:sz w:val="24"/>
          <w:szCs w:val="24"/>
        </w:rPr>
        <w:t xml:space="preserve">Europese </w:t>
      </w:r>
      <w:r w:rsidRPr="007B464C">
        <w:rPr>
          <w:rFonts w:ascii="Times New Roman" w:hAnsi="Times New Roman"/>
          <w:sz w:val="24"/>
          <w:szCs w:val="24"/>
        </w:rPr>
        <w:t>Commissie werkt aan een beslisboom, zodat helder is voor fabrikanten wanneer een leveringsprobleem moet worden gemeld. Deze leden vragen of deze beslisboom er inmiddels is, en of deze voldoende duidelijkheid biedt voor fabrikanten.</w:t>
      </w:r>
    </w:p>
    <w:p w:rsidRPr="00754C40" w:rsidR="007B464C" w:rsidP="00557460" w:rsidRDefault="007B464C" w14:paraId="1C9EAE09" w14:textId="77777777">
      <w:pPr>
        <w:pStyle w:val="Geenafstand"/>
        <w:rPr>
          <w:rFonts w:ascii="Times New Roman" w:hAnsi="Times New Roman"/>
          <w:sz w:val="24"/>
          <w:szCs w:val="24"/>
        </w:rPr>
      </w:pPr>
    </w:p>
    <w:p w:rsidR="004F5CFF" w:rsidP="00557460" w:rsidRDefault="004F5CFF" w14:paraId="6C3F7FFB" w14:textId="1148424A">
      <w:pPr>
        <w:pStyle w:val="Geenafstand"/>
        <w:rPr>
          <w:rFonts w:ascii="Times New Roman" w:hAnsi="Times New Roman"/>
          <w:b/>
          <w:bCs/>
          <w:sz w:val="24"/>
          <w:szCs w:val="24"/>
        </w:rPr>
      </w:pPr>
      <w:r w:rsidRPr="004F5CFF">
        <w:rPr>
          <w:rFonts w:ascii="Times New Roman" w:hAnsi="Times New Roman"/>
          <w:b/>
          <w:bCs/>
          <w:sz w:val="24"/>
          <w:szCs w:val="24"/>
        </w:rPr>
        <w:tab/>
      </w:r>
      <w:r>
        <w:rPr>
          <w:rFonts w:ascii="Times New Roman" w:hAnsi="Times New Roman"/>
          <w:b/>
          <w:bCs/>
          <w:sz w:val="24"/>
          <w:szCs w:val="24"/>
        </w:rPr>
        <w:t>9</w:t>
      </w:r>
      <w:r w:rsidRPr="004F5CFF">
        <w:rPr>
          <w:rFonts w:ascii="Times New Roman" w:hAnsi="Times New Roman"/>
          <w:b/>
          <w:bCs/>
          <w:sz w:val="24"/>
          <w:szCs w:val="24"/>
        </w:rPr>
        <w:t>.</w:t>
      </w:r>
      <w:r w:rsidRPr="004F5CFF">
        <w:rPr>
          <w:rFonts w:ascii="Times New Roman" w:hAnsi="Times New Roman"/>
          <w:b/>
          <w:bCs/>
          <w:sz w:val="24"/>
          <w:szCs w:val="24"/>
        </w:rPr>
        <w:tab/>
      </w:r>
      <w:r>
        <w:rPr>
          <w:rFonts w:ascii="Times New Roman" w:hAnsi="Times New Roman"/>
          <w:b/>
          <w:bCs/>
          <w:sz w:val="24"/>
          <w:szCs w:val="24"/>
        </w:rPr>
        <w:t>Overige</w:t>
      </w:r>
    </w:p>
    <w:p w:rsidR="00557460" w:rsidP="00557460" w:rsidRDefault="00557460" w14:paraId="7A764DA2" w14:textId="24550221">
      <w:pPr>
        <w:pStyle w:val="Geenafstand"/>
        <w:rPr>
          <w:rFonts w:ascii="Times New Roman" w:hAnsi="Times New Roman"/>
          <w:b/>
          <w:bCs/>
          <w:sz w:val="24"/>
          <w:szCs w:val="24"/>
        </w:rPr>
      </w:pPr>
      <w:r w:rsidRPr="00557460">
        <w:rPr>
          <w:rFonts w:ascii="Times New Roman" w:hAnsi="Times New Roman"/>
          <w:b/>
          <w:bCs/>
          <w:sz w:val="24"/>
          <w:szCs w:val="24"/>
        </w:rPr>
        <w:tab/>
      </w:r>
    </w:p>
    <w:p w:rsidRPr="004F5CFF" w:rsidR="004F5CFF" w:rsidP="00557460" w:rsidRDefault="004F5CFF" w14:paraId="25F9AF06" w14:textId="339E26CA">
      <w:pPr>
        <w:pStyle w:val="Geenafstand"/>
        <w:rPr>
          <w:rFonts w:ascii="Times New Roman" w:hAnsi="Times New Roman"/>
          <w:sz w:val="24"/>
          <w:szCs w:val="24"/>
        </w:rPr>
      </w:pPr>
      <w:r w:rsidRPr="004F5CFF">
        <w:rPr>
          <w:rFonts w:ascii="Times New Roman" w:hAnsi="Times New Roman"/>
          <w:sz w:val="24"/>
          <w:szCs w:val="24"/>
        </w:rPr>
        <w:t xml:space="preserve">De leden van de </w:t>
      </w:r>
      <w:r w:rsidRPr="004F5CFF">
        <w:rPr>
          <w:rFonts w:ascii="Times New Roman" w:hAnsi="Times New Roman"/>
          <w:b/>
          <w:bCs/>
          <w:sz w:val="24"/>
          <w:szCs w:val="24"/>
        </w:rPr>
        <w:t>GroenLinks-PvdA-fractie</w:t>
      </w:r>
      <w:r w:rsidRPr="004F5CFF">
        <w:rPr>
          <w:rFonts w:ascii="Times New Roman" w:hAnsi="Times New Roman"/>
          <w:sz w:val="24"/>
          <w:szCs w:val="24"/>
        </w:rPr>
        <w:t xml:space="preserve"> hebben nog een aantal overkoepelende vragen over voorliggende wijziging van de Wet medische hulpmiddelen. Wat is het verwachte effect van de herziening van de Wet op het terugdringen van tekorten in Nederland? Hoe kan deze wetgeving wat de regering betreft bijdragen aan een oplossing van het probleem en het verder terugdringen van tekorten? Op welke termijn worden verbeteringen verwacht? En welke stappen kunnen Nederlandse fabrikanten en de regering nog meer nemen om de hulpmiddelentekorten verder terug te dringen, los van Europese regelgeving?</w:t>
      </w:r>
    </w:p>
    <w:p w:rsidRPr="00557460" w:rsidR="004F5CFF" w:rsidP="00557460" w:rsidRDefault="004F5CFF" w14:paraId="2E09A3AF" w14:textId="77777777">
      <w:pPr>
        <w:pStyle w:val="Geenafstand"/>
        <w:rPr>
          <w:rFonts w:ascii="Times New Roman" w:hAnsi="Times New Roman"/>
          <w:b/>
          <w:bCs/>
          <w:sz w:val="24"/>
          <w:szCs w:val="24"/>
        </w:rPr>
      </w:pPr>
    </w:p>
    <w:p w:rsidRPr="00557460" w:rsidR="00162104" w:rsidP="00557460" w:rsidRDefault="00557460" w14:paraId="174937B8" w14:textId="4CD26355">
      <w:pPr>
        <w:pStyle w:val="Geenafstand"/>
        <w:rPr>
          <w:rFonts w:ascii="Times New Roman" w:hAnsi="Times New Roman"/>
          <w:b/>
          <w:bCs/>
          <w:sz w:val="24"/>
          <w:szCs w:val="24"/>
        </w:rPr>
      </w:pPr>
      <w:r w:rsidRPr="00557460">
        <w:rPr>
          <w:rFonts w:ascii="Times New Roman" w:hAnsi="Times New Roman"/>
          <w:b/>
          <w:bCs/>
          <w:sz w:val="24"/>
          <w:szCs w:val="24"/>
        </w:rPr>
        <w:t>II.</w:t>
      </w:r>
      <w:r w:rsidRPr="00557460">
        <w:rPr>
          <w:rFonts w:ascii="Times New Roman" w:hAnsi="Times New Roman"/>
          <w:b/>
          <w:bCs/>
          <w:sz w:val="24"/>
          <w:szCs w:val="24"/>
        </w:rPr>
        <w:tab/>
        <w:t>Artikelsgewijze toelichting</w:t>
      </w:r>
      <w:bookmarkEnd w:id="2"/>
      <w:bookmarkEnd w:id="3"/>
    </w:p>
    <w:p w:rsidR="0068749C" w:rsidP="00577C82" w:rsidRDefault="0068749C" w14:paraId="6A240BDC" w14:textId="77777777">
      <w:pPr>
        <w:spacing w:after="0" w:line="240" w:lineRule="auto"/>
        <w:rPr>
          <w:rFonts w:ascii="Times New Roman" w:hAnsi="Times New Roman" w:eastAsiaTheme="minorHAnsi"/>
          <w:i/>
          <w:iCs/>
          <w:sz w:val="24"/>
          <w:szCs w:val="24"/>
          <w14:ligatures w14:val="standardContextual"/>
        </w:rPr>
      </w:pPr>
    </w:p>
    <w:p w:rsidRPr="00961249" w:rsidR="00961249" w:rsidP="00961249" w:rsidRDefault="00961249" w14:paraId="259AED46" w14:textId="3EF0B2E2">
      <w:pPr>
        <w:spacing w:after="0" w:line="240" w:lineRule="auto"/>
        <w:rPr>
          <w:rFonts w:ascii="Times New Roman" w:hAnsi="Times New Roman" w:eastAsiaTheme="minorHAnsi"/>
          <w:i/>
          <w:iCs/>
          <w:sz w:val="24"/>
          <w:szCs w:val="24"/>
          <w14:ligatures w14:val="standardContextual"/>
        </w:rPr>
      </w:pPr>
      <w:r w:rsidRPr="00961249">
        <w:rPr>
          <w:rFonts w:ascii="Times New Roman" w:hAnsi="Times New Roman" w:eastAsiaTheme="minorHAnsi"/>
          <w:i/>
          <w:iCs/>
          <w:sz w:val="24"/>
          <w:szCs w:val="24"/>
          <w14:ligatures w14:val="standardContextual"/>
        </w:rPr>
        <w:t>Artikel</w:t>
      </w:r>
      <w:r w:rsidR="00F13B40">
        <w:rPr>
          <w:rFonts w:ascii="Times New Roman" w:hAnsi="Times New Roman" w:eastAsiaTheme="minorHAnsi"/>
          <w:i/>
          <w:iCs/>
          <w:sz w:val="24"/>
          <w:szCs w:val="24"/>
          <w14:ligatures w14:val="standardContextual"/>
        </w:rPr>
        <w:t xml:space="preserve"> </w:t>
      </w:r>
      <w:r w:rsidRPr="00961249">
        <w:rPr>
          <w:rFonts w:ascii="Times New Roman" w:hAnsi="Times New Roman" w:eastAsiaTheme="minorHAnsi"/>
          <w:i/>
          <w:iCs/>
          <w:sz w:val="24"/>
          <w:szCs w:val="24"/>
          <w14:ligatures w14:val="standardContextual"/>
        </w:rPr>
        <w:t>1,</w:t>
      </w:r>
      <w:r w:rsidR="00F13B40">
        <w:rPr>
          <w:rFonts w:ascii="Times New Roman" w:hAnsi="Times New Roman" w:eastAsiaTheme="minorHAnsi"/>
          <w:i/>
          <w:iCs/>
          <w:sz w:val="24"/>
          <w:szCs w:val="24"/>
          <w14:ligatures w14:val="standardContextual"/>
        </w:rPr>
        <w:t xml:space="preserve"> </w:t>
      </w:r>
      <w:r w:rsidRPr="00961249">
        <w:rPr>
          <w:rFonts w:ascii="Times New Roman" w:hAnsi="Times New Roman" w:eastAsiaTheme="minorHAnsi"/>
          <w:i/>
          <w:iCs/>
          <w:sz w:val="24"/>
          <w:szCs w:val="24"/>
          <w14:ligatures w14:val="standardContextual"/>
        </w:rPr>
        <w:t>onderdeel B</w:t>
      </w:r>
      <w:r w:rsidRPr="0068374C">
        <w:rPr>
          <w:rFonts w:ascii="Times New Roman" w:hAnsi="Times New Roman" w:eastAsiaTheme="minorHAnsi"/>
          <w:i/>
          <w:iCs/>
          <w:sz w:val="24"/>
          <w:szCs w:val="24"/>
          <w14:ligatures w14:val="standardContextual"/>
        </w:rPr>
        <w:t>,</w:t>
      </w:r>
      <w:r w:rsidRPr="0068374C" w:rsidR="0068374C">
        <w:rPr>
          <w:rFonts w:ascii="Times New Roman" w:hAnsi="Times New Roman" w:eastAsiaTheme="minorHAnsi"/>
          <w:i/>
          <w:iCs/>
          <w:sz w:val="24"/>
          <w:szCs w:val="24"/>
          <w14:ligatures w14:val="standardContextual"/>
        </w:rPr>
        <w:t xml:space="preserve"> en</w:t>
      </w:r>
      <w:r w:rsidRPr="0068374C">
        <w:rPr>
          <w:rFonts w:ascii="Times New Roman" w:hAnsi="Times New Roman" w:eastAsiaTheme="minorHAnsi"/>
          <w:i/>
          <w:iCs/>
          <w:sz w:val="24"/>
          <w:szCs w:val="24"/>
          <w14:ligatures w14:val="standardContextual"/>
        </w:rPr>
        <w:t xml:space="preserve"> artikel II</w:t>
      </w:r>
      <w:r w:rsidRPr="00961249">
        <w:rPr>
          <w:rFonts w:ascii="Times New Roman" w:hAnsi="Times New Roman" w:eastAsiaTheme="minorHAnsi"/>
          <w:i/>
          <w:iCs/>
          <w:sz w:val="24"/>
          <w:szCs w:val="24"/>
          <w14:ligatures w14:val="standardContextual"/>
        </w:rPr>
        <w:t xml:space="preserve"> </w:t>
      </w:r>
    </w:p>
    <w:p w:rsidR="00F13B40" w:rsidP="00961249" w:rsidRDefault="00F13B40" w14:paraId="19038F51" w14:textId="77777777">
      <w:pPr>
        <w:spacing w:after="0" w:line="240" w:lineRule="auto"/>
        <w:rPr>
          <w:rFonts w:ascii="Times New Roman" w:hAnsi="Times New Roman" w:eastAsiaTheme="minorHAnsi"/>
          <w:sz w:val="24"/>
          <w:szCs w:val="24"/>
          <w14:ligatures w14:val="standardContextual"/>
        </w:rPr>
      </w:pPr>
    </w:p>
    <w:p w:rsidRPr="00162104" w:rsidR="0068749C" w:rsidP="00961249" w:rsidRDefault="00961249" w14:paraId="498DA2A8" w14:textId="10C2B76D">
      <w:pPr>
        <w:spacing w:after="0" w:line="240" w:lineRule="auto"/>
        <w:rPr>
          <w:rFonts w:ascii="Times New Roman" w:hAnsi="Times New Roman" w:eastAsiaTheme="minorHAnsi"/>
          <w:sz w:val="24"/>
          <w:szCs w:val="24"/>
          <w14:ligatures w14:val="standardContextual"/>
        </w:rPr>
      </w:pPr>
      <w:r w:rsidRPr="00961249">
        <w:rPr>
          <w:rFonts w:ascii="Times New Roman" w:hAnsi="Times New Roman" w:eastAsiaTheme="minorHAnsi"/>
          <w:sz w:val="24"/>
          <w:szCs w:val="24"/>
          <w14:ligatures w14:val="standardContextual"/>
        </w:rPr>
        <w:t>Hoe wordt een individuele belangenafweging concreet gemaakt en door wie</w:t>
      </w:r>
      <w:r w:rsidR="00DD5A70">
        <w:rPr>
          <w:rFonts w:ascii="Times New Roman" w:hAnsi="Times New Roman" w:eastAsiaTheme="minorHAnsi"/>
          <w:sz w:val="24"/>
          <w:szCs w:val="24"/>
          <w14:ligatures w14:val="standardContextual"/>
        </w:rPr>
        <w:t xml:space="preserve">, zo vragen de leden van de </w:t>
      </w:r>
      <w:r w:rsidRPr="00DD5A70" w:rsidR="00DD5A70">
        <w:rPr>
          <w:rFonts w:ascii="Times New Roman" w:hAnsi="Times New Roman" w:eastAsiaTheme="minorHAnsi"/>
          <w:b/>
          <w:bCs/>
          <w:sz w:val="24"/>
          <w:szCs w:val="24"/>
          <w14:ligatures w14:val="standardContextual"/>
        </w:rPr>
        <w:t>PVV-fractie</w:t>
      </w:r>
      <w:r w:rsidR="00DD5A70">
        <w:rPr>
          <w:rFonts w:ascii="Times New Roman" w:hAnsi="Times New Roman" w:eastAsiaTheme="minorHAnsi"/>
          <w:sz w:val="24"/>
          <w:szCs w:val="24"/>
          <w14:ligatures w14:val="standardContextual"/>
        </w:rPr>
        <w:t>.</w:t>
      </w:r>
    </w:p>
    <w:p w:rsidRPr="0068749C" w:rsidR="0068749C" w:rsidP="0068749C" w:rsidRDefault="00160BB0" w14:paraId="701138EC" w14:textId="1ED4C6F3">
      <w:pPr>
        <w:pStyle w:val="Geenafstand"/>
        <w:rPr>
          <w:rFonts w:ascii="Times New Roman" w:hAnsi="Times New Roman"/>
          <w:b/>
          <w:bCs/>
          <w:sz w:val="24"/>
          <w:szCs w:val="24"/>
        </w:rPr>
      </w:pPr>
      <w:r w:rsidRPr="00160BB0">
        <w:rPr>
          <w:rFonts w:ascii="Times New Roman" w:hAnsi="Times New Roman"/>
          <w:b/>
          <w:bCs/>
          <w:sz w:val="24"/>
          <w:szCs w:val="24"/>
        </w:rPr>
        <w:t> </w:t>
      </w:r>
      <w:bookmarkEnd w:id="1"/>
    </w:p>
    <w:p w:rsidRPr="00EC39C6" w:rsidR="00544BC1" w:rsidP="00544BC1" w:rsidRDefault="00544BC1" w14:paraId="24C348E1" w14:textId="77777777">
      <w:pPr>
        <w:pStyle w:val="Geenafstand"/>
        <w:rPr>
          <w:rFonts w:ascii="Times New Roman" w:hAnsi="Times New Roman"/>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A8460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1CF7" w14:textId="2A226F97" w:rsidR="00491E1C" w:rsidRDefault="00491E1C">
    <w:pPr>
      <w:pStyle w:val="Voettekst"/>
      <w:jc w:val="right"/>
    </w:pPr>
  </w:p>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222924">
    <w:abstractNumId w:val="1"/>
  </w:num>
  <w:num w:numId="2" w16cid:durableId="397941456">
    <w:abstractNumId w:val="5"/>
  </w:num>
  <w:num w:numId="3" w16cid:durableId="336615216">
    <w:abstractNumId w:val="6"/>
  </w:num>
  <w:num w:numId="4" w16cid:durableId="1608152479">
    <w:abstractNumId w:val="10"/>
  </w:num>
  <w:num w:numId="5" w16cid:durableId="2055231510">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2146578897">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459837132">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154224782">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790783678">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627393141">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036808041">
    <w:abstractNumId w:val="5"/>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73999657">
    <w:abstractNumId w:val="11"/>
  </w:num>
  <w:num w:numId="13" w16cid:durableId="981690174">
    <w:abstractNumId w:val="3"/>
  </w:num>
  <w:num w:numId="14" w16cid:durableId="518274234">
    <w:abstractNumId w:val="14"/>
  </w:num>
  <w:num w:numId="15" w16cid:durableId="673414604">
    <w:abstractNumId w:val="12"/>
  </w:num>
  <w:num w:numId="16" w16cid:durableId="792020335">
    <w:abstractNumId w:val="2"/>
  </w:num>
  <w:num w:numId="17" w16cid:durableId="756558710">
    <w:abstractNumId w:val="9"/>
  </w:num>
  <w:num w:numId="18" w16cid:durableId="52505608">
    <w:abstractNumId w:val="7"/>
  </w:num>
  <w:num w:numId="19" w16cid:durableId="1781608651">
    <w:abstractNumId w:val="8"/>
  </w:num>
  <w:num w:numId="20" w16cid:durableId="408162220">
    <w:abstractNumId w:val="15"/>
  </w:num>
  <w:num w:numId="21" w16cid:durableId="1568877172">
    <w:abstractNumId w:val="0"/>
  </w:num>
  <w:num w:numId="22" w16cid:durableId="2034183230">
    <w:abstractNumId w:val="13"/>
  </w:num>
  <w:num w:numId="23" w16cid:durableId="1228304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FD1"/>
    <w:rsid w:val="00002250"/>
    <w:rsid w:val="00004BA9"/>
    <w:rsid w:val="0000678D"/>
    <w:rsid w:val="00012D07"/>
    <w:rsid w:val="000170A5"/>
    <w:rsid w:val="000176E3"/>
    <w:rsid w:val="00020579"/>
    <w:rsid w:val="00025332"/>
    <w:rsid w:val="000328B5"/>
    <w:rsid w:val="00033A19"/>
    <w:rsid w:val="00037A29"/>
    <w:rsid w:val="00041C46"/>
    <w:rsid w:val="00050256"/>
    <w:rsid w:val="00052E25"/>
    <w:rsid w:val="0005749E"/>
    <w:rsid w:val="000678AA"/>
    <w:rsid w:val="00072891"/>
    <w:rsid w:val="00073926"/>
    <w:rsid w:val="000803C1"/>
    <w:rsid w:val="00084605"/>
    <w:rsid w:val="0009249E"/>
    <w:rsid w:val="000A134B"/>
    <w:rsid w:val="000A2DF4"/>
    <w:rsid w:val="000A354F"/>
    <w:rsid w:val="000A7271"/>
    <w:rsid w:val="000B39B0"/>
    <w:rsid w:val="000C7F08"/>
    <w:rsid w:val="000D7B85"/>
    <w:rsid w:val="000E501B"/>
    <w:rsid w:val="000F4DB2"/>
    <w:rsid w:val="000F4F0E"/>
    <w:rsid w:val="000F584D"/>
    <w:rsid w:val="000F6A3D"/>
    <w:rsid w:val="0010096B"/>
    <w:rsid w:val="00103460"/>
    <w:rsid w:val="00110885"/>
    <w:rsid w:val="00110B62"/>
    <w:rsid w:val="00120409"/>
    <w:rsid w:val="00120602"/>
    <w:rsid w:val="00123849"/>
    <w:rsid w:val="00127FBB"/>
    <w:rsid w:val="0013389B"/>
    <w:rsid w:val="00134807"/>
    <w:rsid w:val="001365C9"/>
    <w:rsid w:val="0013784F"/>
    <w:rsid w:val="00137C70"/>
    <w:rsid w:val="00140DCD"/>
    <w:rsid w:val="001506D4"/>
    <w:rsid w:val="00152B99"/>
    <w:rsid w:val="001560EA"/>
    <w:rsid w:val="0015770B"/>
    <w:rsid w:val="00160BB0"/>
    <w:rsid w:val="00160DF1"/>
    <w:rsid w:val="00161C8F"/>
    <w:rsid w:val="00162104"/>
    <w:rsid w:val="00162B38"/>
    <w:rsid w:val="00170619"/>
    <w:rsid w:val="001727DA"/>
    <w:rsid w:val="001737B4"/>
    <w:rsid w:val="00176A12"/>
    <w:rsid w:val="00183D58"/>
    <w:rsid w:val="001868C6"/>
    <w:rsid w:val="001926FE"/>
    <w:rsid w:val="0019728F"/>
    <w:rsid w:val="001A0B12"/>
    <w:rsid w:val="001A3AFC"/>
    <w:rsid w:val="001A6C2D"/>
    <w:rsid w:val="001A7095"/>
    <w:rsid w:val="001B0A05"/>
    <w:rsid w:val="001B6DCF"/>
    <w:rsid w:val="001C2AB9"/>
    <w:rsid w:val="001E4C6E"/>
    <w:rsid w:val="001E73CF"/>
    <w:rsid w:val="001F3B8A"/>
    <w:rsid w:val="002053CB"/>
    <w:rsid w:val="00206489"/>
    <w:rsid w:val="00206EFB"/>
    <w:rsid w:val="00211455"/>
    <w:rsid w:val="002144CF"/>
    <w:rsid w:val="002219D3"/>
    <w:rsid w:val="00226156"/>
    <w:rsid w:val="00231A78"/>
    <w:rsid w:val="00236F78"/>
    <w:rsid w:val="0023791F"/>
    <w:rsid w:val="00251612"/>
    <w:rsid w:val="00255571"/>
    <w:rsid w:val="00270911"/>
    <w:rsid w:val="00270CFC"/>
    <w:rsid w:val="00272B30"/>
    <w:rsid w:val="002738F4"/>
    <w:rsid w:val="0028234B"/>
    <w:rsid w:val="002875CD"/>
    <w:rsid w:val="00294F9F"/>
    <w:rsid w:val="002A4487"/>
    <w:rsid w:val="002A6ABE"/>
    <w:rsid w:val="002A7D59"/>
    <w:rsid w:val="002B036B"/>
    <w:rsid w:val="002B197B"/>
    <w:rsid w:val="002B3B7E"/>
    <w:rsid w:val="002B4604"/>
    <w:rsid w:val="002C17E2"/>
    <w:rsid w:val="002C1C70"/>
    <w:rsid w:val="002C4565"/>
    <w:rsid w:val="002D4CB4"/>
    <w:rsid w:val="002E31F9"/>
    <w:rsid w:val="002E325F"/>
    <w:rsid w:val="002E55C7"/>
    <w:rsid w:val="002E7F30"/>
    <w:rsid w:val="002F0F57"/>
    <w:rsid w:val="002F26A5"/>
    <w:rsid w:val="002F7A5D"/>
    <w:rsid w:val="00304893"/>
    <w:rsid w:val="00305F91"/>
    <w:rsid w:val="00312E97"/>
    <w:rsid w:val="0031325D"/>
    <w:rsid w:val="00316A4B"/>
    <w:rsid w:val="00321A84"/>
    <w:rsid w:val="00326AB8"/>
    <w:rsid w:val="00326D8F"/>
    <w:rsid w:val="00336AE0"/>
    <w:rsid w:val="003428D7"/>
    <w:rsid w:val="00346888"/>
    <w:rsid w:val="00347280"/>
    <w:rsid w:val="0035169B"/>
    <w:rsid w:val="00353F19"/>
    <w:rsid w:val="00355A82"/>
    <w:rsid w:val="003561A3"/>
    <w:rsid w:val="00362CEE"/>
    <w:rsid w:val="0037252E"/>
    <w:rsid w:val="00372683"/>
    <w:rsid w:val="00380002"/>
    <w:rsid w:val="003823A5"/>
    <w:rsid w:val="00382778"/>
    <w:rsid w:val="00394A22"/>
    <w:rsid w:val="00397868"/>
    <w:rsid w:val="003A14F1"/>
    <w:rsid w:val="003B374D"/>
    <w:rsid w:val="003C6D81"/>
    <w:rsid w:val="003D1432"/>
    <w:rsid w:val="003D1631"/>
    <w:rsid w:val="003F389C"/>
    <w:rsid w:val="003F7ABA"/>
    <w:rsid w:val="003F7D63"/>
    <w:rsid w:val="00402961"/>
    <w:rsid w:val="00403658"/>
    <w:rsid w:val="00410291"/>
    <w:rsid w:val="004224FD"/>
    <w:rsid w:val="00435AB7"/>
    <w:rsid w:val="00452FE2"/>
    <w:rsid w:val="00455124"/>
    <w:rsid w:val="00456CA8"/>
    <w:rsid w:val="0046123B"/>
    <w:rsid w:val="00461E3C"/>
    <w:rsid w:val="00463B70"/>
    <w:rsid w:val="004665B0"/>
    <w:rsid w:val="00466762"/>
    <w:rsid w:val="00472ECA"/>
    <w:rsid w:val="004730E2"/>
    <w:rsid w:val="00473FD8"/>
    <w:rsid w:val="004759B5"/>
    <w:rsid w:val="00483837"/>
    <w:rsid w:val="00491E1C"/>
    <w:rsid w:val="004955F8"/>
    <w:rsid w:val="004978A3"/>
    <w:rsid w:val="004A4398"/>
    <w:rsid w:val="004A7758"/>
    <w:rsid w:val="004B21BC"/>
    <w:rsid w:val="004B405D"/>
    <w:rsid w:val="004C7D21"/>
    <w:rsid w:val="004D3B61"/>
    <w:rsid w:val="004D4A1C"/>
    <w:rsid w:val="004D5038"/>
    <w:rsid w:val="004D5F75"/>
    <w:rsid w:val="004D7710"/>
    <w:rsid w:val="004E2114"/>
    <w:rsid w:val="004E3B88"/>
    <w:rsid w:val="004E560B"/>
    <w:rsid w:val="004E5651"/>
    <w:rsid w:val="004E6A7F"/>
    <w:rsid w:val="004F30C5"/>
    <w:rsid w:val="004F57B8"/>
    <w:rsid w:val="004F5CFF"/>
    <w:rsid w:val="004F6F3F"/>
    <w:rsid w:val="00500DAE"/>
    <w:rsid w:val="0050344C"/>
    <w:rsid w:val="005136C2"/>
    <w:rsid w:val="00515AAD"/>
    <w:rsid w:val="005210D7"/>
    <w:rsid w:val="0052638D"/>
    <w:rsid w:val="005308CE"/>
    <w:rsid w:val="005316B1"/>
    <w:rsid w:val="00532186"/>
    <w:rsid w:val="00532BE4"/>
    <w:rsid w:val="0054297B"/>
    <w:rsid w:val="00544537"/>
    <w:rsid w:val="00544BC1"/>
    <w:rsid w:val="0054725D"/>
    <w:rsid w:val="00557460"/>
    <w:rsid w:val="00560CEE"/>
    <w:rsid w:val="00564CCB"/>
    <w:rsid w:val="00565A39"/>
    <w:rsid w:val="00567BC4"/>
    <w:rsid w:val="00577C82"/>
    <w:rsid w:val="005810EB"/>
    <w:rsid w:val="0058315E"/>
    <w:rsid w:val="00584842"/>
    <w:rsid w:val="00586065"/>
    <w:rsid w:val="005905A7"/>
    <w:rsid w:val="00595666"/>
    <w:rsid w:val="005B1469"/>
    <w:rsid w:val="005C0F68"/>
    <w:rsid w:val="005C252C"/>
    <w:rsid w:val="005C3439"/>
    <w:rsid w:val="005D296E"/>
    <w:rsid w:val="005E0166"/>
    <w:rsid w:val="005E5A2A"/>
    <w:rsid w:val="005F3D66"/>
    <w:rsid w:val="005F75E6"/>
    <w:rsid w:val="00603B10"/>
    <w:rsid w:val="00610C9D"/>
    <w:rsid w:val="006245ED"/>
    <w:rsid w:val="00626299"/>
    <w:rsid w:val="006300B2"/>
    <w:rsid w:val="00630C34"/>
    <w:rsid w:val="006313A4"/>
    <w:rsid w:val="0063157E"/>
    <w:rsid w:val="00633AE4"/>
    <w:rsid w:val="0064125A"/>
    <w:rsid w:val="00644AD4"/>
    <w:rsid w:val="0064583F"/>
    <w:rsid w:val="00650DBC"/>
    <w:rsid w:val="00656CE3"/>
    <w:rsid w:val="006766D0"/>
    <w:rsid w:val="00676F1D"/>
    <w:rsid w:val="0068374C"/>
    <w:rsid w:val="00683848"/>
    <w:rsid w:val="006841FE"/>
    <w:rsid w:val="0068749C"/>
    <w:rsid w:val="00695A60"/>
    <w:rsid w:val="00697C5E"/>
    <w:rsid w:val="006A722C"/>
    <w:rsid w:val="006B07F5"/>
    <w:rsid w:val="006B5162"/>
    <w:rsid w:val="006C1061"/>
    <w:rsid w:val="006C3CAE"/>
    <w:rsid w:val="006C6B9A"/>
    <w:rsid w:val="006D7E05"/>
    <w:rsid w:val="006E1D34"/>
    <w:rsid w:val="006F0376"/>
    <w:rsid w:val="0070036A"/>
    <w:rsid w:val="00714868"/>
    <w:rsid w:val="00715561"/>
    <w:rsid w:val="007216F9"/>
    <w:rsid w:val="00726105"/>
    <w:rsid w:val="0073160D"/>
    <w:rsid w:val="00736573"/>
    <w:rsid w:val="00740156"/>
    <w:rsid w:val="00740D6B"/>
    <w:rsid w:val="007540FE"/>
    <w:rsid w:val="00754C40"/>
    <w:rsid w:val="00760B92"/>
    <w:rsid w:val="0076378D"/>
    <w:rsid w:val="00764610"/>
    <w:rsid w:val="007652A1"/>
    <w:rsid w:val="00773111"/>
    <w:rsid w:val="00773D10"/>
    <w:rsid w:val="007813DA"/>
    <w:rsid w:val="0078146C"/>
    <w:rsid w:val="007A0411"/>
    <w:rsid w:val="007A0733"/>
    <w:rsid w:val="007A4306"/>
    <w:rsid w:val="007A4EBC"/>
    <w:rsid w:val="007B1971"/>
    <w:rsid w:val="007B464C"/>
    <w:rsid w:val="007B5281"/>
    <w:rsid w:val="007C4B15"/>
    <w:rsid w:val="007D629D"/>
    <w:rsid w:val="007E0E85"/>
    <w:rsid w:val="007E4DF5"/>
    <w:rsid w:val="007F1937"/>
    <w:rsid w:val="007F1A6E"/>
    <w:rsid w:val="007F5292"/>
    <w:rsid w:val="007F5424"/>
    <w:rsid w:val="008058E2"/>
    <w:rsid w:val="00805BEF"/>
    <w:rsid w:val="0081196B"/>
    <w:rsid w:val="00824670"/>
    <w:rsid w:val="00825FC9"/>
    <w:rsid w:val="00826633"/>
    <w:rsid w:val="00827F59"/>
    <w:rsid w:val="008352A9"/>
    <w:rsid w:val="00837E93"/>
    <w:rsid w:val="008427F5"/>
    <w:rsid w:val="00846A26"/>
    <w:rsid w:val="00863B19"/>
    <w:rsid w:val="0086568B"/>
    <w:rsid w:val="00865F2D"/>
    <w:rsid w:val="008748B4"/>
    <w:rsid w:val="00874DA9"/>
    <w:rsid w:val="008750DA"/>
    <w:rsid w:val="0087664D"/>
    <w:rsid w:val="00882635"/>
    <w:rsid w:val="00886A08"/>
    <w:rsid w:val="00890701"/>
    <w:rsid w:val="008A54C2"/>
    <w:rsid w:val="008A625E"/>
    <w:rsid w:val="008B7CF4"/>
    <w:rsid w:val="008C098B"/>
    <w:rsid w:val="008C3C75"/>
    <w:rsid w:val="008D0044"/>
    <w:rsid w:val="008D6D09"/>
    <w:rsid w:val="008E0402"/>
    <w:rsid w:val="008E0E86"/>
    <w:rsid w:val="008E3656"/>
    <w:rsid w:val="008E641B"/>
    <w:rsid w:val="008F67DA"/>
    <w:rsid w:val="00906B9F"/>
    <w:rsid w:val="00910281"/>
    <w:rsid w:val="00911ED4"/>
    <w:rsid w:val="009252E3"/>
    <w:rsid w:val="00926C2A"/>
    <w:rsid w:val="00930953"/>
    <w:rsid w:val="00933DCE"/>
    <w:rsid w:val="00940328"/>
    <w:rsid w:val="0094176E"/>
    <w:rsid w:val="00951642"/>
    <w:rsid w:val="00952873"/>
    <w:rsid w:val="009565DD"/>
    <w:rsid w:val="00961249"/>
    <w:rsid w:val="00963CF7"/>
    <w:rsid w:val="00965CD7"/>
    <w:rsid w:val="009701A8"/>
    <w:rsid w:val="00975112"/>
    <w:rsid w:val="0098134F"/>
    <w:rsid w:val="00984763"/>
    <w:rsid w:val="00991E44"/>
    <w:rsid w:val="0099286A"/>
    <w:rsid w:val="00992AB6"/>
    <w:rsid w:val="009932BA"/>
    <w:rsid w:val="009A0D1B"/>
    <w:rsid w:val="009A3DA9"/>
    <w:rsid w:val="009B0ED9"/>
    <w:rsid w:val="009B11CC"/>
    <w:rsid w:val="009B292F"/>
    <w:rsid w:val="009B4EB9"/>
    <w:rsid w:val="009B68FA"/>
    <w:rsid w:val="009C026F"/>
    <w:rsid w:val="009C2E24"/>
    <w:rsid w:val="009C5823"/>
    <w:rsid w:val="009C5E64"/>
    <w:rsid w:val="009C6770"/>
    <w:rsid w:val="009C79E0"/>
    <w:rsid w:val="009D2FB8"/>
    <w:rsid w:val="009E60FE"/>
    <w:rsid w:val="009F0F2A"/>
    <w:rsid w:val="009F4844"/>
    <w:rsid w:val="00A017BE"/>
    <w:rsid w:val="00A045AB"/>
    <w:rsid w:val="00A06DEE"/>
    <w:rsid w:val="00A17CC9"/>
    <w:rsid w:val="00A268B8"/>
    <w:rsid w:val="00A269A6"/>
    <w:rsid w:val="00A41689"/>
    <w:rsid w:val="00A5179B"/>
    <w:rsid w:val="00A54AD1"/>
    <w:rsid w:val="00A61A80"/>
    <w:rsid w:val="00A646C7"/>
    <w:rsid w:val="00A75011"/>
    <w:rsid w:val="00A75454"/>
    <w:rsid w:val="00A7762B"/>
    <w:rsid w:val="00A81944"/>
    <w:rsid w:val="00A84605"/>
    <w:rsid w:val="00A92E4D"/>
    <w:rsid w:val="00A9406B"/>
    <w:rsid w:val="00AA0305"/>
    <w:rsid w:val="00AA3B95"/>
    <w:rsid w:val="00AB133B"/>
    <w:rsid w:val="00AB40C5"/>
    <w:rsid w:val="00AB5AF7"/>
    <w:rsid w:val="00AC2279"/>
    <w:rsid w:val="00AC6297"/>
    <w:rsid w:val="00AD6820"/>
    <w:rsid w:val="00AE45AC"/>
    <w:rsid w:val="00AE4697"/>
    <w:rsid w:val="00AE58FB"/>
    <w:rsid w:val="00AF054E"/>
    <w:rsid w:val="00AF791F"/>
    <w:rsid w:val="00B14DC2"/>
    <w:rsid w:val="00B2411E"/>
    <w:rsid w:val="00B2608B"/>
    <w:rsid w:val="00B33E23"/>
    <w:rsid w:val="00B358B9"/>
    <w:rsid w:val="00B36A12"/>
    <w:rsid w:val="00B432E5"/>
    <w:rsid w:val="00B465D6"/>
    <w:rsid w:val="00B469F2"/>
    <w:rsid w:val="00B47A10"/>
    <w:rsid w:val="00B53B2A"/>
    <w:rsid w:val="00B5418A"/>
    <w:rsid w:val="00B56C4F"/>
    <w:rsid w:val="00B61864"/>
    <w:rsid w:val="00B655ED"/>
    <w:rsid w:val="00B66FFD"/>
    <w:rsid w:val="00B7168A"/>
    <w:rsid w:val="00B7638B"/>
    <w:rsid w:val="00B81CF2"/>
    <w:rsid w:val="00B85473"/>
    <w:rsid w:val="00B875E9"/>
    <w:rsid w:val="00B948EE"/>
    <w:rsid w:val="00BA688C"/>
    <w:rsid w:val="00BB20CE"/>
    <w:rsid w:val="00BB2E77"/>
    <w:rsid w:val="00BB30EE"/>
    <w:rsid w:val="00BC1B8D"/>
    <w:rsid w:val="00BC53D7"/>
    <w:rsid w:val="00BC5CC4"/>
    <w:rsid w:val="00BC7048"/>
    <w:rsid w:val="00BD0319"/>
    <w:rsid w:val="00BD26C1"/>
    <w:rsid w:val="00BD3350"/>
    <w:rsid w:val="00BD440E"/>
    <w:rsid w:val="00BD5AD9"/>
    <w:rsid w:val="00BD5FB2"/>
    <w:rsid w:val="00BD7762"/>
    <w:rsid w:val="00BE20E5"/>
    <w:rsid w:val="00BF571B"/>
    <w:rsid w:val="00C06962"/>
    <w:rsid w:val="00C224E0"/>
    <w:rsid w:val="00C26881"/>
    <w:rsid w:val="00C34696"/>
    <w:rsid w:val="00C413D8"/>
    <w:rsid w:val="00C416DC"/>
    <w:rsid w:val="00C52C8F"/>
    <w:rsid w:val="00C52CF7"/>
    <w:rsid w:val="00C5343E"/>
    <w:rsid w:val="00C61D26"/>
    <w:rsid w:val="00C7121B"/>
    <w:rsid w:val="00C72577"/>
    <w:rsid w:val="00C806DD"/>
    <w:rsid w:val="00C82FAD"/>
    <w:rsid w:val="00C83560"/>
    <w:rsid w:val="00C878D3"/>
    <w:rsid w:val="00C96387"/>
    <w:rsid w:val="00C964ED"/>
    <w:rsid w:val="00C9667C"/>
    <w:rsid w:val="00CA5130"/>
    <w:rsid w:val="00CC4A4D"/>
    <w:rsid w:val="00CC611F"/>
    <w:rsid w:val="00CD5F05"/>
    <w:rsid w:val="00CD7205"/>
    <w:rsid w:val="00CE2339"/>
    <w:rsid w:val="00CF34D9"/>
    <w:rsid w:val="00D044FD"/>
    <w:rsid w:val="00D05DD6"/>
    <w:rsid w:val="00D07B3E"/>
    <w:rsid w:val="00D108E5"/>
    <w:rsid w:val="00D11142"/>
    <w:rsid w:val="00D24787"/>
    <w:rsid w:val="00D458C2"/>
    <w:rsid w:val="00D511E0"/>
    <w:rsid w:val="00D57BDD"/>
    <w:rsid w:val="00D57ED7"/>
    <w:rsid w:val="00D63D74"/>
    <w:rsid w:val="00D641F3"/>
    <w:rsid w:val="00D6520F"/>
    <w:rsid w:val="00D72437"/>
    <w:rsid w:val="00D82F4E"/>
    <w:rsid w:val="00D86ACB"/>
    <w:rsid w:val="00D9288A"/>
    <w:rsid w:val="00D97E2C"/>
    <w:rsid w:val="00DA2703"/>
    <w:rsid w:val="00DA4290"/>
    <w:rsid w:val="00DB00CD"/>
    <w:rsid w:val="00DB0743"/>
    <w:rsid w:val="00DB1F8F"/>
    <w:rsid w:val="00DB42B5"/>
    <w:rsid w:val="00DB685F"/>
    <w:rsid w:val="00DB69C4"/>
    <w:rsid w:val="00DB7246"/>
    <w:rsid w:val="00DB7EFF"/>
    <w:rsid w:val="00DD0AE3"/>
    <w:rsid w:val="00DD1CAE"/>
    <w:rsid w:val="00DD3250"/>
    <w:rsid w:val="00DD5A70"/>
    <w:rsid w:val="00DE2EB5"/>
    <w:rsid w:val="00DE55EB"/>
    <w:rsid w:val="00DE6565"/>
    <w:rsid w:val="00DF6DFF"/>
    <w:rsid w:val="00E01921"/>
    <w:rsid w:val="00E05B32"/>
    <w:rsid w:val="00E10604"/>
    <w:rsid w:val="00E21765"/>
    <w:rsid w:val="00E2438D"/>
    <w:rsid w:val="00E336EC"/>
    <w:rsid w:val="00E41781"/>
    <w:rsid w:val="00E6150E"/>
    <w:rsid w:val="00E6633D"/>
    <w:rsid w:val="00E671B2"/>
    <w:rsid w:val="00E71A14"/>
    <w:rsid w:val="00E71B15"/>
    <w:rsid w:val="00E73B0B"/>
    <w:rsid w:val="00E74D9C"/>
    <w:rsid w:val="00E8718E"/>
    <w:rsid w:val="00E9002F"/>
    <w:rsid w:val="00E92A06"/>
    <w:rsid w:val="00E93F9C"/>
    <w:rsid w:val="00E94BF1"/>
    <w:rsid w:val="00E94FAE"/>
    <w:rsid w:val="00EA313D"/>
    <w:rsid w:val="00EA3B7D"/>
    <w:rsid w:val="00EA6E6A"/>
    <w:rsid w:val="00EB2E0F"/>
    <w:rsid w:val="00EB7A46"/>
    <w:rsid w:val="00EC39C6"/>
    <w:rsid w:val="00ED00B0"/>
    <w:rsid w:val="00ED1FAF"/>
    <w:rsid w:val="00ED5A4F"/>
    <w:rsid w:val="00EE157C"/>
    <w:rsid w:val="00EE212D"/>
    <w:rsid w:val="00EE41B5"/>
    <w:rsid w:val="00EF36E4"/>
    <w:rsid w:val="00EF39F6"/>
    <w:rsid w:val="00EF65A4"/>
    <w:rsid w:val="00F022F6"/>
    <w:rsid w:val="00F05FD4"/>
    <w:rsid w:val="00F13B40"/>
    <w:rsid w:val="00F15FF0"/>
    <w:rsid w:val="00F3268A"/>
    <w:rsid w:val="00F3674D"/>
    <w:rsid w:val="00F40A03"/>
    <w:rsid w:val="00F40F4C"/>
    <w:rsid w:val="00F62334"/>
    <w:rsid w:val="00F64C0A"/>
    <w:rsid w:val="00F73F9B"/>
    <w:rsid w:val="00F80709"/>
    <w:rsid w:val="00F8335A"/>
    <w:rsid w:val="00F83A41"/>
    <w:rsid w:val="00F84C56"/>
    <w:rsid w:val="00FA42F5"/>
    <w:rsid w:val="00FA43E1"/>
    <w:rsid w:val="00FA5003"/>
    <w:rsid w:val="00FA5D59"/>
    <w:rsid w:val="00FB116D"/>
    <w:rsid w:val="00FB1600"/>
    <w:rsid w:val="00FB1F2D"/>
    <w:rsid w:val="00FB5C0B"/>
    <w:rsid w:val="00FB6501"/>
    <w:rsid w:val="00FB7A21"/>
    <w:rsid w:val="00FC0B61"/>
    <w:rsid w:val="00FC2346"/>
    <w:rsid w:val="00FC2DFD"/>
    <w:rsid w:val="00FD7FE7"/>
    <w:rsid w:val="00FE4808"/>
    <w:rsid w:val="00FE72CE"/>
    <w:rsid w:val="00FF2813"/>
    <w:rsid w:val="00FF2D5D"/>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2663</ap:Words>
  <ap:Characters>14650</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2025-09-10T12:39:00.0000000Z</lastPrinted>
  <dcterms:created xsi:type="dcterms:W3CDTF">2025-09-11T11:41:00.0000000Z</dcterms:created>
  <dcterms:modified xsi:type="dcterms:W3CDTF">2025-09-11T11:41:00.0000000Z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fcfa1c5e-498b-4a0b-ae3d-41f7f1b6f15c</vt:lpwstr>
  </property>
</Properties>
</file>