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2025Z16627</w:t>
        <w:br/>
      </w:r>
      <w:proofErr w:type="spellEnd"/>
    </w:p>
    <w:p>
      <w:pPr>
        <w:pStyle w:val="Normal"/>
        <w:rPr>
          <w:b w:val="1"/>
          <w:bCs w:val="1"/>
        </w:rPr>
      </w:pPr>
      <w:r w:rsidR="250AE766">
        <w:rPr>
          <w:b w:val="0"/>
          <w:bCs w:val="0"/>
        </w:rPr>
        <w:t>(ingezonden 11 september 2025)</w:t>
        <w:br/>
      </w:r>
    </w:p>
    <w:p>
      <w:r>
        <w:t xml:space="preserve">Vragen van het lid Van der Plas (BBB) aan de ministers van Justitie en Veiligheid en van Infrastructuur en Waterstaat over vignetplicht en inning parkeerboetes buitenlanders</w:t>
      </w:r>
      <w:r>
        <w:br/>
      </w:r>
    </w:p>
    <w:p>
      <w:r>
        <w:t xml:space="preserve"> </w:t>
      </w:r>
      <w:r>
        <w:br/>
      </w:r>
    </w:p>
    <w:p>
      <w:r>
        <w:t xml:space="preserve">1. Bent u bekend met het onderzoek dat vorig jaar bijna 7.700 van de 24.500 naheffingsaanslagen (circa één op de drie) in Den Haag onbetaald bleven, doordat de gemeente geen kentekengegevens van buitenlandse bestuurders had? 1) Zo ja, hoe beoordeelt u deze ontwikkeling?</w:t>
      </w:r>
      <w:r>
        <w:br/>
      </w:r>
    </w:p>
    <w:p>
      <w:r>
        <w:t xml:space="preserve">2. Wat is uw inschatting van de invloed van deze situatie en van de extra parkeerdruk van buitenlandse kentekens op de leefbaarheid in Den Haag? </w:t>
      </w:r>
      <w:r>
        <w:br/>
      </w:r>
    </w:p>
    <w:p>
      <w:r>
        <w:t xml:space="preserve">3. Aangezien de gemeente Den Haag alleen naheffingen automatisch kan verzenden aan Duitsland en België - voor andere landen ontbreken dergelijke afspraken - waardoor inning vrijwel onmogelijk is; bent u bereid te onderzoeken hoe Nederland deze bilaterale constructies kan uitbreiden naar meer landen?</w:t>
      </w:r>
      <w:r>
        <w:br/>
      </w:r>
    </w:p>
    <w:p>
      <w:r>
        <w:t xml:space="preserve">4. Ziet u mogelijkheden om de oplossing van de lokale partij Hart voor Den Haag, de grootste partij van de stad, die pleit voor invoering van een vignetplicht voor buitenlandse kentekens in gebieden met structurele parkeerdruk, via een wijziging van de Parkeerverordening of Gemeentewet te faciliteren? En zou u dit ook mogelijk kunnen/willen maken voor andere gemeenten?</w:t>
      </w:r>
      <w:r>
        <w:br/>
      </w:r>
    </w:p>
    <w:p>
      <w:r>
        <w:t xml:space="preserve">5. Is het volgens u juridisch mogelijk om een gemeentelijke vignetregeling voor buitenlandse voertuigen in te voeren, gezien de Europese regels over vrij verkeer en gelijke behandeling?</w:t>
      </w:r>
      <w:r>
        <w:br/>
      </w:r>
    </w:p>
    <w:p>
      <w:r>
        <w:t xml:space="preserve">6. Zijn er vanuit gemeenten verzoeken binnengekomen om een vignetregeling in te voeren voor buitenlandse voertuigen als toegangsregeling tot parkeren? Zo ja, welke gemeenten hebben dat verzocht, wat is de juridische status hiervan en welke stappen zijn gezet?</w:t>
      </w:r>
      <w:r>
        <w:br/>
      </w:r>
    </w:p>
    <w:p>
      <w:r>
        <w:t xml:space="preserve">7. Welke aanvullende maatregelen kunnen lokaal worden ingezet ter vermindering van onbetaalde parkeerboetes, zoals preventieve kentekenregistratie, scanauto’s, of intensievere samenwerking met buitenlandse autoriteiten?</w:t>
      </w:r>
      <w:r>
        <w:br/>
      </w:r>
    </w:p>
    <w:p>
      <w:r>
        <w:t xml:space="preserve">8. Ziet u mogelijkheden om gemeenten zoals Den Haag, maar ook andere gemeenten, financieel of juridisch te ondersteunen bij de aanpak van de parkeerdruk door buitenlandse voertuigen die hun boetes niet betalen?</w:t>
      </w:r>
      <w:r>
        <w:br/>
      </w:r>
    </w:p>
    <w:p>
      <w:r>
        <w:t xml:space="preserve">9. Bent u ermee bekend dat voertuigen met buitenlandse, vaak witte kentekens niet of nauwelijks worden geregistreerd in de zero-emissiezones, waardoor zij boetes ontlopen?</w:t>
      </w:r>
      <w:r>
        <w:br/>
      </w:r>
    </w:p>
    <w:p>
      <w:r>
        <w:t xml:space="preserve">10. Deelt u de mening dat dit leidt tot rechtsongelijkheid, aangezien Nederlandse ondernemers en inwoners wél stevig worden aangepakt?</w:t>
      </w:r>
      <w:r>
        <w:br/>
      </w:r>
    </w:p>
    <w:p>
      <w:r>
        <w:t xml:space="preserve">11. Wat gaat u concreet doen om ervoor te zorgen dat ook voertuigen met buitenlandse kentekens op gelijke wijze gecontroleerd en beboet worden?</w:t>
      </w:r>
      <w:r>
        <w:br/>
      </w:r>
    </w:p>
    <w:p>
      <w:r>
        <w:t xml:space="preserve"> </w:t>
      </w:r>
      <w:r>
        <w:br/>
      </w:r>
    </w:p>
    <w:p>
      <w:r>
        <w:t xml:space="preserve">1) AD, 21 augustus 2025, Duizenden buitenlanders weigeren nog steeds parkeerboetes te betalen: Den Haag loopt tonnen mis (www.ad.nl/den-haag/duizenden-buitenlanders-weigeren-nog-steeds-parkeerboetes-te-betalen-den-haag-loopt-tonnen-mis~a8c705e9/?referrer=https%3A%2F%2Fwww.google.com%2F).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