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E4A2F" w14:paraId="59F42259" w14:textId="77777777">
        <w:tc>
          <w:tcPr>
            <w:tcW w:w="6733" w:type="dxa"/>
            <w:gridSpan w:val="2"/>
            <w:tcBorders>
              <w:top w:val="nil"/>
              <w:left w:val="nil"/>
              <w:bottom w:val="nil"/>
              <w:right w:val="nil"/>
            </w:tcBorders>
            <w:vAlign w:val="center"/>
          </w:tcPr>
          <w:p w:rsidR="00997775" w:rsidP="00710A7A" w:rsidRDefault="00997775" w14:paraId="303BD2D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21425A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E4A2F" w14:paraId="11BF0B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D68528" w14:textId="77777777">
            <w:r w:rsidRPr="008B0CC5">
              <w:t xml:space="preserve">Vergaderjaar </w:t>
            </w:r>
            <w:r w:rsidR="00AC6B87">
              <w:t>2024-2025</w:t>
            </w:r>
          </w:p>
        </w:tc>
      </w:tr>
      <w:tr w:rsidR="00997775" w:rsidTr="008E4A2F" w14:paraId="630C4D4E" w14:textId="77777777">
        <w:trPr>
          <w:cantSplit/>
        </w:trPr>
        <w:tc>
          <w:tcPr>
            <w:tcW w:w="10985" w:type="dxa"/>
            <w:gridSpan w:val="3"/>
            <w:tcBorders>
              <w:top w:val="nil"/>
              <w:left w:val="nil"/>
              <w:bottom w:val="nil"/>
              <w:right w:val="nil"/>
            </w:tcBorders>
          </w:tcPr>
          <w:p w:rsidR="00997775" w:rsidRDefault="00997775" w14:paraId="6922470B" w14:textId="77777777"/>
        </w:tc>
      </w:tr>
      <w:tr w:rsidR="00997775" w:rsidTr="008E4A2F" w14:paraId="6878F349" w14:textId="77777777">
        <w:trPr>
          <w:cantSplit/>
        </w:trPr>
        <w:tc>
          <w:tcPr>
            <w:tcW w:w="10985" w:type="dxa"/>
            <w:gridSpan w:val="3"/>
            <w:tcBorders>
              <w:top w:val="nil"/>
              <w:left w:val="nil"/>
              <w:bottom w:val="single" w:color="auto" w:sz="4" w:space="0"/>
              <w:right w:val="nil"/>
            </w:tcBorders>
          </w:tcPr>
          <w:p w:rsidR="00997775" w:rsidRDefault="00997775" w14:paraId="69FEA125" w14:textId="77777777"/>
        </w:tc>
      </w:tr>
      <w:tr w:rsidR="00997775" w:rsidTr="008E4A2F" w14:paraId="1F550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1A387A" w14:textId="77777777"/>
        </w:tc>
        <w:tc>
          <w:tcPr>
            <w:tcW w:w="7654" w:type="dxa"/>
            <w:gridSpan w:val="2"/>
          </w:tcPr>
          <w:p w:rsidR="00997775" w:rsidRDefault="00997775" w14:paraId="1FF54497" w14:textId="77777777"/>
        </w:tc>
      </w:tr>
      <w:tr w:rsidR="008E4A2F" w:rsidTr="008E4A2F" w14:paraId="68BB00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4A2F" w:rsidP="008E4A2F" w:rsidRDefault="008E4A2F" w14:paraId="1BAF133F" w14:textId="2EAE0700">
            <w:pPr>
              <w:rPr>
                <w:b/>
              </w:rPr>
            </w:pPr>
            <w:r>
              <w:rPr>
                <w:b/>
              </w:rPr>
              <w:t>26 150</w:t>
            </w:r>
          </w:p>
        </w:tc>
        <w:tc>
          <w:tcPr>
            <w:tcW w:w="7654" w:type="dxa"/>
            <w:gridSpan w:val="2"/>
          </w:tcPr>
          <w:p w:rsidR="008E4A2F" w:rsidP="008E4A2F" w:rsidRDefault="008E4A2F" w14:paraId="26821DB9" w14:textId="31D69E0A">
            <w:pPr>
              <w:rPr>
                <w:b/>
              </w:rPr>
            </w:pPr>
            <w:r w:rsidRPr="00245506">
              <w:rPr>
                <w:b/>
                <w:bCs/>
              </w:rPr>
              <w:t>Algemene Vergadering der Verenigde Naties</w:t>
            </w:r>
          </w:p>
        </w:tc>
      </w:tr>
      <w:tr w:rsidR="008E4A2F" w:rsidTr="008E4A2F" w14:paraId="0D201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4A2F" w:rsidP="008E4A2F" w:rsidRDefault="008E4A2F" w14:paraId="6919791B" w14:textId="77777777"/>
        </w:tc>
        <w:tc>
          <w:tcPr>
            <w:tcW w:w="7654" w:type="dxa"/>
            <w:gridSpan w:val="2"/>
          </w:tcPr>
          <w:p w:rsidR="008E4A2F" w:rsidP="008E4A2F" w:rsidRDefault="008E4A2F" w14:paraId="1147DE19" w14:textId="77777777"/>
        </w:tc>
      </w:tr>
      <w:tr w:rsidR="008E4A2F" w:rsidTr="008E4A2F" w14:paraId="0D9D4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4A2F" w:rsidP="008E4A2F" w:rsidRDefault="008E4A2F" w14:paraId="242CCE2F" w14:textId="77777777"/>
        </w:tc>
        <w:tc>
          <w:tcPr>
            <w:tcW w:w="7654" w:type="dxa"/>
            <w:gridSpan w:val="2"/>
          </w:tcPr>
          <w:p w:rsidR="008E4A2F" w:rsidP="008E4A2F" w:rsidRDefault="008E4A2F" w14:paraId="65EE9A2B" w14:textId="77777777"/>
        </w:tc>
      </w:tr>
      <w:tr w:rsidR="008E4A2F" w:rsidTr="008E4A2F" w14:paraId="571F69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4A2F" w:rsidP="008E4A2F" w:rsidRDefault="008E4A2F" w14:paraId="66A74E61" w14:textId="1011CC93">
            <w:pPr>
              <w:rPr>
                <w:b/>
              </w:rPr>
            </w:pPr>
            <w:r>
              <w:rPr>
                <w:b/>
              </w:rPr>
              <w:t>Nr. 230</w:t>
            </w:r>
          </w:p>
        </w:tc>
        <w:tc>
          <w:tcPr>
            <w:tcW w:w="7654" w:type="dxa"/>
            <w:gridSpan w:val="2"/>
          </w:tcPr>
          <w:p w:rsidR="008E4A2F" w:rsidP="008E4A2F" w:rsidRDefault="008E4A2F" w14:paraId="3B76C990" w14:textId="290BE4BC">
            <w:pPr>
              <w:rPr>
                <w:b/>
              </w:rPr>
            </w:pPr>
            <w:r>
              <w:rPr>
                <w:b/>
              </w:rPr>
              <w:t>MOTIE VAN HET LID CEDER</w:t>
            </w:r>
          </w:p>
        </w:tc>
      </w:tr>
      <w:tr w:rsidR="008E4A2F" w:rsidTr="008E4A2F" w14:paraId="2F7189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4A2F" w:rsidP="008E4A2F" w:rsidRDefault="008E4A2F" w14:paraId="6B1EA185" w14:textId="77777777"/>
        </w:tc>
        <w:tc>
          <w:tcPr>
            <w:tcW w:w="7654" w:type="dxa"/>
            <w:gridSpan w:val="2"/>
          </w:tcPr>
          <w:p w:rsidR="008E4A2F" w:rsidP="008E4A2F" w:rsidRDefault="008E4A2F" w14:paraId="1127659A" w14:textId="7164EA7E">
            <w:r>
              <w:t>Voorgesteld 11 september 2025</w:t>
            </w:r>
          </w:p>
        </w:tc>
      </w:tr>
      <w:tr w:rsidR="008E4A2F" w:rsidTr="008E4A2F" w14:paraId="1D4323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4A2F" w:rsidP="008E4A2F" w:rsidRDefault="008E4A2F" w14:paraId="31A97BF0" w14:textId="77777777"/>
        </w:tc>
        <w:tc>
          <w:tcPr>
            <w:tcW w:w="7654" w:type="dxa"/>
            <w:gridSpan w:val="2"/>
          </w:tcPr>
          <w:p w:rsidR="008E4A2F" w:rsidP="008E4A2F" w:rsidRDefault="008E4A2F" w14:paraId="4E047D2E" w14:textId="77777777"/>
        </w:tc>
      </w:tr>
      <w:tr w:rsidR="008E4A2F" w:rsidTr="008E4A2F" w14:paraId="5203A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4A2F" w:rsidP="008E4A2F" w:rsidRDefault="008E4A2F" w14:paraId="33A78587" w14:textId="77777777"/>
        </w:tc>
        <w:tc>
          <w:tcPr>
            <w:tcW w:w="7654" w:type="dxa"/>
            <w:gridSpan w:val="2"/>
          </w:tcPr>
          <w:p w:rsidR="008E4A2F" w:rsidP="008E4A2F" w:rsidRDefault="008E4A2F" w14:paraId="3CBA4C08" w14:textId="4C0BCEF4">
            <w:r>
              <w:t>De Kamer,</w:t>
            </w:r>
          </w:p>
        </w:tc>
      </w:tr>
      <w:tr w:rsidR="008E4A2F" w:rsidTr="008E4A2F" w14:paraId="21FD2B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4A2F" w:rsidP="008E4A2F" w:rsidRDefault="008E4A2F" w14:paraId="721FB10A" w14:textId="77777777"/>
        </w:tc>
        <w:tc>
          <w:tcPr>
            <w:tcW w:w="7654" w:type="dxa"/>
            <w:gridSpan w:val="2"/>
          </w:tcPr>
          <w:p w:rsidR="008E4A2F" w:rsidP="008E4A2F" w:rsidRDefault="008E4A2F" w14:paraId="44D7B30F" w14:textId="77777777"/>
        </w:tc>
      </w:tr>
      <w:tr w:rsidR="008E4A2F" w:rsidTr="008E4A2F" w14:paraId="58D78C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4A2F" w:rsidP="008E4A2F" w:rsidRDefault="008E4A2F" w14:paraId="088CF462" w14:textId="77777777"/>
        </w:tc>
        <w:tc>
          <w:tcPr>
            <w:tcW w:w="7654" w:type="dxa"/>
            <w:gridSpan w:val="2"/>
          </w:tcPr>
          <w:p w:rsidR="008E4A2F" w:rsidP="008E4A2F" w:rsidRDefault="008E4A2F" w14:paraId="22880FEC" w14:textId="72880511">
            <w:r>
              <w:t>gehoord de beraadslaging,</w:t>
            </w:r>
          </w:p>
        </w:tc>
      </w:tr>
      <w:tr w:rsidR="00997775" w:rsidTr="008E4A2F" w14:paraId="66DE67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3CAEAC" w14:textId="77777777"/>
        </w:tc>
        <w:tc>
          <w:tcPr>
            <w:tcW w:w="7654" w:type="dxa"/>
            <w:gridSpan w:val="2"/>
          </w:tcPr>
          <w:p w:rsidR="00997775" w:rsidRDefault="00997775" w14:paraId="1305F6EC" w14:textId="77777777"/>
        </w:tc>
      </w:tr>
      <w:tr w:rsidR="00997775" w:rsidTr="008E4A2F" w14:paraId="0081A3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38097A" w14:textId="77777777"/>
        </w:tc>
        <w:tc>
          <w:tcPr>
            <w:tcW w:w="7654" w:type="dxa"/>
            <w:gridSpan w:val="2"/>
          </w:tcPr>
          <w:p w:rsidR="008E4A2F" w:rsidP="008E4A2F" w:rsidRDefault="008E4A2F" w14:paraId="5BC0AD6C" w14:textId="77777777">
            <w:r>
              <w:t>overwegende het kabinet niet kan uitsluiten dat een toekomstige situatie zou betekenen dat Joden niet meer welkom dan wel veilig zijn in Jeruzalem, zoals nu al het geval in vele Palestijnse gebieden is;</w:t>
            </w:r>
          </w:p>
          <w:p w:rsidR="008E4A2F" w:rsidP="008E4A2F" w:rsidRDefault="008E4A2F" w14:paraId="2831DFD1" w14:textId="77777777"/>
          <w:p w:rsidR="008E4A2F" w:rsidP="008E4A2F" w:rsidRDefault="008E4A2F" w14:paraId="09C9E7C6" w14:textId="77777777">
            <w:r>
              <w:t>constaterende dat deze veiligheidsgarantie ook niet in de joint statement staat;</w:t>
            </w:r>
          </w:p>
          <w:p w:rsidR="0010683A" w:rsidP="008E4A2F" w:rsidRDefault="0010683A" w14:paraId="20589F9F" w14:textId="77777777"/>
          <w:p w:rsidR="008E4A2F" w:rsidP="008E4A2F" w:rsidRDefault="008E4A2F" w14:paraId="21CD3ABF" w14:textId="77777777">
            <w:r>
              <w:t>spreekt uit dat aansturen op een toekomstige situatie waarbij Joden mogelijk niet meer welkom of veilig in Jeruzalem zijn onbespreekbaar is;</w:t>
            </w:r>
          </w:p>
          <w:p w:rsidR="008E4A2F" w:rsidP="008E4A2F" w:rsidRDefault="008E4A2F" w14:paraId="4A7705F8" w14:textId="77777777"/>
          <w:p w:rsidR="008E4A2F" w:rsidP="008E4A2F" w:rsidRDefault="008E4A2F" w14:paraId="5953847B" w14:textId="77777777">
            <w:r>
              <w:t xml:space="preserve">verzoekt de regering het standpunt in te nemen dat Joden nu en in de toekomst altijd welkom en veilig moeten zijn in Jeruzalem en dit standpunt als </w:t>
            </w:r>
            <w:proofErr w:type="spellStart"/>
            <w:r>
              <w:t>randvoorwaardelijk</w:t>
            </w:r>
            <w:proofErr w:type="spellEnd"/>
            <w:r>
              <w:t xml:space="preserve"> helder uit te dragen,</w:t>
            </w:r>
          </w:p>
          <w:p w:rsidR="008E4A2F" w:rsidP="008E4A2F" w:rsidRDefault="008E4A2F" w14:paraId="7B4D76D8" w14:textId="77777777"/>
          <w:p w:rsidR="008E4A2F" w:rsidP="008E4A2F" w:rsidRDefault="008E4A2F" w14:paraId="740E4D61" w14:textId="77777777">
            <w:r>
              <w:t>en gaat over tot de orde van de dag.</w:t>
            </w:r>
          </w:p>
          <w:p w:rsidR="008E4A2F" w:rsidP="008E4A2F" w:rsidRDefault="008E4A2F" w14:paraId="407704F4" w14:textId="77777777"/>
          <w:p w:rsidR="00997775" w:rsidP="008E4A2F" w:rsidRDefault="008E4A2F" w14:paraId="69D08B6C" w14:textId="487DD072">
            <w:r>
              <w:t>Ceder</w:t>
            </w:r>
          </w:p>
        </w:tc>
      </w:tr>
    </w:tbl>
    <w:p w:rsidR="00997775" w:rsidRDefault="00997775" w14:paraId="0858E40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5B52" w14:textId="77777777" w:rsidR="008E4A2F" w:rsidRDefault="008E4A2F">
      <w:pPr>
        <w:spacing w:line="20" w:lineRule="exact"/>
      </w:pPr>
    </w:p>
  </w:endnote>
  <w:endnote w:type="continuationSeparator" w:id="0">
    <w:p w14:paraId="0E0FAF5C" w14:textId="77777777" w:rsidR="008E4A2F" w:rsidRDefault="008E4A2F">
      <w:pPr>
        <w:pStyle w:val="Amendement"/>
      </w:pPr>
      <w:r>
        <w:rPr>
          <w:b w:val="0"/>
        </w:rPr>
        <w:t xml:space="preserve"> </w:t>
      </w:r>
    </w:p>
  </w:endnote>
  <w:endnote w:type="continuationNotice" w:id="1">
    <w:p w14:paraId="13C204D2" w14:textId="77777777" w:rsidR="008E4A2F" w:rsidRDefault="008E4A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9078" w14:textId="77777777" w:rsidR="008E4A2F" w:rsidRDefault="008E4A2F">
      <w:pPr>
        <w:pStyle w:val="Amendement"/>
      </w:pPr>
      <w:r>
        <w:rPr>
          <w:b w:val="0"/>
        </w:rPr>
        <w:separator/>
      </w:r>
    </w:p>
  </w:footnote>
  <w:footnote w:type="continuationSeparator" w:id="0">
    <w:p w14:paraId="34240732" w14:textId="77777777" w:rsidR="008E4A2F" w:rsidRDefault="008E4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2F"/>
    <w:rsid w:val="0010683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E4A2F"/>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3E2FF"/>
  <w15:docId w15:val="{AAAA4426-1372-4523-B8D0-A8A3FEA9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765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2025-09-12T13:32:00.0000000Z</dcterms:created>
  <dcterms:modified xsi:type="dcterms:W3CDTF">2025-09-12T13:55:00.0000000Z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