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F6D" w:rsidP="00000F6D" w:rsidRDefault="00000F6D" w14:paraId="0F5022CB"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Fiche: Wijziging EU-klimaatwet (EU-klimaatdoelstelling 2040)</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00F6D" w:rsidP="00000F6D" w:rsidRDefault="00000F6D" w14:paraId="10537ED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niet instemmen met een Europees klimaat(tussen)doel van 90% in 2040 tenzij wordt vastgelegd dat men alleen een beroep mag doen op CCS voor hard-</w:t>
      </w:r>
      <w:proofErr w:type="spellStart"/>
      <w:r>
        <w:rPr>
          <w:rFonts w:ascii="Arial" w:hAnsi="Arial" w:eastAsia="Times New Roman" w:cs="Arial"/>
          <w:sz w:val="22"/>
          <w:szCs w:val="22"/>
        </w:rPr>
        <w:t>to</w:t>
      </w:r>
      <w:proofErr w:type="spellEnd"/>
      <w:r>
        <w:rPr>
          <w:rFonts w:ascii="Arial" w:hAnsi="Arial" w:eastAsia="Times New Roman" w:cs="Arial"/>
          <w:sz w:val="22"/>
          <w:szCs w:val="22"/>
        </w:rPr>
        <w:t>-</w:t>
      </w:r>
      <w:proofErr w:type="spellStart"/>
      <w:r>
        <w:rPr>
          <w:rFonts w:ascii="Arial" w:hAnsi="Arial" w:eastAsia="Times New Roman" w:cs="Arial"/>
          <w:sz w:val="22"/>
          <w:szCs w:val="22"/>
        </w:rPr>
        <w:t>abate</w:t>
      </w:r>
      <w:proofErr w:type="spellEnd"/>
      <w:r>
        <w:rPr>
          <w:rFonts w:ascii="Arial" w:hAnsi="Arial" w:eastAsia="Times New Roman" w:cs="Arial"/>
          <w:sz w:val="22"/>
          <w:szCs w:val="22"/>
        </w:rPr>
        <w:t xml:space="preserve"> uitstoot (22112, nr. 4137);</w:t>
      </w:r>
    </w:p>
    <w:p w:rsidR="00000F6D" w:rsidP="00000F6D" w:rsidRDefault="00000F6D" w14:paraId="6E35E7A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niet instemmen met een Europees klimaat(tussen)doel van 90% in 2040 tenzij wordt vastgelegd dat men geen beroep mag doen op het verstoken van houtige biomassa (22112, nr. 4138);</w:t>
      </w:r>
    </w:p>
    <w:p w:rsidR="00000F6D" w:rsidP="00000F6D" w:rsidRDefault="00000F6D" w14:paraId="2505D56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over zich samen met gelijkgezinde lidstaten inzetten voor een stevig uitvoeringspakket (22112, nr. 4139);</w:t>
      </w:r>
    </w:p>
    <w:p w:rsidR="00000F6D" w:rsidP="00000F6D" w:rsidRDefault="00000F6D" w14:paraId="6BD9A0E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er in Brussel voor pleiten de inzet van koolstofkredieten tot het minimum te beperken (22112, nr. 4140);</w:t>
      </w:r>
    </w:p>
    <w:p w:rsidR="00000F6D" w:rsidP="00000F6D" w:rsidRDefault="00000F6D" w14:paraId="16FF4DE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streven naar 95% reductie bij het ontwikkelen van een uitvoeringspakket voor het halen van het doel in 2040 (22112, nr. 4141).</w:t>
      </w:r>
    </w:p>
    <w:p w:rsidR="00000F6D" w:rsidP="00000F6D" w:rsidRDefault="00000F6D" w14:paraId="5B5CA4E8" w14:textId="77777777">
      <w:pPr>
        <w:rPr>
          <w:rFonts w:ascii="Arial" w:hAnsi="Arial" w:eastAsia="Times New Roman" w:cs="Arial"/>
          <w:sz w:val="22"/>
          <w:szCs w:val="22"/>
        </w:rPr>
      </w:pPr>
    </w:p>
    <w:p w:rsidR="00000F6D" w:rsidP="00000F6D" w:rsidRDefault="00000F6D" w14:paraId="0C2F3A24"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000F6D" w:rsidP="00000F6D" w:rsidRDefault="00000F6D" w14:paraId="0AD633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(22112, nr. 4137).</w:t>
      </w:r>
    </w:p>
    <w:p w:rsidR="00000F6D" w:rsidP="00000F6D" w:rsidRDefault="00000F6D" w14:paraId="56730C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en NSC voor deze motie hebben gestemd en de leden van de overige fracties ertegen, zodat zij is verworpen.</w:t>
      </w:r>
    </w:p>
    <w:p w:rsidR="00000F6D" w:rsidP="00000F6D" w:rsidRDefault="00000F6D" w14:paraId="16B3F3E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(22112, nr. 4138).</w:t>
      </w:r>
    </w:p>
    <w:p w:rsidR="00000F6D" w:rsidP="00000F6D" w:rsidRDefault="00000F6D" w14:paraId="10A0B7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NSC voor deze motie hebben gestemd en de leden van de overige fracties ertegen, zodat zij is verworpen.</w:t>
      </w:r>
    </w:p>
    <w:p w:rsidR="00000F6D" w:rsidP="00000F6D" w:rsidRDefault="00000F6D" w14:paraId="00AC16B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(22112, nr. 4139).</w:t>
      </w:r>
    </w:p>
    <w:p w:rsidR="00000F6D" w:rsidP="00000F6D" w:rsidRDefault="00000F6D" w14:paraId="64EF6D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en BBB voor deze motie hebben gestemd en de leden van de overige fracties ertegen, zodat zij is aangenomen.</w:t>
      </w:r>
    </w:p>
    <w:p w:rsidR="00000F6D" w:rsidP="00000F6D" w:rsidRDefault="00000F6D" w14:paraId="505421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(22112, nr. 4140).</w:t>
      </w:r>
    </w:p>
    <w:p w:rsidR="00000F6D" w:rsidP="00000F6D" w:rsidRDefault="00000F6D" w14:paraId="469E89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000F6D" w:rsidP="00000F6D" w:rsidRDefault="00000F6D" w14:paraId="4B1778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(22112, nr. 4141).</w:t>
      </w:r>
    </w:p>
    <w:p w:rsidR="00000F6D" w:rsidP="00000F6D" w:rsidRDefault="00000F6D" w14:paraId="5E85C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deze motie hebben gestemd en de leden van de overige fracties ertegen, zodat zij is verworpen.</w:t>
      </w:r>
    </w:p>
    <w:p w:rsidR="00000F6D" w:rsidP="00000F6D" w:rsidRDefault="00000F6D" w14:paraId="4CA91ACD"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Uitkomsten informele Raad Buitenlandse Zaken d.d. 29 augustus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Uitkomsten informele Raad Buitenlandse Zaken d.d. 29 augustus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00F6D" w:rsidP="00000F6D" w:rsidRDefault="00000F6D" w14:paraId="0E76118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de Palestijnse Staat erkennen (21501-02, nr. 3229);</w:t>
      </w:r>
    </w:p>
    <w:p w:rsidR="00000F6D" w:rsidP="00000F6D" w:rsidRDefault="00000F6D" w14:paraId="628A2BF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zich inzetten voor een sportboycot van Israël (21501-02, nr. 3230);</w:t>
      </w:r>
    </w:p>
    <w:p w:rsidR="00000F6D" w:rsidP="00000F6D" w:rsidRDefault="00000F6D" w14:paraId="69C5CC7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een onafhankelijk onderzoek naar de opslag en het gebruik van Israëlische data (21501-02, nr. 3231);</w:t>
      </w:r>
    </w:p>
    <w:p w:rsidR="00000F6D" w:rsidP="00000F6D" w:rsidRDefault="00000F6D" w14:paraId="6440F4D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over alle Nederlandse bilaterale samenwerking ter bevordering van de handel met Israël opschorten (21501-02, nr. 3232);</w:t>
      </w:r>
    </w:p>
    <w:p w:rsidR="00000F6D" w:rsidP="00000F6D" w:rsidRDefault="00000F6D" w14:paraId="2AFE14F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c.s. over het besluit over het al dan niet indienen van een verklaring van interventie bij de genocidezaak van Zuid-Afrika tegen Israël vóór aanvang van het verkiezingsreces nemen (21501-02, nr. 3233);</w:t>
      </w:r>
    </w:p>
    <w:p w:rsidR="00000F6D" w:rsidP="00000F6D" w:rsidRDefault="00000F6D" w14:paraId="7076B29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zich nadrukkelijk conformeren aan de internationaalrechtelijke verplichtingen voor partijstaten onder het Genocideverdrag (21501-02, nr. 3234);</w:t>
      </w:r>
    </w:p>
    <w:p w:rsidR="00000F6D" w:rsidP="00000F6D" w:rsidRDefault="00000F6D" w14:paraId="14AE8F3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zo spoedig mogelijk een nationaal verbod op handel met illegale nederzettingen invoeren (21501-02, nr. 3236);</w:t>
      </w:r>
    </w:p>
    <w:p w:rsidR="00000F6D" w:rsidP="00000F6D" w:rsidRDefault="00000F6D" w14:paraId="07BA1A8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over in gesprek gaan met België over de mogelijkheid gezamenlijk in te zetten op erkenning van de Palestijnse Staat (21501-02, nr. 3237);</w:t>
      </w:r>
    </w:p>
    <w:p w:rsidR="00000F6D" w:rsidP="00000F6D" w:rsidRDefault="00000F6D" w14:paraId="0997D70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motie-Stoffer/De Roon over afzien van een handelsboycot voor producten uit Judea en Samaria (21501-02, nr. 3238);</w:t>
      </w:r>
    </w:p>
    <w:p w:rsidR="00000F6D" w:rsidP="00000F6D" w:rsidRDefault="00000F6D" w14:paraId="2120ED4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Baarle/Teunissen over inventariseren welke </w:t>
      </w:r>
      <w:proofErr w:type="spellStart"/>
      <w:r>
        <w:rPr>
          <w:rFonts w:ascii="Arial" w:hAnsi="Arial" w:eastAsia="Times New Roman" w:cs="Arial"/>
          <w:sz w:val="22"/>
          <w:szCs w:val="22"/>
        </w:rPr>
        <w:t>handelsbevorderende</w:t>
      </w:r>
      <w:proofErr w:type="spellEnd"/>
      <w:r>
        <w:rPr>
          <w:rFonts w:ascii="Arial" w:hAnsi="Arial" w:eastAsia="Times New Roman" w:cs="Arial"/>
          <w:sz w:val="22"/>
          <w:szCs w:val="22"/>
        </w:rPr>
        <w:t xml:space="preserve"> maatregelen met Israël zouden kunnen worden herzien (21501-02, nr. 3239);</w:t>
      </w:r>
    </w:p>
    <w:p w:rsidR="00000F6D" w:rsidP="00000F6D" w:rsidRDefault="00000F6D" w14:paraId="073C80F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de AMvB waarin het importverbod voor producten uit illegale nederzettingen wordt geregeld uiterlijk voor het einde van dit jaar in werking laten treden (21501-02, nr. 3240);</w:t>
      </w:r>
    </w:p>
    <w:p w:rsidR="00000F6D" w:rsidP="00000F6D" w:rsidRDefault="00000F6D" w14:paraId="372B221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ook andere Israëlische bewindspersonen die zich schuldig maken aan uitspraken die strijdig zijn met het internationaal recht of mensenrechten een inreisverbod opleggen (21501-02, nr. 3241);</w:t>
      </w:r>
    </w:p>
    <w:p w:rsidR="00000F6D" w:rsidP="00000F6D" w:rsidRDefault="00000F6D" w14:paraId="0CC8DC2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de Israëlische aanvallen op hulpverleners met klem veroordelen (21501-02, nr. 3242);</w:t>
      </w:r>
    </w:p>
    <w:p w:rsidR="00000F6D" w:rsidP="00000F6D" w:rsidRDefault="00000F6D" w14:paraId="10B366D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per direct een totaal economisch embargo tegen Israël instellen waarbij humanitaire hulp is uitgezonderd (21501-02, nr. 3243);</w:t>
      </w:r>
    </w:p>
    <w:p w:rsidR="00000F6D" w:rsidP="00000F6D" w:rsidRDefault="00000F6D" w14:paraId="4D7C29C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motie-De Roon/Wilders over keihard afstand nemen van de oproep van de Turkse religieuze autoriteit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 xml:space="preserve"> (21501-02, nr. 3244);</w:t>
      </w:r>
    </w:p>
    <w:p w:rsidR="00000F6D" w:rsidP="00000F6D" w:rsidRDefault="00000F6D" w14:paraId="2F5CA16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 over de Israëlische regering aanspreken op de noodzaak van een onafhankelijk en kritisch juridisch toezicht op het handelen van de regering en het leger (21501-02, nr. 3245);</w:t>
      </w:r>
    </w:p>
    <w:p w:rsidR="00000F6D" w:rsidP="00000F6D" w:rsidRDefault="00000F6D" w14:paraId="0FA9810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 over zich met maximale urgentie inzetten voor het verlichten van de humanitaire nood in Gaza (21501-02, nr. 3246).</w:t>
      </w:r>
    </w:p>
    <w:p w:rsidR="00000F6D" w:rsidP="00000F6D" w:rsidRDefault="00000F6D" w14:paraId="74C8C13C" w14:textId="77777777">
      <w:pPr>
        <w:rPr>
          <w:rFonts w:ascii="Arial" w:hAnsi="Arial" w:eastAsia="Times New Roman" w:cs="Arial"/>
          <w:sz w:val="22"/>
          <w:szCs w:val="22"/>
        </w:rPr>
      </w:pPr>
    </w:p>
    <w:p w:rsidR="00000F6D" w:rsidP="00000F6D" w:rsidRDefault="00000F6D" w14:paraId="54AA221E"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000F6D" w:rsidP="00000F6D" w:rsidRDefault="00000F6D" w14:paraId="1DEBB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twee stemverklaringen. Allereerst de heer Ceder.</w:t>
      </w:r>
    </w:p>
    <w:p w:rsidR="00000F6D" w:rsidP="00000F6D" w:rsidRDefault="00000F6D" w14:paraId="7679CB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De oorlog in Gaza moet stoppen. We keuren de verschrikkingen af. Er moet zo snel mogelijk een staakt-het-vuren komen, met vrijlating van gijzelaars, met </w:t>
      </w:r>
      <w:r>
        <w:rPr>
          <w:rFonts w:ascii="Arial" w:hAnsi="Arial" w:eastAsia="Times New Roman" w:cs="Arial"/>
          <w:sz w:val="22"/>
          <w:szCs w:val="22"/>
        </w:rPr>
        <w:lastRenderedPageBreak/>
        <w:t xml:space="preserve">perspectief voor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en met het lenigen van het humanitaire leed. We zijn er ook voor dat er een krachtige reactie en dat er stappen vanuit Nederland komen, juist vanwege het bondgenootschap met Israël. Daarom moeten we juist de regering-Netanyahu haar verantwoordelijkheid laten nemen, als het gaat om de misstanden in Gaza, maar ook als het gaat om de Westbank. De ChristenUnie heeft al een aantal keren gepleit voor de sancties op de Westbank. Dat hebben we gedaan door voor de motie-Van Campen/Boswijk te stemmen en door zelf ook een motie in te dienen met de heer Van der Burg van de VVD. Deze motie is tevens in lijn met de oproep van Von der Leyen van gisteren, ten aanzien van het aanpakken van extremistische kolonisten. Momenteel geeft het kabinet aan over te gaan tot nationale maatregelen, maar er is nog heel veel onduidelijk, zo bleek ook uit het laatste debat. De vraag is of het nou om goederen of diensten gaat, wie daar nu onder valt en wie niet, en hoe we om moeten gaan met het Paris Protocol ten aanzien van douane en invoer, waardoor ook Palestijnen wel of niet geraakt worden. Kortom, er is nog veel onduidelijk. Wij gaan ervan uit dat de lijn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Campen/Boswijk en de oproep van Von der Leyen, dus de lijn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der Burg/Ceder, leidend zijn. Met die notie wachten we het ontwerp af en zullen we tot een definitieve beoordeling komen. Om die reden gaan we voor de motie van de heer Paternotte stemmen, die volgens mij door een meerderheid van de Kamer is ingediend.</w:t>
      </w:r>
    </w:p>
    <w:p w:rsidR="00000F6D" w:rsidP="00000F6D" w:rsidRDefault="00000F6D" w14:paraId="397659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Baarle van DENK.</w:t>
      </w:r>
    </w:p>
    <w:p w:rsidR="00000F6D" w:rsidP="00000F6D" w:rsidRDefault="00000F6D" w14:paraId="0C59E6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Deze stemverklaring mag ik mede namens mevrouw Teunissen geven. Die gaat over de motie op stuk nr. 3246 van de heer Van der Burg. De motie bevat drie </w:t>
      </w:r>
      <w:proofErr w:type="spellStart"/>
      <w:r>
        <w:rPr>
          <w:rFonts w:ascii="Arial" w:hAnsi="Arial" w:eastAsia="Times New Roman" w:cs="Arial"/>
          <w:sz w:val="22"/>
          <w:szCs w:val="22"/>
        </w:rPr>
        <w:t>dicta</w:t>
      </w:r>
      <w:proofErr w:type="spellEnd"/>
      <w:r>
        <w:rPr>
          <w:rFonts w:ascii="Arial" w:hAnsi="Arial" w:eastAsia="Times New Roman" w:cs="Arial"/>
          <w:sz w:val="22"/>
          <w:szCs w:val="22"/>
        </w:rPr>
        <w:t>. Het eerste dictum gaat over het verlichten van de humanitaire nood in Gaza; daar zijn wij vanzelfsprekend voor. Het tweede dictum gaat over het stoppen van de uitbreiding van illegale nederzettingen; daar zijn wij uiteraard voor. Maar het laatste dictum stelt dat de regering Israël zou moeten ondersteunen in zijn strijd. Wat ons betreft komt de strijd van Israël neer op het plegen van oorlogsmisdaden en schendingen van het internationale recht. De Nederlandse regering zou die strijd niet mogen ondersteunen. Om die reden stemmen wij tegen deze motie.</w:t>
      </w:r>
    </w:p>
    <w:p w:rsidR="00000F6D" w:rsidP="00000F6D" w:rsidRDefault="00000F6D" w14:paraId="6FE256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00F6D" w:rsidP="00000F6D" w:rsidRDefault="00000F6D" w14:paraId="5925E99F"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(21501-02, nr. 3229).</w:t>
      </w:r>
    </w:p>
    <w:p w:rsidR="00000F6D" w:rsidP="00000F6D" w:rsidRDefault="00000F6D" w14:paraId="1E8060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000F6D" w:rsidP="00000F6D" w:rsidRDefault="00000F6D" w14:paraId="3E0A17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(21501-02, nr. 3230).</w:t>
      </w:r>
    </w:p>
    <w:p w:rsidR="00000F6D" w:rsidP="00000F6D" w:rsidRDefault="00000F6D" w14:paraId="242CDD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00F6D" w:rsidP="00000F6D" w:rsidRDefault="00000F6D" w14:paraId="68300E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(21501-02, nr. 3231).</w:t>
      </w:r>
    </w:p>
    <w:p w:rsidR="00000F6D" w:rsidP="00000F6D" w:rsidRDefault="00000F6D" w14:paraId="16B1DD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000F6D" w:rsidP="00000F6D" w:rsidRDefault="00000F6D" w14:paraId="4096A7FC"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(21501-02, nr. 3232).</w:t>
      </w:r>
    </w:p>
    <w:p w:rsidR="00000F6D" w:rsidP="00000F6D" w:rsidRDefault="00000F6D" w14:paraId="6EB756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00F6D" w:rsidP="00000F6D" w:rsidRDefault="00000F6D" w14:paraId="0A7777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c.s. (21501-02, nr. 3233).</w:t>
      </w:r>
    </w:p>
    <w:p w:rsidR="00000F6D" w:rsidP="00000F6D" w:rsidRDefault="00000F6D" w14:paraId="24336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00F6D" w:rsidP="00000F6D" w:rsidRDefault="00000F6D" w14:paraId="635A43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(21501-02, nr. 3234).</w:t>
      </w:r>
    </w:p>
    <w:p w:rsidR="00000F6D" w:rsidP="00000F6D" w:rsidRDefault="00000F6D" w14:paraId="18D2B7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zij is verworpen.</w:t>
      </w:r>
    </w:p>
    <w:p w:rsidR="00000F6D" w:rsidP="00000F6D" w:rsidRDefault="00000F6D" w14:paraId="66C94941" w14:textId="77777777">
      <w:pPr>
        <w:spacing w:after="240"/>
        <w:rPr>
          <w:rFonts w:ascii="Arial" w:hAnsi="Arial" w:eastAsia="Times New Roman" w:cs="Arial"/>
          <w:sz w:val="22"/>
          <w:szCs w:val="22"/>
        </w:rPr>
      </w:pPr>
      <w:r>
        <w:rPr>
          <w:rFonts w:ascii="Arial" w:hAnsi="Arial" w:eastAsia="Times New Roman" w:cs="Arial"/>
          <w:sz w:val="22"/>
          <w:szCs w:val="22"/>
        </w:rPr>
        <w:t>De stemming over de motie op stuk nr. 3235 doen we later hoofdelijk.</w:t>
      </w:r>
    </w:p>
    <w:p w:rsidR="00000F6D" w:rsidP="00000F6D" w:rsidRDefault="00000F6D" w14:paraId="530C26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(21501-02, nr. 3236).</w:t>
      </w:r>
    </w:p>
    <w:p w:rsidR="00000F6D" w:rsidP="00000F6D" w:rsidRDefault="00000F6D" w14:paraId="14334E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000F6D" w:rsidP="00000F6D" w:rsidRDefault="00000F6D" w14:paraId="0F4CC9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(21501-02, nr. 3237).</w:t>
      </w:r>
    </w:p>
    <w:p w:rsidR="00000F6D" w:rsidP="00000F6D" w:rsidRDefault="00000F6D" w14:paraId="0FCB05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000F6D" w:rsidP="00000F6D" w:rsidRDefault="00000F6D" w14:paraId="7A9C9F9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motie-Stoffer/De Roon (21501-02, nr. 3238).</w:t>
      </w:r>
    </w:p>
    <w:p w:rsidR="00000F6D" w:rsidP="00000F6D" w:rsidRDefault="00000F6D" w14:paraId="65A307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FVD en de PVV voor deze motie hebben gestemd en de leden van de overige fracties ertegen, zodat zij is verworpen.</w:t>
      </w:r>
    </w:p>
    <w:p w:rsidR="00000F6D" w:rsidP="00000F6D" w:rsidRDefault="00000F6D" w14:paraId="3A6A24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Baarle/Teunissen (21501-02, nr. 3239).</w:t>
      </w:r>
    </w:p>
    <w:p w:rsidR="00000F6D" w:rsidP="00000F6D" w:rsidRDefault="00000F6D" w14:paraId="150FEC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000F6D" w:rsidP="00000F6D" w:rsidRDefault="00000F6D" w14:paraId="1EE571A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3240).</w:t>
      </w:r>
    </w:p>
    <w:p w:rsidR="00000F6D" w:rsidP="00000F6D" w:rsidRDefault="00000F6D" w14:paraId="63465A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het CDA voor deze motie hebben gestemd en de leden van de overige fracties ertegen, zodat zij is verworpen.</w:t>
      </w:r>
    </w:p>
    <w:p w:rsidR="00000F6D" w:rsidP="00000F6D" w:rsidRDefault="00000F6D" w14:paraId="1D0609F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Baarle (21501-02, nr. 3241).</w:t>
      </w:r>
    </w:p>
    <w:p w:rsidR="00000F6D" w:rsidP="00000F6D" w:rsidRDefault="00000F6D" w14:paraId="0BBA05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FVD voor deze motie hebben gestemd en de leden van de overige fracties ertegen, zodat zij is verworpen.</w:t>
      </w:r>
    </w:p>
    <w:p w:rsidR="00000F6D" w:rsidP="00000F6D" w:rsidRDefault="00000F6D" w14:paraId="7A61A5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3242).</w:t>
      </w:r>
    </w:p>
    <w:p w:rsidR="00000F6D" w:rsidP="00000F6D" w:rsidRDefault="00000F6D" w14:paraId="0F20E6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FVD voor deze motie hebben gestemd en de leden van de overige fracties ertegen, zodat zij is aangenomen.</w:t>
      </w:r>
    </w:p>
    <w:p w:rsidR="00000F6D" w:rsidP="00000F6D" w:rsidRDefault="00000F6D" w14:paraId="7C4A0D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3243).</w:t>
      </w:r>
    </w:p>
    <w:p w:rsidR="00000F6D" w:rsidP="00000F6D" w:rsidRDefault="00000F6D" w14:paraId="3FF17A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000F6D" w:rsidP="00000F6D" w:rsidRDefault="00000F6D" w14:paraId="2DF0407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Roon/Wilders (21501-02, nr. 3244).</w:t>
      </w:r>
    </w:p>
    <w:p w:rsidR="00000F6D" w:rsidP="00000F6D" w:rsidRDefault="00000F6D" w14:paraId="74E6D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FVD en de PVV voor deze motie hebben gestemd en de leden van de overige fracties ertegen, zodat zij is aangenomen.</w:t>
      </w:r>
    </w:p>
    <w:p w:rsidR="00000F6D" w:rsidP="00000F6D" w:rsidRDefault="00000F6D" w14:paraId="5772DF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 (21501-02, nr. 3245).</w:t>
      </w:r>
    </w:p>
    <w:p w:rsidR="00000F6D" w:rsidP="00000F6D" w:rsidRDefault="00000F6D" w14:paraId="6CFCE9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FVD voor deze motie hebben gestemd en de leden van de overige fracties ertegen, zodat zij is aangenomen.</w:t>
      </w:r>
    </w:p>
    <w:p w:rsidR="00000F6D" w:rsidP="00000F6D" w:rsidRDefault="00000F6D" w14:paraId="3D9905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 (21501-02, nr. 3246).</w:t>
      </w:r>
    </w:p>
    <w:p w:rsidR="00000F6D" w:rsidP="00000F6D" w:rsidRDefault="00000F6D" w14:paraId="327E07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het CDA, de VVD, BBB, JA21 en FVD voor deze motie hebben gestemd en de leden van de overige fracties ertegen, zodat zij is verworpen.</w:t>
      </w:r>
    </w:p>
    <w:p w:rsidR="00000F6D" w:rsidP="00000F6D" w:rsidRDefault="00000F6D" w14:paraId="28055711" w14:textId="77777777">
      <w:pPr>
        <w:spacing w:after="240"/>
        <w:rPr>
          <w:rFonts w:ascii="Arial" w:hAnsi="Arial" w:eastAsia="Times New Roman" w:cs="Arial"/>
          <w:sz w:val="22"/>
          <w:szCs w:val="22"/>
        </w:rPr>
      </w:pPr>
      <w:r>
        <w:rPr>
          <w:rFonts w:ascii="Arial" w:hAnsi="Arial" w:eastAsia="Times New Roman" w:cs="Arial"/>
          <w:sz w:val="22"/>
          <w:szCs w:val="22"/>
        </w:rPr>
        <w:t>Tot zover de stemmingen. Een mededeling van de heer De Roon.</w:t>
      </w:r>
    </w:p>
    <w:p w:rsidR="00000F6D" w:rsidP="00000F6D" w:rsidRDefault="00000F6D" w14:paraId="6FE9F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Nu mijn motie over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 xml:space="preserve"> is aangenomen, terwijl de minister die had ontraden, wil ik vragen om een reactie van de regering over de uitvoering van die motie. Ik wil die graag ontvangen uiterlijk ...</w:t>
      </w:r>
    </w:p>
    <w:p w:rsidR="00000F6D" w:rsidP="00000F6D" w:rsidRDefault="00000F6D" w14:paraId="7EEB0B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doen we al een tijdje niet meer, want dat gebeurt gewoon allemaal automatisch. Het is allemaal geautomatiseerd. U vraagt, wij draaien. Ik schors voor enkele minuten en dan gaan wij praten over de oorlog in Oekraïne.</w:t>
      </w:r>
    </w:p>
    <w:p w:rsidR="00000F6D" w:rsidP="00000F6D" w:rsidRDefault="00000F6D" w14:paraId="1A248BD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15AA3" w:rsidRDefault="00315AA3" w14:paraId="22ED64D7" w14:textId="77777777"/>
    <w:sectPr w:rsidR="00315A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61D00"/>
    <w:multiLevelType w:val="multilevel"/>
    <w:tmpl w:val="841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12C47"/>
    <w:multiLevelType w:val="multilevel"/>
    <w:tmpl w:val="C234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782777">
    <w:abstractNumId w:val="1"/>
  </w:num>
  <w:num w:numId="2" w16cid:durableId="162006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6D"/>
    <w:rsid w:val="00000F6D"/>
    <w:rsid w:val="002334AF"/>
    <w:rsid w:val="00315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06EF"/>
  <w15:chartTrackingRefBased/>
  <w15:docId w15:val="{15C49229-99C8-4BA9-95B9-9211F282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0F6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00F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0F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0F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0F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0F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0F6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0F6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0F6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0F6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0F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0F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0F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0F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0F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0F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0F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0F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0F6D"/>
    <w:rPr>
      <w:rFonts w:eastAsiaTheme="majorEastAsia" w:cstheme="majorBidi"/>
      <w:color w:val="272727" w:themeColor="text1" w:themeTint="D8"/>
    </w:rPr>
  </w:style>
  <w:style w:type="paragraph" w:styleId="Titel">
    <w:name w:val="Title"/>
    <w:basedOn w:val="Standaard"/>
    <w:next w:val="Standaard"/>
    <w:link w:val="TitelChar"/>
    <w:uiPriority w:val="10"/>
    <w:qFormat/>
    <w:rsid w:val="00000F6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0F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0F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0F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0F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0F6D"/>
    <w:rPr>
      <w:i/>
      <w:iCs/>
      <w:color w:val="404040" w:themeColor="text1" w:themeTint="BF"/>
    </w:rPr>
  </w:style>
  <w:style w:type="paragraph" w:styleId="Lijstalinea">
    <w:name w:val="List Paragraph"/>
    <w:basedOn w:val="Standaard"/>
    <w:uiPriority w:val="34"/>
    <w:qFormat/>
    <w:rsid w:val="00000F6D"/>
    <w:pPr>
      <w:ind w:left="720"/>
      <w:contextualSpacing/>
    </w:pPr>
  </w:style>
  <w:style w:type="character" w:styleId="Intensievebenadrukking">
    <w:name w:val="Intense Emphasis"/>
    <w:basedOn w:val="Standaardalinea-lettertype"/>
    <w:uiPriority w:val="21"/>
    <w:qFormat/>
    <w:rsid w:val="00000F6D"/>
    <w:rPr>
      <w:i/>
      <w:iCs/>
      <w:color w:val="2F5496" w:themeColor="accent1" w:themeShade="BF"/>
    </w:rPr>
  </w:style>
  <w:style w:type="paragraph" w:styleId="Duidelijkcitaat">
    <w:name w:val="Intense Quote"/>
    <w:basedOn w:val="Standaard"/>
    <w:next w:val="Standaard"/>
    <w:link w:val="DuidelijkcitaatChar"/>
    <w:uiPriority w:val="30"/>
    <w:qFormat/>
    <w:rsid w:val="00000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0F6D"/>
    <w:rPr>
      <w:i/>
      <w:iCs/>
      <w:color w:val="2F5496" w:themeColor="accent1" w:themeShade="BF"/>
    </w:rPr>
  </w:style>
  <w:style w:type="character" w:styleId="Intensieveverwijzing">
    <w:name w:val="Intense Reference"/>
    <w:basedOn w:val="Standaardalinea-lettertype"/>
    <w:uiPriority w:val="32"/>
    <w:qFormat/>
    <w:rsid w:val="00000F6D"/>
    <w:rPr>
      <w:b/>
      <w:bCs/>
      <w:smallCaps/>
      <w:color w:val="2F5496" w:themeColor="accent1" w:themeShade="BF"/>
      <w:spacing w:val="5"/>
    </w:rPr>
  </w:style>
  <w:style w:type="character" w:styleId="Zwaar">
    <w:name w:val="Strong"/>
    <w:basedOn w:val="Standaardalinea-lettertype"/>
    <w:uiPriority w:val="22"/>
    <w:qFormat/>
    <w:rsid w:val="00000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2036</ap:Words>
  <ap:Characters>11202</ap:Characters>
  <ap:DocSecurity>0</ap:DocSecurity>
  <ap:Lines>93</ap:Lines>
  <ap:Paragraphs>26</ap:Paragraphs>
  <ap:ScaleCrop>false</ap:ScaleCrop>
  <ap:LinksUpToDate>false</ap:LinksUpToDate>
  <ap:CharactersWithSpaces>13212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2025-09-12T07:47:00.0000000Z</dcterms:created>
  <dcterms:modified xsi:type="dcterms:W3CDTF">2025-09-12T07:47:00.0000000Z</dcterms:modified>
  <version/>
  <category/>
</coreProperties>
</file>