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2025Z16774</w:t>
        <w:br/>
      </w:r>
      <w:proofErr w:type="spellEnd"/>
    </w:p>
    <w:p>
      <w:pPr>
        <w:pStyle w:val="Normal"/>
        <w:rPr>
          <w:b w:val="1"/>
          <w:bCs w:val="1"/>
        </w:rPr>
      </w:pPr>
      <w:r w:rsidR="250AE766">
        <w:rPr>
          <w:b w:val="0"/>
          <w:bCs w:val="0"/>
        </w:rPr>
        <w:t>(ingezonden 12 september 2025)</w:t>
        <w:br/>
      </w:r>
    </w:p>
    <w:p>
      <w:r>
        <w:t xml:space="preserve">Vragen van de leden Hirsch (GroenLinks-PvdA) en Dobbe (SP) aan de staatssecretaris van Buitenlandse Zaken over het artikel ‘De schade van Schoof, Nederlands geld voor bijna 3200 ontwikkelingsprojecten stopt dit jaar’</w:t>
      </w:r>
      <w:r>
        <w:rPr>
          <w:b w:val="1"/>
          <w:bCs w:val="1"/>
        </w:rPr>
        <w:t xml:space="preserve"> </w:t>
      </w:r>
      <w:r>
        <w:rPr/>
        <w:t xml:space="preserve"/>
      </w:r>
      <w:r>
        <w:br/>
      </w:r>
    </w:p>
    <w:p>
      <w:r>
        <w:t xml:space="preserve">Vraag 1</w:t>
      </w:r>
      <w:r>
        <w:br/>
      </w:r>
    </w:p>
    <w:p>
      <w:r>
        <w:t xml:space="preserve">Bent u bekend met het artikel ‘De schade van Schoof, Nederlands geld voor bijna 3200 ontwikkelingsprojecten stopt dit jaar’?[1]</w:t>
      </w:r>
      <w:r>
        <w:br/>
      </w:r>
    </w:p>
    <w:p>
      <w:r>
        <w:t xml:space="preserve">
          Vraag 2
          <w:br/>
          Onderschrijft u de analyse van Investico dat bijna 3.200 ontwikkelingsprojecten moeten worden stopgezet, omdat na december 2025 het huidige beleidskader afloopt en organisaties nog steeds geen toegang hebben tot het nieuwe beleidskader met vervolgfinanciering voor 2026 en verder?
        </w:t>
      </w:r>
      <w:r>
        <w:br/>
      </w:r>
    </w:p>
    <w:p>
      <w:r>
        <w:t xml:space="preserve">
          Vraag 3
          <w:br/>
          Klopt het dat, door het aangenomen amendement Hirsch/De Korte [2] , er vanuit de Kamer voor de zomer 600 miljoen euro aan financiering beschikbaar is gesteld voor maatschappelijke organisaties voor de periode 2026–2030? Kunt u verklaren wat het oponthoud is waardoor organisaties nog geen toegang hebben tot deze financiering?
        </w:t>
      </w:r>
      <w:r>
        <w:br/>
      </w:r>
    </w:p>
    <w:p>
      <w:r>
        <w:t xml:space="preserve">
          Vraag 4
          <w:br/>
          Herinnert u zich dat er door uw voorganger(s) is toegezegd om einde zomer met nadere informatie te komen over het 50%-criterium, en nadere invulling van de subsidie-instrumenten? Deelt u de mening dat de zomer inmiddels bijna voorbij is?
        </w:t>
      </w:r>
      <w:r>
        <w:br/>
      </w:r>
    </w:p>
    <w:p>
      <w:r>
        <w:t xml:space="preserve">Vraag 5</w:t>
      </w:r>
      <w:r>
        <w:br/>
      </w:r>
    </w:p>
    <w:p>
      <w:r>
        <w:t xml:space="preserve">Klopt het dat, doordat u de derde bewindspersoon bent dit jaar die belast is met ontwikkelingssamenwerking (door uw regering ontwikkelingshulp genoemd), er vertraging ontstaat bij de financiering van projecten? Indien ja, welke maatregelen bent u van plan te gaan nemen om deze vertraging tot een minimum te beperken?</w:t>
      </w:r>
      <w:r>
        <w:br/>
      </w:r>
    </w:p>
    <w:p>
      <w:r>
        <w:t xml:space="preserve">Vraag 6</w:t>
      </w:r>
      <w:r>
        <w:br/>
      </w:r>
    </w:p>
    <w:p>
      <w:r>
        <w:t xml:space="preserve">Herkent u de signalen van ontwikkelingsorganisaties dat zij mensen moeten ontslaan, terwijl die misschien over enkele maanden weer nodig zijn (maar dan wellicht niet meer beschikbaar zijn) om waardevolle projecten door te zetten?</w:t>
      </w:r>
      <w:r>
        <w:br/>
      </w:r>
    </w:p>
    <w:p>
      <w:r>
        <w:t xml:space="preserve">Vraag 7</w:t>
      </w:r>
      <w:r>
        <w:br/>
      </w:r>
    </w:p>
    <w:p>
      <w:r>
        <w:t xml:space="preserve">Op welke manieren probeert u de schade voor ontvangende organisaties te beperken? Is het mogelijk om lopende projecten te verlengen? Kunnen organisaties waarvan niet al het projectgeld in 2025 besteed is, dit ook in 2026 doen?</w:t>
      </w:r>
      <w:r>
        <w:br/>
      </w:r>
    </w:p>
    <w:p>
      <w:r>
        <w:t xml:space="preserve">Vraag 8</w:t>
      </w:r>
      <w:r>
        <w:br/>
      </w:r>
    </w:p>
    <w:p>
      <w:r>
        <w:t xml:space="preserve">Op welke manier onderzoekt uw departement de schade die door het stopzetten en tijdelijk wegvallen van alle financiering wordt aangericht? </w:t>
      </w:r>
      <w:r>
        <w:br/>
      </w:r>
    </w:p>
    <w:p>
      <w:r>
        <w:t xml:space="preserve">Vraag 9</w:t>
      </w:r>
      <w:r>
        <w:br/>
      </w:r>
    </w:p>
    <w:p>
      <w:r>
        <w:t xml:space="preserve">Op welke manier en wanneer informeert u de Kamer over welke onderwerpen helemaal van de agenda verdwijnen en waarvoor geen budget meer beschikbaar is?</w:t>
      </w:r>
      <w:r>
        <w:br/>
      </w:r>
    </w:p>
    <w:p>
      <w:r>
        <w:t xml:space="preserve">Vraag 10</w:t>
      </w:r>
      <w:r>
        <w:br/>
      </w:r>
    </w:p>
    <w:p>
      <w:r>
        <w:t xml:space="preserve">Klopt het bijvoorbeeld dat, hoewel Nederland gidsland is in relatie tot het terugdringen van kinderarbeid, alle projecten tegen kinderarbeid (van de ILO, ngo’s en werkgevers) dit jaar moeten stoppen en er geen vervolgfinanciering is voorzien? Voor welke andere thema’s waar Nederland tot voor kort geld beschikbaar stelde geldt eveneens dat Nederland er vanaf 2026 helemaal mee gaat stoppen?</w:t>
      </w:r>
      <w:r>
        <w:br/>
      </w:r>
    </w:p>
    <w:p>
      <w:r>
        <w:t xml:space="preserve">Vraag 11</w:t>
      </w:r>
      <w:r>
        <w:br/>
      </w:r>
    </w:p>
    <w:p>
      <w:r>
        <w:t xml:space="preserve">Klopt het dat door het stopzetten van deze financiering in combinatie met het stopzetten van financiering in de Verenigde Staten [3], alle expertise die nu nog aanwezig is bij ngo’s in Nederland dreigt te verdwijnen, wat bijvoorbeeld bedrijven die kinderarbeid op een goede manier willen terugdringen ernstig zal belemmeren in dat voornemen?</w:t>
      </w:r>
      <w:r>
        <w:br/>
      </w:r>
    </w:p>
    <w:p>
      <w:r>
        <w:t xml:space="preserve"> </w:t>
      </w:r>
      <w:r>
        <w:br/>
      </w:r>
    </w:p>
    <w:p>
      <w:r>
        <w:t xml:space="preserve">Vraag 12</w:t>
      </w:r>
      <w:r>
        <w:br/>
      </w:r>
    </w:p>
    <w:p>
      <w:r>
        <w:t xml:space="preserve">Op welke manier is besloten deze financiering stop te zetten en niet te verlengen? Waarom is dit besluit niet aan de Tweede Kamer voorgelegd, terwijl de Kamer in het verleden bij herhaling moties en amendementen heeft aangenomen om de (seksuele) uitbuiting van kinderen op de agenda te zetten en te houden?</w:t>
      </w:r>
      <w:r>
        <w:br/>
      </w:r>
    </w:p>
    <w:p>
      <w:r>
        <w:t xml:space="preserve">
          Vraag 13
          <w:br/>
          Kunt u deze vragen beantwoorden vóór de start van het verkiezingsreces?
          <w:br/>
        </w:t>
      </w:r>
      <w:r>
        <w:br/>
      </w:r>
    </w:p>
    <w:p>
      <w:r>
        <w:t xml:space="preserve"> </w:t>
      </w:r>
      <w:r>
        <w:br/>
      </w:r>
    </w:p>
    <w:p>
      <w:r>
        <w:t xml:space="preserve">[1] Investico, 4 september 2025, https://www.platform-investico.nl/onderzoeken/de-schade-van-schoof  2 Het gaat om het kinderrechtenproject van stichting projecten (gelieerd aan MKB-NL en VNO-NCW), een door Nederland gefinancierd kinderarbeidproject van de ILO, de alliantie Work No Child’s Business en de Down to Zero alliantie</w:t>
      </w:r>
      <w:r>
        <w:br/>
      </w:r>
    </w:p>
    <w:p>
      <w:r>
        <w:t xml:space="preserve">[2] Kamerstuk 36725 XVII, nr. 20. </w:t>
      </w:r>
      <w:r>
        <w:br/>
      </w:r>
    </w:p>
    <w:p>
      <w:r>
        <w:t xml:space="preserve">[3] Dit raakt de Nederlands-Indiase organisatie Global March Against Child Labour hard, die een groot project hadden wat gefinancierd werd door het Department of Labor van de VS (US DOL).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