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2025Z16781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september 2025)</w:t>
        <w:br/>
      </w:r>
    </w:p>
    <w:p>
      <w:r>
        <w:t xml:space="preserve">Vragen van het lid Eerdmans (JA21) aan de minister van Onderwijs, Cultuur en Wetenschap over de verklaring van het KNAW-bestuur over de situatie in Gaza.</w:t>
      </w:r>
      <w:r>
        <w:br/>
      </w:r>
    </w:p>
    <w:p>
      <w:r>
        <w:t xml:space="preserve">1.⁠ ⁠Bent u bekend met de verklaring van het bestuur van de Koninklijke Nederlandse Akademie van Wetenschappen (KNAW) over de situatie in Gaza? [1]</w:t>
      </w:r>
      <w:r>
        <w:br/>
      </w:r>
    </w:p>
    <w:p>
      <w:r>
        <w:t xml:space="preserve">2.⁠ ⁠Bent u bezorgd over de wijze waarop het KNAW-bestuur oproept tot boycot van Israëlische wetenschappers uit Europese onderzoeksprogramma’s?</w:t>
      </w:r>
      <w:r>
        <w:br/>
      </w:r>
    </w:p>
    <w:p>
      <w:r>
        <w:t xml:space="preserve">3.⁠ ⁠Deelt u de mening dat wetenschap, sport en cultuur juist dé sectoren zijn waar ondanks politieke verschillen en omstandigheden het mogelijk moet blijven om onderling samen te werken?</w:t>
      </w:r>
      <w:r>
        <w:br/>
      </w:r>
    </w:p>
    <w:p>
      <w:r>
        <w:t xml:space="preserve">4.⁠ ⁠Hoe beoordeelt u de selectieve manier waarmee het KNAW-bestuur zijn referenties heeft gekozen om hun politieke oproep te onderbouwen, waarbij onderzoek met andere conclusies, zoals bijvoorbeeld het onderzoek van de Begin-Sadat Center for Strategic Studies, wordt genegeerd en hoe verhoudt zich dat tot de positie van KNAW als hoeder van de wetenschappelijke integriteit en ‘het wetenschappelijk geweten van Nederland’? [2]</w:t>
      </w:r>
      <w:r>
        <w:br/>
      </w:r>
    </w:p>
    <w:p>
      <w:r>
        <w:t xml:space="preserve">5.⁠ ⁠Bent u bereid om na te vragen bij het KNAW-bestuur of de leden zijn geconsulteerd over deze stellingname en de Tweede Kamer hierover op korte termijn te informeren, zodat bekend is of en in welke mate het KNAW-bestuur spreekt namens de leden van de academie?</w:t>
      </w:r>
      <w:r>
        <w:br/>
      </w:r>
    </w:p>
    <w:p>
      <w:r>
        <w:t xml:space="preserve">6.⁠ ⁠Kunt u garanderen dat andersdenkende leden van de KNAW zich nog durven uitspreken binnen de academie?</w:t>
      </w:r>
      <w:r>
        <w:br/>
      </w:r>
    </w:p>
    <w:p>
      <w:r>
        <w:t xml:space="preserve">7. Hoe garandeert u als stelselverantwoordelijke een open discussie binnen het stelsel als geheel en hoe bewaakt u de academische vrijheid wanneer de hoeder ervan zich zo eenzijdig politiek profileert?</w:t>
      </w:r>
      <w:r>
        <w:br/>
      </w:r>
    </w:p>
    <w:p>
      <w:r>
        <w:t xml:space="preserve"> </w:t>
      </w:r>
      <w:r>
        <w:br/>
      </w:r>
    </w:p>
    <w:p>
      <w:r>
        <w:t xml:space="preserve">[1] KNAW, 11 september 2025, 'Verklaring KNAW-bestuur over de situatie in Gaza' (https://www.knaw.nl/nieuws/verklaring-knaw-bestuur-over-de-situatie-gaza)</w:t>
      </w:r>
      <w:r>
        <w:br/>
      </w:r>
    </w:p>
    <w:p>
      <w:r>
        <w:t xml:space="preserve">[2] Begin-Sadat Center for Strategic Studies, 2 september 2025, 'Debunking the Genocide Allegations: A Reexamination of the Israel-Hamas War from October 7, 2023 to June 1, 2025' '(https://besacenter.org/debunking-the-genocide-allegationsa-reexamination-of-the-israel-hamas-war-2023-2025/)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