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0D2A" w:rsidR="00B06701" w:rsidRDefault="00ED658A" w14:paraId="39030706" w14:textId="0604D216">
      <w:pPr>
        <w:rPr>
          <w:b/>
          <w:bCs/>
          <w:u w:val="single"/>
          <w:lang w:val="nl-NL"/>
        </w:rPr>
      </w:pPr>
      <w:r w:rsidRPr="00070D2A">
        <w:rPr>
          <w:b/>
          <w:bCs/>
          <w:u w:val="single"/>
          <w:lang w:val="nl-NL"/>
        </w:rPr>
        <w:t>Bijlage</w:t>
      </w:r>
      <w:r w:rsidRPr="00070D2A" w:rsidR="00070D2A">
        <w:rPr>
          <w:b/>
          <w:bCs/>
          <w:u w:val="single"/>
          <w:lang w:val="nl-NL"/>
        </w:rPr>
        <w:t xml:space="preserve"> </w:t>
      </w:r>
    </w:p>
    <w:p w:rsidRPr="00A035B4" w:rsidR="00ED658A" w:rsidRDefault="00ED658A" w14:paraId="55731567" w14:textId="77777777">
      <w:pPr>
        <w:rPr>
          <w:szCs w:val="18"/>
          <w:lang w:val="nl-NL"/>
        </w:rPr>
      </w:pPr>
    </w:p>
    <w:p w:rsidRPr="00A035B4" w:rsidR="00ED658A" w:rsidRDefault="00ED658A" w14:paraId="67534DD8" w14:textId="105B353B">
      <w:pPr>
        <w:rPr>
          <w:b/>
          <w:bCs/>
          <w:szCs w:val="18"/>
          <w:lang w:val="nl-NL"/>
        </w:rPr>
      </w:pPr>
      <w:r w:rsidRPr="00A035B4">
        <w:rPr>
          <w:b/>
          <w:bCs/>
          <w:szCs w:val="18"/>
          <w:lang w:val="nl-NL"/>
        </w:rPr>
        <w:t xml:space="preserve">Toelichting wijzigingen 2024 </w:t>
      </w:r>
      <w:r w:rsidR="00B37862">
        <w:rPr>
          <w:b/>
          <w:bCs/>
          <w:szCs w:val="18"/>
          <w:lang w:val="nl-NL"/>
        </w:rPr>
        <w:t xml:space="preserve">van de </w:t>
      </w:r>
      <w:r w:rsidRPr="00A035B4">
        <w:rPr>
          <w:b/>
          <w:bCs/>
          <w:szCs w:val="18"/>
          <w:lang w:val="nl-NL"/>
        </w:rPr>
        <w:t xml:space="preserve">bijlagen bij het Verdrag </w:t>
      </w:r>
      <w:r w:rsidR="00B37862">
        <w:rPr>
          <w:b/>
          <w:bCs/>
          <w:szCs w:val="18"/>
          <w:lang w:val="nl-NL"/>
        </w:rPr>
        <w:t>inzake</w:t>
      </w:r>
      <w:r w:rsidRPr="00A035B4">
        <w:rPr>
          <w:b/>
          <w:bCs/>
          <w:szCs w:val="18"/>
          <w:lang w:val="nl-NL"/>
        </w:rPr>
        <w:t xml:space="preserve"> de internationale burgerluchtvaart</w:t>
      </w:r>
    </w:p>
    <w:p w:rsidRPr="00A035B4" w:rsidR="00ED658A" w:rsidRDefault="00ED658A" w14:paraId="4F4E1FC3" w14:textId="77777777">
      <w:pPr>
        <w:rPr>
          <w:b/>
          <w:bCs/>
          <w:szCs w:val="18"/>
          <w:lang w:val="nl-NL"/>
        </w:rPr>
      </w:pPr>
    </w:p>
    <w:p w:rsidRPr="00A035B4" w:rsidR="00ED658A" w:rsidRDefault="00ED658A" w14:paraId="49AE0D62" w14:textId="51103FA4">
      <w:pPr>
        <w:rPr>
          <w:b/>
          <w:bCs/>
          <w:szCs w:val="18"/>
          <w:lang w:val="nl-NL"/>
        </w:rPr>
      </w:pPr>
      <w:r w:rsidRPr="00A035B4">
        <w:rPr>
          <w:b/>
          <w:bCs/>
          <w:szCs w:val="18"/>
          <w:lang w:val="nl-NL"/>
        </w:rPr>
        <w:t>Bijlage 1</w:t>
      </w:r>
      <w:r w:rsidRPr="00A035B4" w:rsidR="005A5D6E">
        <w:rPr>
          <w:b/>
          <w:bCs/>
          <w:szCs w:val="18"/>
          <w:lang w:val="nl-NL"/>
        </w:rPr>
        <w:t xml:space="preserve"> (Certificering Personeel)</w:t>
      </w:r>
    </w:p>
    <w:p w:rsidRPr="00A035B4" w:rsidR="00ED658A" w:rsidRDefault="00ED658A" w14:paraId="2FD5BB73" w14:textId="2E7FA8E8">
      <w:pPr>
        <w:rPr>
          <w:szCs w:val="18"/>
          <w:lang w:val="nl-NL"/>
        </w:rPr>
      </w:pPr>
      <w:r w:rsidRPr="00A035B4">
        <w:rPr>
          <w:szCs w:val="18"/>
          <w:lang w:val="nl-NL"/>
        </w:rPr>
        <w:t xml:space="preserve">De wijzigingen van Bijlage 1 vloeien voort uit voorstellen van de vierde vergadering van het Air Traffic Management </w:t>
      </w:r>
      <w:proofErr w:type="spellStart"/>
      <w:r w:rsidRPr="00A035B4">
        <w:rPr>
          <w:szCs w:val="18"/>
          <w:lang w:val="nl-NL"/>
        </w:rPr>
        <w:t>Requirements</w:t>
      </w:r>
      <w:proofErr w:type="spellEnd"/>
      <w:r w:rsidRPr="00A035B4">
        <w:rPr>
          <w:szCs w:val="18"/>
          <w:lang w:val="nl-NL"/>
        </w:rPr>
        <w:t xml:space="preserve"> </w:t>
      </w:r>
      <w:proofErr w:type="spellStart"/>
      <w:r w:rsidRPr="00A035B4">
        <w:rPr>
          <w:szCs w:val="18"/>
          <w:lang w:val="nl-NL"/>
        </w:rPr>
        <w:t>and</w:t>
      </w:r>
      <w:proofErr w:type="spellEnd"/>
      <w:r w:rsidRPr="00A035B4">
        <w:rPr>
          <w:szCs w:val="18"/>
          <w:lang w:val="nl-NL"/>
        </w:rPr>
        <w:t xml:space="preserve"> Performance Panel (ATMRPP/4)</w:t>
      </w:r>
      <w:r w:rsidRPr="00A035B4" w:rsidR="009E72B6">
        <w:rPr>
          <w:szCs w:val="18"/>
          <w:lang w:val="nl-NL"/>
        </w:rPr>
        <w:t xml:space="preserve">. De wijzigingen betreffen het bijwerken van </w:t>
      </w:r>
      <w:r w:rsidRPr="00A035B4">
        <w:rPr>
          <w:szCs w:val="18"/>
          <w:lang w:val="nl-NL"/>
        </w:rPr>
        <w:t xml:space="preserve">de definitie van "vluchtplan" in Bijlage 1 </w:t>
      </w:r>
      <w:r w:rsidRPr="00A035B4" w:rsidR="009E72B6">
        <w:rPr>
          <w:szCs w:val="18"/>
          <w:lang w:val="nl-NL"/>
        </w:rPr>
        <w:t>in verband met</w:t>
      </w:r>
      <w:r w:rsidRPr="00A035B4">
        <w:rPr>
          <w:szCs w:val="18"/>
          <w:lang w:val="nl-NL"/>
        </w:rPr>
        <w:t xml:space="preserve"> tot de initiële implementatie van de vlucht- en stroominformatie voor een collaboratieve omgeving (FF-</w:t>
      </w:r>
      <w:r w:rsidRPr="00A035B4" w:rsidR="00070D2A">
        <w:rPr>
          <w:szCs w:val="18"/>
          <w:lang w:val="nl-NL"/>
        </w:rPr>
        <w:t>ICE) -</w:t>
      </w:r>
      <w:r w:rsidRPr="00A035B4">
        <w:rPr>
          <w:szCs w:val="18"/>
          <w:lang w:val="nl-NL"/>
        </w:rPr>
        <w:t>diensten</w:t>
      </w:r>
      <w:r w:rsidRPr="00A035B4" w:rsidR="009E72B6">
        <w:rPr>
          <w:szCs w:val="18"/>
          <w:lang w:val="nl-NL"/>
        </w:rPr>
        <w:t>. Verder zien de wijzigingen op de uitvoering van</w:t>
      </w:r>
      <w:r w:rsidRPr="00A035B4">
        <w:rPr>
          <w:szCs w:val="18"/>
          <w:lang w:val="nl-NL"/>
        </w:rPr>
        <w:t xml:space="preserve"> voorstellen ontwikkeld door de achttiende vergadering van het </w:t>
      </w:r>
      <w:proofErr w:type="spellStart"/>
      <w:r w:rsidRPr="00A035B4">
        <w:rPr>
          <w:szCs w:val="18"/>
          <w:lang w:val="nl-NL"/>
        </w:rPr>
        <w:t>Remotely</w:t>
      </w:r>
      <w:proofErr w:type="spellEnd"/>
      <w:r w:rsidRPr="00A035B4">
        <w:rPr>
          <w:szCs w:val="18"/>
          <w:lang w:val="nl-NL"/>
        </w:rPr>
        <w:t xml:space="preserve"> </w:t>
      </w:r>
      <w:proofErr w:type="spellStart"/>
      <w:r w:rsidRPr="00A035B4">
        <w:rPr>
          <w:szCs w:val="18"/>
          <w:lang w:val="nl-NL"/>
        </w:rPr>
        <w:t>Piloted</w:t>
      </w:r>
      <w:proofErr w:type="spellEnd"/>
      <w:r w:rsidRPr="00A035B4">
        <w:rPr>
          <w:szCs w:val="18"/>
          <w:lang w:val="nl-NL"/>
        </w:rPr>
        <w:t xml:space="preserve"> Aircraft Systems Panel (RPASP/18) om Bijlage 1 bij te werken als </w:t>
      </w:r>
      <w:r w:rsidRPr="00A035B4" w:rsidR="009E72B6">
        <w:rPr>
          <w:szCs w:val="18"/>
          <w:lang w:val="nl-NL"/>
        </w:rPr>
        <w:t xml:space="preserve">gevolg van de </w:t>
      </w:r>
      <w:r w:rsidRPr="00A035B4">
        <w:rPr>
          <w:szCs w:val="18"/>
          <w:lang w:val="nl-NL"/>
        </w:rPr>
        <w:t xml:space="preserve">wijziging van de bepalingen </w:t>
      </w:r>
      <w:r w:rsidRPr="00A035B4" w:rsidR="009E72B6">
        <w:rPr>
          <w:szCs w:val="18"/>
          <w:lang w:val="nl-NL"/>
        </w:rPr>
        <w:t>van</w:t>
      </w:r>
      <w:r w:rsidRPr="00A035B4">
        <w:rPr>
          <w:szCs w:val="18"/>
          <w:lang w:val="nl-NL"/>
        </w:rPr>
        <w:t xml:space="preserve"> </w:t>
      </w:r>
      <w:r w:rsidRPr="00A035B4" w:rsidR="009E72B6">
        <w:rPr>
          <w:szCs w:val="18"/>
          <w:lang w:val="nl-NL"/>
        </w:rPr>
        <w:t>Bijlage</w:t>
      </w:r>
      <w:r w:rsidRPr="00A035B4">
        <w:rPr>
          <w:szCs w:val="18"/>
          <w:lang w:val="nl-NL"/>
        </w:rPr>
        <w:t xml:space="preserve"> 6 inzake — Bediening van vliegtuigen, Deel IV — Internationale operaties — </w:t>
      </w:r>
      <w:proofErr w:type="spellStart"/>
      <w:r w:rsidRPr="00A035B4">
        <w:rPr>
          <w:szCs w:val="18"/>
          <w:lang w:val="nl-NL"/>
        </w:rPr>
        <w:t>Remotely</w:t>
      </w:r>
      <w:proofErr w:type="spellEnd"/>
      <w:r w:rsidRPr="00A035B4">
        <w:rPr>
          <w:szCs w:val="18"/>
          <w:lang w:val="nl-NL"/>
        </w:rPr>
        <w:t xml:space="preserve"> </w:t>
      </w:r>
      <w:proofErr w:type="spellStart"/>
      <w:r w:rsidRPr="00A035B4">
        <w:rPr>
          <w:szCs w:val="18"/>
          <w:lang w:val="nl-NL"/>
        </w:rPr>
        <w:t>Piloted</w:t>
      </w:r>
      <w:proofErr w:type="spellEnd"/>
      <w:r w:rsidRPr="00A035B4">
        <w:rPr>
          <w:szCs w:val="18"/>
          <w:lang w:val="nl-NL"/>
        </w:rPr>
        <w:t xml:space="preserve"> Aircraft Systems met betrekking tot de internationale </w:t>
      </w:r>
      <w:proofErr w:type="spellStart"/>
      <w:r w:rsidRPr="00A035B4">
        <w:rPr>
          <w:szCs w:val="18"/>
          <w:lang w:val="nl-NL"/>
        </w:rPr>
        <w:t>remotely</w:t>
      </w:r>
      <w:proofErr w:type="spellEnd"/>
      <w:r w:rsidRPr="00A035B4">
        <w:rPr>
          <w:szCs w:val="18"/>
          <w:lang w:val="nl-NL"/>
        </w:rPr>
        <w:t xml:space="preserve"> </w:t>
      </w:r>
      <w:proofErr w:type="spellStart"/>
      <w:r w:rsidRPr="00A035B4">
        <w:rPr>
          <w:szCs w:val="18"/>
          <w:lang w:val="nl-NL"/>
        </w:rPr>
        <w:t>piloted</w:t>
      </w:r>
      <w:proofErr w:type="spellEnd"/>
      <w:r w:rsidRPr="00A035B4">
        <w:rPr>
          <w:szCs w:val="18"/>
          <w:lang w:val="nl-NL"/>
        </w:rPr>
        <w:t xml:space="preserve"> </w:t>
      </w:r>
      <w:proofErr w:type="spellStart"/>
      <w:r w:rsidRPr="00A035B4">
        <w:rPr>
          <w:szCs w:val="18"/>
          <w:lang w:val="nl-NL"/>
        </w:rPr>
        <w:t>aircraft</w:t>
      </w:r>
      <w:proofErr w:type="spellEnd"/>
      <w:r w:rsidRPr="00A035B4">
        <w:rPr>
          <w:szCs w:val="18"/>
          <w:lang w:val="nl-NL"/>
        </w:rPr>
        <w:t xml:space="preserve"> systems (RPAS)-operaties in gecontroleerde luchtruimen en op vliegvelden. De wijziging met betrekking tot de initiële implementatie van de FF-ICE-diensten is bedoeld om </w:t>
      </w:r>
      <w:r w:rsidRPr="00A035B4" w:rsidR="009E72B6">
        <w:rPr>
          <w:szCs w:val="18"/>
          <w:lang w:val="nl-NL"/>
        </w:rPr>
        <w:t xml:space="preserve">Bijlage </w:t>
      </w:r>
      <w:r w:rsidRPr="00A035B4">
        <w:rPr>
          <w:szCs w:val="18"/>
          <w:lang w:val="nl-NL"/>
        </w:rPr>
        <w:t>1 af te stemmen op kernbepalingen in Bijlage 2 en PANS-ATM (</w:t>
      </w:r>
      <w:proofErr w:type="spellStart"/>
      <w:r w:rsidRPr="00A035B4">
        <w:rPr>
          <w:szCs w:val="18"/>
          <w:lang w:val="nl-NL"/>
        </w:rPr>
        <w:t>Doc</w:t>
      </w:r>
      <w:proofErr w:type="spellEnd"/>
      <w:r w:rsidRPr="00A035B4">
        <w:rPr>
          <w:szCs w:val="18"/>
          <w:lang w:val="nl-NL"/>
        </w:rPr>
        <w:t xml:space="preserve"> 4444) om consistentie te </w:t>
      </w:r>
      <w:r w:rsidRPr="00A035B4" w:rsidR="009E72B6">
        <w:rPr>
          <w:szCs w:val="18"/>
          <w:lang w:val="nl-NL"/>
        </w:rPr>
        <w:t>verzekeren</w:t>
      </w:r>
      <w:r w:rsidRPr="00A035B4">
        <w:rPr>
          <w:szCs w:val="18"/>
          <w:lang w:val="nl-NL"/>
        </w:rPr>
        <w:t xml:space="preserve">. De wijzigingen </w:t>
      </w:r>
      <w:r w:rsidRPr="00A035B4" w:rsidR="009E72B6">
        <w:rPr>
          <w:szCs w:val="18"/>
          <w:lang w:val="nl-NL"/>
        </w:rPr>
        <w:t xml:space="preserve">met betrekking tot </w:t>
      </w:r>
      <w:r w:rsidRPr="00A035B4">
        <w:rPr>
          <w:szCs w:val="18"/>
          <w:lang w:val="nl-NL"/>
        </w:rPr>
        <w:t xml:space="preserve">internationale RPAS-operaties in gecontroleerd luchtruim en op vliegvelden heeft tot doel Bijlage 1 af te stemmen op de bepalingen in </w:t>
      </w:r>
      <w:r w:rsidRPr="00A035B4" w:rsidR="009E72B6">
        <w:rPr>
          <w:szCs w:val="18"/>
          <w:lang w:val="nl-NL"/>
        </w:rPr>
        <w:t>Bijlage</w:t>
      </w:r>
      <w:r w:rsidRPr="00A035B4">
        <w:rPr>
          <w:szCs w:val="18"/>
          <w:lang w:val="nl-NL"/>
        </w:rPr>
        <w:t xml:space="preserve"> 6, Deel IV om consistentie te waarborgen.</w:t>
      </w:r>
    </w:p>
    <w:p w:rsidRPr="00A035B4" w:rsidR="00ED658A" w:rsidP="0083629C" w:rsidRDefault="00ED658A" w14:paraId="47ED16C5" w14:textId="369E3A89">
      <w:pPr>
        <w:rPr>
          <w:b/>
          <w:bCs/>
          <w:szCs w:val="18"/>
          <w:lang w:val="nl-NL"/>
        </w:rPr>
      </w:pPr>
      <w:r w:rsidRPr="00A035B4">
        <w:rPr>
          <w:b/>
          <w:bCs/>
          <w:szCs w:val="18"/>
          <w:lang w:val="nl-NL"/>
        </w:rPr>
        <w:t>Bijlage 2</w:t>
      </w:r>
      <w:r w:rsidRPr="00A035B4" w:rsidR="005A5D6E">
        <w:rPr>
          <w:b/>
          <w:bCs/>
          <w:szCs w:val="18"/>
          <w:lang w:val="nl-NL"/>
        </w:rPr>
        <w:t xml:space="preserve"> (Luchtverkeersregels-</w:t>
      </w:r>
      <w:proofErr w:type="spellStart"/>
      <w:r w:rsidRPr="00A035B4" w:rsidR="005A5D6E">
        <w:rPr>
          <w:b/>
          <w:bCs/>
          <w:szCs w:val="18"/>
          <w:lang w:val="nl-NL"/>
        </w:rPr>
        <w:t>rules</w:t>
      </w:r>
      <w:proofErr w:type="spellEnd"/>
      <w:r w:rsidRPr="00A035B4" w:rsidR="005A5D6E">
        <w:rPr>
          <w:b/>
          <w:bCs/>
          <w:szCs w:val="18"/>
          <w:lang w:val="nl-NL"/>
        </w:rPr>
        <w:t xml:space="preserve"> of </w:t>
      </w:r>
      <w:proofErr w:type="spellStart"/>
      <w:r w:rsidRPr="00A035B4" w:rsidR="005A5D6E">
        <w:rPr>
          <w:b/>
          <w:bCs/>
          <w:szCs w:val="18"/>
          <w:lang w:val="nl-NL"/>
        </w:rPr>
        <w:t>the</w:t>
      </w:r>
      <w:proofErr w:type="spellEnd"/>
      <w:r w:rsidRPr="00A035B4" w:rsidR="005A5D6E">
        <w:rPr>
          <w:b/>
          <w:bCs/>
          <w:szCs w:val="18"/>
          <w:lang w:val="nl-NL"/>
        </w:rPr>
        <w:t xml:space="preserve"> air)</w:t>
      </w:r>
    </w:p>
    <w:p w:rsidRPr="00A035B4" w:rsidR="0083629C" w:rsidP="0083629C" w:rsidRDefault="00ED658A" w14:paraId="1FAFB889" w14:textId="77777777">
      <w:pPr>
        <w:pStyle w:val="NoSpacing"/>
        <w:rPr>
          <w:szCs w:val="18"/>
          <w:lang w:val="nl-NL"/>
        </w:rPr>
      </w:pPr>
      <w:r w:rsidRPr="00A035B4">
        <w:rPr>
          <w:szCs w:val="18"/>
          <w:lang w:val="nl-NL"/>
        </w:rPr>
        <w:t xml:space="preserve">Wijziging 48 van Bijlage 2 is het gevolg van: </w:t>
      </w:r>
    </w:p>
    <w:p w:rsidRPr="00A035B4" w:rsidR="0083629C" w:rsidP="0083629C" w:rsidRDefault="00ED658A" w14:paraId="4BCDC61F" w14:textId="50C8407B">
      <w:pPr>
        <w:pStyle w:val="NoSpacing"/>
        <w:rPr>
          <w:szCs w:val="18"/>
          <w:lang w:val="nl-NL"/>
        </w:rPr>
      </w:pPr>
      <w:r w:rsidRPr="00A035B4">
        <w:rPr>
          <w:szCs w:val="18"/>
          <w:lang w:val="nl-NL"/>
        </w:rPr>
        <w:t xml:space="preserve">a) voorstellen die zijn ontwikkeld door de vierde vergadering van het Air Traffic Management </w:t>
      </w:r>
      <w:proofErr w:type="spellStart"/>
      <w:r w:rsidRPr="00A035B4">
        <w:rPr>
          <w:szCs w:val="18"/>
          <w:lang w:val="nl-NL"/>
        </w:rPr>
        <w:t>Requirements</w:t>
      </w:r>
      <w:proofErr w:type="spellEnd"/>
      <w:r w:rsidRPr="00A035B4">
        <w:rPr>
          <w:szCs w:val="18"/>
          <w:lang w:val="nl-NL"/>
        </w:rPr>
        <w:t xml:space="preserve"> </w:t>
      </w:r>
      <w:proofErr w:type="spellStart"/>
      <w:r w:rsidRPr="00A035B4">
        <w:rPr>
          <w:szCs w:val="18"/>
          <w:lang w:val="nl-NL"/>
        </w:rPr>
        <w:t>and</w:t>
      </w:r>
      <w:proofErr w:type="spellEnd"/>
      <w:r w:rsidRPr="00A035B4">
        <w:rPr>
          <w:szCs w:val="18"/>
          <w:lang w:val="nl-NL"/>
        </w:rPr>
        <w:t xml:space="preserve"> Performance Panel (ATMRPP/4) om gerelateerde definities en bepalingen in </w:t>
      </w:r>
      <w:r w:rsidRPr="00A035B4" w:rsidR="009E72B6">
        <w:rPr>
          <w:szCs w:val="18"/>
          <w:lang w:val="nl-NL"/>
        </w:rPr>
        <w:t>Bijlage</w:t>
      </w:r>
      <w:r w:rsidRPr="00A035B4">
        <w:rPr>
          <w:szCs w:val="18"/>
          <w:lang w:val="nl-NL"/>
        </w:rPr>
        <w:t xml:space="preserve"> 2 bij te werken met betrekking tot de initiële implementatie van de vlucht- en stroominformatie voor een collaboratieve omgeving (FF-</w:t>
      </w:r>
      <w:r w:rsidRPr="00A035B4" w:rsidR="00070D2A">
        <w:rPr>
          <w:szCs w:val="18"/>
          <w:lang w:val="nl-NL"/>
        </w:rPr>
        <w:t>ICE) -</w:t>
      </w:r>
      <w:r w:rsidRPr="00A035B4">
        <w:rPr>
          <w:szCs w:val="18"/>
          <w:lang w:val="nl-NL"/>
        </w:rPr>
        <w:t xml:space="preserve">diensten; en </w:t>
      </w:r>
    </w:p>
    <w:p w:rsidRPr="00A035B4" w:rsidR="00ED658A" w:rsidP="0083629C" w:rsidRDefault="00ED658A" w14:paraId="256AFAE5" w14:textId="1523547B">
      <w:pPr>
        <w:pStyle w:val="NoSpacing"/>
        <w:rPr>
          <w:szCs w:val="18"/>
          <w:lang w:val="nl-NL"/>
        </w:rPr>
      </w:pPr>
      <w:r w:rsidRPr="00A035B4">
        <w:rPr>
          <w:szCs w:val="18"/>
          <w:lang w:val="nl-NL"/>
        </w:rPr>
        <w:t xml:space="preserve">b) voorstellen die zijn ontwikkeld door de achttiende vergadering van het </w:t>
      </w:r>
      <w:proofErr w:type="spellStart"/>
      <w:r w:rsidRPr="00A035B4">
        <w:rPr>
          <w:szCs w:val="18"/>
          <w:lang w:val="nl-NL"/>
        </w:rPr>
        <w:t>Remotely</w:t>
      </w:r>
      <w:proofErr w:type="spellEnd"/>
      <w:r w:rsidRPr="00A035B4">
        <w:rPr>
          <w:szCs w:val="18"/>
          <w:lang w:val="nl-NL"/>
        </w:rPr>
        <w:t xml:space="preserve"> </w:t>
      </w:r>
      <w:proofErr w:type="spellStart"/>
      <w:r w:rsidRPr="00A035B4">
        <w:rPr>
          <w:szCs w:val="18"/>
          <w:lang w:val="nl-NL"/>
        </w:rPr>
        <w:t>Piloted</w:t>
      </w:r>
      <w:proofErr w:type="spellEnd"/>
      <w:r w:rsidRPr="00A035B4">
        <w:rPr>
          <w:szCs w:val="18"/>
          <w:lang w:val="nl-NL"/>
        </w:rPr>
        <w:t xml:space="preserve"> Aircraft Systems Panel (RPASP/18) om bepalingen in </w:t>
      </w:r>
      <w:r w:rsidRPr="00A035B4" w:rsidR="0083629C">
        <w:rPr>
          <w:szCs w:val="18"/>
          <w:lang w:val="nl-NL"/>
        </w:rPr>
        <w:t>Bijlage</w:t>
      </w:r>
      <w:r w:rsidRPr="00A035B4">
        <w:rPr>
          <w:szCs w:val="18"/>
          <w:lang w:val="nl-NL"/>
        </w:rPr>
        <w:t xml:space="preserve"> 2, Appendix 4 — </w:t>
      </w:r>
      <w:proofErr w:type="spellStart"/>
      <w:r w:rsidRPr="00A035B4">
        <w:rPr>
          <w:szCs w:val="18"/>
          <w:lang w:val="nl-NL"/>
        </w:rPr>
        <w:t>Remotely</w:t>
      </w:r>
      <w:proofErr w:type="spellEnd"/>
      <w:r w:rsidRPr="00A035B4">
        <w:rPr>
          <w:szCs w:val="18"/>
          <w:lang w:val="nl-NL"/>
        </w:rPr>
        <w:t xml:space="preserve"> </w:t>
      </w:r>
      <w:proofErr w:type="spellStart"/>
      <w:r w:rsidRPr="00A035B4">
        <w:rPr>
          <w:szCs w:val="18"/>
          <w:lang w:val="nl-NL"/>
        </w:rPr>
        <w:t>Piloted</w:t>
      </w:r>
      <w:proofErr w:type="spellEnd"/>
      <w:r w:rsidRPr="00A035B4">
        <w:rPr>
          <w:szCs w:val="18"/>
          <w:lang w:val="nl-NL"/>
        </w:rPr>
        <w:t xml:space="preserve"> Aircraft Systems bij te werken als </w:t>
      </w:r>
      <w:r w:rsidRPr="00A035B4" w:rsidR="0083629C">
        <w:rPr>
          <w:szCs w:val="18"/>
          <w:lang w:val="nl-NL"/>
        </w:rPr>
        <w:t xml:space="preserve">gevolg van de </w:t>
      </w:r>
      <w:r w:rsidRPr="00A035B4">
        <w:rPr>
          <w:szCs w:val="18"/>
          <w:lang w:val="nl-NL"/>
        </w:rPr>
        <w:t xml:space="preserve">wijziging van de bepalingen voor </w:t>
      </w:r>
      <w:r w:rsidRPr="00A035B4" w:rsidR="0083629C">
        <w:rPr>
          <w:szCs w:val="18"/>
          <w:lang w:val="nl-NL"/>
        </w:rPr>
        <w:t>Bijlage</w:t>
      </w:r>
      <w:r w:rsidRPr="00A035B4">
        <w:rPr>
          <w:szCs w:val="18"/>
          <w:lang w:val="nl-NL"/>
        </w:rPr>
        <w:t xml:space="preserve"> 6 — </w:t>
      </w:r>
      <w:proofErr w:type="spellStart"/>
      <w:r w:rsidRPr="00A035B4">
        <w:rPr>
          <w:szCs w:val="18"/>
          <w:lang w:val="nl-NL"/>
        </w:rPr>
        <w:t>Operation</w:t>
      </w:r>
      <w:proofErr w:type="spellEnd"/>
      <w:r w:rsidRPr="00A035B4">
        <w:rPr>
          <w:szCs w:val="18"/>
          <w:lang w:val="nl-NL"/>
        </w:rPr>
        <w:t xml:space="preserve"> of Aircraft, Part IV — International Operations — </w:t>
      </w:r>
      <w:proofErr w:type="spellStart"/>
      <w:r w:rsidRPr="00A035B4">
        <w:rPr>
          <w:szCs w:val="18"/>
          <w:lang w:val="nl-NL"/>
        </w:rPr>
        <w:t>Remotely</w:t>
      </w:r>
      <w:proofErr w:type="spellEnd"/>
      <w:r w:rsidRPr="00A035B4">
        <w:rPr>
          <w:szCs w:val="18"/>
          <w:lang w:val="nl-NL"/>
        </w:rPr>
        <w:t xml:space="preserve"> </w:t>
      </w:r>
      <w:proofErr w:type="spellStart"/>
      <w:r w:rsidRPr="00A035B4">
        <w:rPr>
          <w:szCs w:val="18"/>
          <w:lang w:val="nl-NL"/>
        </w:rPr>
        <w:t>Piloted</w:t>
      </w:r>
      <w:proofErr w:type="spellEnd"/>
      <w:r w:rsidRPr="00A035B4">
        <w:rPr>
          <w:szCs w:val="18"/>
          <w:lang w:val="nl-NL"/>
        </w:rPr>
        <w:t xml:space="preserve"> Aircraft Systems met betrekking tot internationale </w:t>
      </w:r>
      <w:proofErr w:type="spellStart"/>
      <w:r w:rsidRPr="00A035B4">
        <w:rPr>
          <w:szCs w:val="18"/>
          <w:lang w:val="nl-NL"/>
        </w:rPr>
        <w:t>remotely</w:t>
      </w:r>
      <w:proofErr w:type="spellEnd"/>
      <w:r w:rsidRPr="00A035B4">
        <w:rPr>
          <w:szCs w:val="18"/>
          <w:lang w:val="nl-NL"/>
        </w:rPr>
        <w:t xml:space="preserve"> </w:t>
      </w:r>
      <w:proofErr w:type="spellStart"/>
      <w:r w:rsidRPr="00A035B4">
        <w:rPr>
          <w:szCs w:val="18"/>
          <w:lang w:val="nl-NL"/>
        </w:rPr>
        <w:t>piloted</w:t>
      </w:r>
      <w:proofErr w:type="spellEnd"/>
      <w:r w:rsidRPr="00A035B4">
        <w:rPr>
          <w:szCs w:val="18"/>
          <w:lang w:val="nl-NL"/>
        </w:rPr>
        <w:t xml:space="preserve"> </w:t>
      </w:r>
      <w:proofErr w:type="spellStart"/>
      <w:r w:rsidRPr="00A035B4">
        <w:rPr>
          <w:szCs w:val="18"/>
          <w:lang w:val="nl-NL"/>
        </w:rPr>
        <w:t>aircraft</w:t>
      </w:r>
      <w:proofErr w:type="spellEnd"/>
      <w:r w:rsidRPr="00A035B4">
        <w:rPr>
          <w:szCs w:val="18"/>
          <w:lang w:val="nl-NL"/>
        </w:rPr>
        <w:t xml:space="preserve"> systems (RPAS)-operaties in gecontroleerd luchtruim en op vliegvelden. De wijziging met betrekking tot de initiële implementatie van de FF-ICE-diensten is bedoeld om de definitie van "vluchtplan" bij te werken om deze generiek te maken t.a.v. geadresseerden daarvan en beschrijft het begrip van vluchtplanevolutie tijdens de levenscyclus van een vlucht. De wijziging actualiseert ook de definities van "ingediend vluchtplan" en "huidig </w:t>
      </w:r>
      <w:r w:rsidRPr="00A035B4">
        <w:rPr>
          <w:rFonts w:ascii="Arial" w:hAnsi="Arial" w:cs="Arial"/>
          <w:szCs w:val="18"/>
          <w:lang w:val="nl-NL"/>
        </w:rPr>
        <w:t>​​</w:t>
      </w:r>
      <w:r w:rsidRPr="00A035B4">
        <w:rPr>
          <w:szCs w:val="18"/>
          <w:lang w:val="nl-NL"/>
        </w:rPr>
        <w:t xml:space="preserve">vluchtplan" om het verschil tussen deze twee termen te verduidelijken. De wijziging </w:t>
      </w:r>
      <w:r w:rsidRPr="00A035B4" w:rsidR="0083629C">
        <w:rPr>
          <w:szCs w:val="18"/>
          <w:lang w:val="nl-NL"/>
        </w:rPr>
        <w:t>van</w:t>
      </w:r>
      <w:r w:rsidRPr="00A035B4">
        <w:rPr>
          <w:szCs w:val="18"/>
          <w:lang w:val="nl-NL"/>
        </w:rPr>
        <w:t xml:space="preserve"> de standaard met betrekking tot het indienen van vluchtplannen is bedoeld om de huidige praktijk en de verwachte indiening van vluchtplannen met behulp van FF-ICE-diensten </w:t>
      </w:r>
      <w:r w:rsidRPr="00A035B4" w:rsidR="0083629C">
        <w:rPr>
          <w:szCs w:val="18"/>
          <w:lang w:val="nl-NL"/>
        </w:rPr>
        <w:t>weer te geven</w:t>
      </w:r>
      <w:r w:rsidRPr="00A035B4">
        <w:rPr>
          <w:szCs w:val="18"/>
          <w:lang w:val="nl-NL"/>
        </w:rPr>
        <w:t xml:space="preserve">. De wijziging van </w:t>
      </w:r>
      <w:r w:rsidRPr="00A035B4" w:rsidR="0083629C">
        <w:rPr>
          <w:szCs w:val="18"/>
          <w:lang w:val="nl-NL"/>
        </w:rPr>
        <w:t>Bijlage</w:t>
      </w:r>
      <w:r w:rsidRPr="00A035B4">
        <w:rPr>
          <w:szCs w:val="18"/>
          <w:lang w:val="nl-NL"/>
        </w:rPr>
        <w:t xml:space="preserve"> 2 met betrekking tot internationale RPAS-operaties in gecontroleerd luchtruim en op vliegvelden is bedoeld om de bepalingen in </w:t>
      </w:r>
      <w:r w:rsidRPr="00A035B4" w:rsidR="0083629C">
        <w:rPr>
          <w:szCs w:val="18"/>
          <w:lang w:val="nl-NL"/>
        </w:rPr>
        <w:t>Bijlage</w:t>
      </w:r>
      <w:r w:rsidRPr="00A035B4">
        <w:rPr>
          <w:szCs w:val="18"/>
          <w:lang w:val="nl-NL"/>
        </w:rPr>
        <w:t xml:space="preserve"> 2 af te stemmen op </w:t>
      </w:r>
      <w:r w:rsidRPr="00A035B4" w:rsidR="0083629C">
        <w:rPr>
          <w:szCs w:val="18"/>
          <w:lang w:val="nl-NL"/>
        </w:rPr>
        <w:t>Bijlage</w:t>
      </w:r>
      <w:r w:rsidRPr="00A035B4">
        <w:rPr>
          <w:szCs w:val="18"/>
          <w:lang w:val="nl-NL"/>
        </w:rPr>
        <w:t xml:space="preserve"> 6, deel IV.</w:t>
      </w:r>
    </w:p>
    <w:p w:rsidRPr="00A035B4" w:rsidR="0083629C" w:rsidP="0083629C" w:rsidRDefault="0083629C" w14:paraId="49E8EBD2" w14:textId="77777777">
      <w:pPr>
        <w:pStyle w:val="NoSpacing"/>
        <w:rPr>
          <w:szCs w:val="18"/>
          <w:lang w:val="nl-NL"/>
        </w:rPr>
      </w:pPr>
    </w:p>
    <w:p w:rsidRPr="00A035B4" w:rsidR="00ED658A" w:rsidP="00ED658A" w:rsidRDefault="00ED658A" w14:paraId="7683B565" w14:textId="73699811">
      <w:pPr>
        <w:rPr>
          <w:b/>
          <w:bCs/>
          <w:szCs w:val="18"/>
          <w:lang w:val="nl-NL"/>
        </w:rPr>
      </w:pPr>
      <w:r w:rsidRPr="00A035B4">
        <w:rPr>
          <w:b/>
          <w:bCs/>
          <w:szCs w:val="18"/>
          <w:lang w:val="nl-NL"/>
        </w:rPr>
        <w:t>Bijlage 3</w:t>
      </w:r>
      <w:r w:rsidRPr="00A035B4" w:rsidR="005A5D6E">
        <w:rPr>
          <w:b/>
          <w:bCs/>
          <w:szCs w:val="18"/>
          <w:lang w:val="nl-NL"/>
        </w:rPr>
        <w:t xml:space="preserve"> (Meteorologische diensten voor internationale luchtvaartnavigatie)</w:t>
      </w:r>
    </w:p>
    <w:p w:rsidRPr="00A035B4" w:rsidR="00ED658A" w:rsidP="00ED658A" w:rsidRDefault="009E0D95" w14:paraId="2DB2C965" w14:textId="36BA7D8B">
      <w:pPr>
        <w:pStyle w:val="NoSpacing"/>
        <w:rPr>
          <w:szCs w:val="18"/>
          <w:lang w:val="nl-NL"/>
        </w:rPr>
      </w:pPr>
      <w:r w:rsidRPr="00A035B4">
        <w:rPr>
          <w:szCs w:val="18"/>
          <w:lang w:val="nl-NL"/>
        </w:rPr>
        <w:t xml:space="preserve">Wijziging </w:t>
      </w:r>
      <w:r w:rsidRPr="00A035B4" w:rsidR="00ED658A">
        <w:rPr>
          <w:szCs w:val="18"/>
          <w:lang w:val="nl-NL"/>
        </w:rPr>
        <w:t xml:space="preserve">81 van Bijlage 3 vloeit voort uit aanbevelingen die zijn ontwikkeld door de tweede vergadering van het Information Management Panel (IMP/2) met betrekking tot </w:t>
      </w:r>
      <w:proofErr w:type="spellStart"/>
      <w:r w:rsidRPr="00A035B4" w:rsidR="00ED658A">
        <w:rPr>
          <w:szCs w:val="18"/>
          <w:lang w:val="nl-NL"/>
        </w:rPr>
        <w:t>systeembreed</w:t>
      </w:r>
      <w:proofErr w:type="spellEnd"/>
      <w:r w:rsidRPr="00A035B4" w:rsidR="00ED658A">
        <w:rPr>
          <w:szCs w:val="18"/>
          <w:lang w:val="nl-NL"/>
        </w:rPr>
        <w:t xml:space="preserve"> informatiebeheer (SWIM) en informatiebeveiliging.</w:t>
      </w:r>
    </w:p>
    <w:p w:rsidRPr="00A035B4" w:rsidR="009E0D95" w:rsidP="00ED658A" w:rsidRDefault="009E0D95" w14:paraId="5E5B015F" w14:textId="77777777">
      <w:pPr>
        <w:pStyle w:val="NoSpacing"/>
        <w:rPr>
          <w:szCs w:val="18"/>
          <w:lang w:val="nl-NL"/>
        </w:rPr>
      </w:pPr>
    </w:p>
    <w:p w:rsidRPr="00A035B4" w:rsidR="009E0D95" w:rsidP="00ED658A" w:rsidRDefault="009E0D95" w14:paraId="003794E9" w14:textId="1CBAA0E9">
      <w:pPr>
        <w:pStyle w:val="NoSpacing"/>
        <w:rPr>
          <w:b/>
          <w:bCs/>
          <w:szCs w:val="18"/>
          <w:lang w:val="nl-NL"/>
        </w:rPr>
      </w:pPr>
      <w:r w:rsidRPr="00A035B4">
        <w:rPr>
          <w:b/>
          <w:bCs/>
          <w:szCs w:val="18"/>
          <w:lang w:val="nl-NL"/>
        </w:rPr>
        <w:t>Bijlage 4</w:t>
      </w:r>
      <w:r w:rsidRPr="00A035B4" w:rsidR="001D6D0D">
        <w:rPr>
          <w:b/>
          <w:bCs/>
          <w:szCs w:val="18"/>
          <w:lang w:val="nl-NL"/>
        </w:rPr>
        <w:t xml:space="preserve"> (Aeronautische Kaarten)</w:t>
      </w:r>
    </w:p>
    <w:p w:rsidRPr="00A035B4" w:rsidR="00371A99" w:rsidP="00ED658A" w:rsidRDefault="00371A99" w14:paraId="6DA550D5" w14:textId="77777777">
      <w:pPr>
        <w:pStyle w:val="NoSpacing"/>
        <w:rPr>
          <w:b/>
          <w:bCs/>
          <w:szCs w:val="18"/>
          <w:lang w:val="nl-NL"/>
        </w:rPr>
      </w:pPr>
    </w:p>
    <w:p w:rsidRPr="00A035B4" w:rsidR="005E6262" w:rsidP="00ED658A" w:rsidRDefault="00371A99" w14:paraId="3DD50B23" w14:textId="77777777">
      <w:pPr>
        <w:pStyle w:val="NoSpacing"/>
        <w:rPr>
          <w:szCs w:val="18"/>
          <w:lang w:val="nl-NL"/>
        </w:rPr>
      </w:pPr>
      <w:r w:rsidRPr="00A035B4">
        <w:rPr>
          <w:szCs w:val="18"/>
          <w:lang w:val="nl-NL"/>
        </w:rPr>
        <w:t xml:space="preserve">Wijziging 62 van </w:t>
      </w:r>
      <w:r w:rsidRPr="00A035B4" w:rsidR="005E6262">
        <w:rPr>
          <w:szCs w:val="18"/>
          <w:lang w:val="nl-NL"/>
        </w:rPr>
        <w:t>Bijlage</w:t>
      </w:r>
      <w:r w:rsidRPr="00A035B4">
        <w:rPr>
          <w:szCs w:val="18"/>
          <w:lang w:val="nl-NL"/>
        </w:rPr>
        <w:t xml:space="preserve"> 4 is het gevolg van: </w:t>
      </w:r>
    </w:p>
    <w:p w:rsidRPr="00A035B4" w:rsidR="005E6262" w:rsidP="00ED658A" w:rsidRDefault="00371A99" w14:paraId="28B82AA2" w14:textId="77777777">
      <w:pPr>
        <w:pStyle w:val="NoSpacing"/>
        <w:rPr>
          <w:szCs w:val="18"/>
          <w:lang w:val="nl-NL"/>
        </w:rPr>
      </w:pPr>
      <w:r w:rsidRPr="00A035B4">
        <w:rPr>
          <w:szCs w:val="18"/>
          <w:lang w:val="nl-NL"/>
        </w:rPr>
        <w:t xml:space="preserve">a) voorstellen die zijn ontwikkeld door de vijftiende vergadering van het Instrument Flight Procedures Panel (IFPP/15) om bepalingen in </w:t>
      </w:r>
      <w:r w:rsidRPr="00A035B4" w:rsidR="005E6262">
        <w:rPr>
          <w:szCs w:val="18"/>
          <w:lang w:val="nl-NL"/>
        </w:rPr>
        <w:t>Bijlage</w:t>
      </w:r>
      <w:r w:rsidRPr="00A035B4">
        <w:rPr>
          <w:szCs w:val="18"/>
          <w:lang w:val="nl-NL"/>
        </w:rPr>
        <w:t xml:space="preserve"> 4 — Luchtvaartkaarten te wijzigen met betrekking tot de kaartnavigatiespecificaties en -nauwkeurigheden; en </w:t>
      </w:r>
    </w:p>
    <w:p w:rsidRPr="00A035B4" w:rsidR="00371A99" w:rsidP="00ED658A" w:rsidRDefault="00371A99" w14:paraId="25833381" w14:textId="4E833500">
      <w:pPr>
        <w:pStyle w:val="NoSpacing"/>
        <w:rPr>
          <w:szCs w:val="18"/>
          <w:lang w:val="nl-NL"/>
        </w:rPr>
      </w:pPr>
      <w:r w:rsidRPr="00A035B4">
        <w:rPr>
          <w:szCs w:val="18"/>
          <w:lang w:val="nl-NL"/>
        </w:rPr>
        <w:t xml:space="preserve">b) voorstellen die zijn ontwikkeld door de tweede vergadering van het Information Management Panel (IMP/2) om bepalingen in Annex 4 — Luchtvaartkaarten, de Procedures voor Luchtvaart Navigatiediensten — Luchtvaartinformatiebeheer (PANS-AIM, </w:t>
      </w:r>
      <w:proofErr w:type="spellStart"/>
      <w:r w:rsidRPr="00A035B4">
        <w:rPr>
          <w:szCs w:val="18"/>
          <w:lang w:val="nl-NL"/>
        </w:rPr>
        <w:t>Doc</w:t>
      </w:r>
      <w:proofErr w:type="spellEnd"/>
      <w:r w:rsidRPr="00A035B4">
        <w:rPr>
          <w:szCs w:val="18"/>
          <w:lang w:val="nl-NL"/>
        </w:rPr>
        <w:t xml:space="preserve"> 10066) en de Handleiding Luchtvaartkaarten (</w:t>
      </w:r>
      <w:proofErr w:type="spellStart"/>
      <w:r w:rsidRPr="00A035B4">
        <w:rPr>
          <w:szCs w:val="18"/>
          <w:lang w:val="nl-NL"/>
        </w:rPr>
        <w:t>Doc</w:t>
      </w:r>
      <w:proofErr w:type="spellEnd"/>
      <w:r w:rsidRPr="00A035B4">
        <w:rPr>
          <w:szCs w:val="18"/>
          <w:lang w:val="nl-NL"/>
        </w:rPr>
        <w:t xml:space="preserve"> 8697) af te stemmen op gebieden waar het veilig is om vliegtuigen te </w:t>
      </w:r>
      <w:r w:rsidRPr="00A035B4">
        <w:rPr>
          <w:szCs w:val="18"/>
          <w:lang w:val="nl-NL"/>
        </w:rPr>
        <w:lastRenderedPageBreak/>
        <w:t xml:space="preserve">bedienen met verlengde vleugeltippen. De </w:t>
      </w:r>
      <w:r w:rsidRPr="00A035B4" w:rsidR="003F2B19">
        <w:rPr>
          <w:szCs w:val="18"/>
          <w:lang w:val="nl-NL"/>
        </w:rPr>
        <w:t>Bijlage w</w:t>
      </w:r>
      <w:r w:rsidRPr="00A035B4">
        <w:rPr>
          <w:szCs w:val="18"/>
          <w:lang w:val="nl-NL"/>
        </w:rPr>
        <w:t xml:space="preserve">ijziging met betrekking tot de specificaties en nauwkeurigheid van de kaartnavigatie is bedoeld om de informatie met betrekking tot luchtvaartkaarten af </w:t>
      </w:r>
      <w:r w:rsidRPr="00A035B4">
        <w:rPr>
          <w:rFonts w:ascii="Arial" w:hAnsi="Arial" w:cs="Arial"/>
          <w:szCs w:val="18"/>
          <w:lang w:val="nl-NL"/>
        </w:rPr>
        <w:t>​​</w:t>
      </w:r>
      <w:r w:rsidRPr="00A035B4">
        <w:rPr>
          <w:szCs w:val="18"/>
          <w:lang w:val="nl-NL"/>
        </w:rPr>
        <w:t xml:space="preserve">te stemmen door rechtstreeks te verwijzen naar de vereiste in de Procedures voor Luchtvaartdiensten — Vliegtuigoperaties (PANS-OPS, </w:t>
      </w:r>
      <w:proofErr w:type="spellStart"/>
      <w:r w:rsidRPr="00A035B4">
        <w:rPr>
          <w:szCs w:val="18"/>
          <w:lang w:val="nl-NL"/>
        </w:rPr>
        <w:t>Doc</w:t>
      </w:r>
      <w:proofErr w:type="spellEnd"/>
      <w:r w:rsidRPr="00A035B4">
        <w:rPr>
          <w:szCs w:val="18"/>
          <w:lang w:val="nl-NL"/>
        </w:rPr>
        <w:t xml:space="preserve"> 8168), Volume II — Constructie van visuele en instrumentvluchtprocedures, en door een opmerking op te nemen die verwijst naar de juiste sectie. De wijziging betreffende vliegtuigen met opvouwbare vleugelpunten (FWT) beoogt de bepalingen in </w:t>
      </w:r>
      <w:r w:rsidRPr="00A035B4" w:rsidR="003F2B19">
        <w:rPr>
          <w:szCs w:val="18"/>
          <w:lang w:val="nl-NL"/>
        </w:rPr>
        <w:t>Bijlage</w:t>
      </w:r>
      <w:r w:rsidRPr="00A035B4">
        <w:rPr>
          <w:szCs w:val="18"/>
          <w:lang w:val="nl-NL"/>
        </w:rPr>
        <w:t xml:space="preserve"> 4, PANS-AIM (</w:t>
      </w:r>
      <w:proofErr w:type="spellStart"/>
      <w:r w:rsidRPr="00A035B4">
        <w:rPr>
          <w:szCs w:val="18"/>
          <w:lang w:val="nl-NL"/>
        </w:rPr>
        <w:t>Doc</w:t>
      </w:r>
      <w:proofErr w:type="spellEnd"/>
      <w:r w:rsidRPr="00A035B4">
        <w:rPr>
          <w:szCs w:val="18"/>
          <w:lang w:val="nl-NL"/>
        </w:rPr>
        <w:t xml:space="preserve"> 10066) en </w:t>
      </w:r>
      <w:proofErr w:type="spellStart"/>
      <w:r w:rsidRPr="00A035B4">
        <w:rPr>
          <w:szCs w:val="18"/>
          <w:lang w:val="nl-NL"/>
        </w:rPr>
        <w:t>Doc</w:t>
      </w:r>
      <w:proofErr w:type="spellEnd"/>
      <w:r w:rsidRPr="00A035B4">
        <w:rPr>
          <w:szCs w:val="18"/>
          <w:lang w:val="nl-NL"/>
        </w:rPr>
        <w:t xml:space="preserve"> 8697 op één lijn te brengen om de gebieden af </w:t>
      </w:r>
      <w:r w:rsidRPr="00A035B4">
        <w:rPr>
          <w:rFonts w:ascii="Arial" w:hAnsi="Arial" w:cs="Arial"/>
          <w:szCs w:val="18"/>
          <w:lang w:val="nl-NL"/>
        </w:rPr>
        <w:t>​​</w:t>
      </w:r>
      <w:r w:rsidRPr="00A035B4">
        <w:rPr>
          <w:szCs w:val="18"/>
          <w:lang w:val="nl-NL"/>
        </w:rPr>
        <w:t>te beelden waar het veilig is voor vliegtuigen met FWT om te opereren met uitgevouwen vleugelpunten op grondbewegingskaarten van vliegvelden.</w:t>
      </w:r>
    </w:p>
    <w:p w:rsidRPr="00A035B4" w:rsidR="009E0D95" w:rsidP="00ED658A" w:rsidRDefault="009E0D95" w14:paraId="2A3D3B13" w14:textId="77777777">
      <w:pPr>
        <w:pStyle w:val="NoSpacing"/>
        <w:rPr>
          <w:szCs w:val="18"/>
          <w:lang w:val="nl-NL"/>
        </w:rPr>
      </w:pPr>
    </w:p>
    <w:p w:rsidRPr="00A035B4" w:rsidR="009E0D95" w:rsidP="00ED658A" w:rsidRDefault="009E0D95" w14:paraId="230E9FB2" w14:textId="1E1CE0F4">
      <w:pPr>
        <w:pStyle w:val="NoSpacing"/>
        <w:rPr>
          <w:b/>
          <w:bCs/>
          <w:szCs w:val="18"/>
          <w:lang w:val="nl-NL"/>
        </w:rPr>
      </w:pPr>
      <w:r w:rsidRPr="00A035B4">
        <w:rPr>
          <w:b/>
          <w:bCs/>
          <w:szCs w:val="18"/>
          <w:lang w:val="nl-NL"/>
        </w:rPr>
        <w:t>Bijlage 6</w:t>
      </w:r>
      <w:r w:rsidRPr="00A035B4" w:rsidR="001D6D0D">
        <w:rPr>
          <w:b/>
          <w:bCs/>
          <w:szCs w:val="18"/>
          <w:lang w:val="nl-NL"/>
        </w:rPr>
        <w:t xml:space="preserve"> (Vluchtuitvoering)</w:t>
      </w:r>
    </w:p>
    <w:p w:rsidRPr="00A035B4" w:rsidR="00371A99" w:rsidP="00ED658A" w:rsidRDefault="00371A99" w14:paraId="25C437C8" w14:textId="77777777">
      <w:pPr>
        <w:pStyle w:val="NoSpacing"/>
        <w:rPr>
          <w:b/>
          <w:bCs/>
          <w:szCs w:val="18"/>
          <w:lang w:val="nl-NL"/>
        </w:rPr>
      </w:pPr>
    </w:p>
    <w:p w:rsidRPr="00A035B4" w:rsidR="009E0D95" w:rsidP="009E0D95" w:rsidRDefault="009E0D95" w14:paraId="1BD542E0" w14:textId="1B4194D5">
      <w:pPr>
        <w:pStyle w:val="NoSpacing"/>
        <w:numPr>
          <w:ilvl w:val="0"/>
          <w:numId w:val="1"/>
        </w:numPr>
        <w:rPr>
          <w:b/>
          <w:bCs/>
          <w:szCs w:val="18"/>
          <w:lang w:val="nl-NL"/>
        </w:rPr>
      </w:pPr>
      <w:r w:rsidRPr="00A035B4">
        <w:rPr>
          <w:b/>
          <w:bCs/>
          <w:szCs w:val="18"/>
          <w:lang w:val="nl-NL"/>
        </w:rPr>
        <w:t>Deel I</w:t>
      </w:r>
      <w:r w:rsidRPr="00A035B4" w:rsidR="001D6D0D">
        <w:rPr>
          <w:b/>
          <w:bCs/>
          <w:szCs w:val="18"/>
          <w:lang w:val="nl-NL"/>
        </w:rPr>
        <w:t xml:space="preserve"> Internationaal commercieel transport- luchtvaartuigen)</w:t>
      </w:r>
    </w:p>
    <w:p w:rsidRPr="00A035B4" w:rsidR="004B316A" w:rsidP="009E0D95" w:rsidRDefault="00371A99" w14:paraId="280E7D38" w14:textId="4B1124AA">
      <w:pPr>
        <w:pStyle w:val="NoSpacing"/>
        <w:rPr>
          <w:szCs w:val="18"/>
          <w:lang w:val="nl-NL"/>
        </w:rPr>
      </w:pPr>
      <w:r w:rsidRPr="00A035B4">
        <w:rPr>
          <w:szCs w:val="18"/>
          <w:lang w:val="nl-NL"/>
        </w:rPr>
        <w:t xml:space="preserve">Wijziging </w:t>
      </w:r>
      <w:r w:rsidRPr="00A035B4" w:rsidR="009E0D95">
        <w:rPr>
          <w:szCs w:val="18"/>
          <w:lang w:val="nl-NL"/>
        </w:rPr>
        <w:t xml:space="preserve">49 </w:t>
      </w:r>
      <w:r w:rsidRPr="00A035B4">
        <w:rPr>
          <w:szCs w:val="18"/>
          <w:lang w:val="nl-NL"/>
        </w:rPr>
        <w:t xml:space="preserve">van dit deel van Bijlage 6 vloeit voort uit aanbevelingen van het ICAO </w:t>
      </w:r>
      <w:r w:rsidRPr="00A035B4" w:rsidR="009E0D95">
        <w:rPr>
          <w:szCs w:val="18"/>
          <w:lang w:val="nl-NL"/>
        </w:rPr>
        <w:t>Flight Operations Panel (FLTOPSP/7)</w:t>
      </w:r>
      <w:r w:rsidRPr="00A035B4">
        <w:rPr>
          <w:szCs w:val="18"/>
          <w:lang w:val="nl-NL"/>
        </w:rPr>
        <w:t xml:space="preserve">. De wijziging heeft </w:t>
      </w:r>
      <w:r w:rsidRPr="00A035B4" w:rsidR="009E0D95">
        <w:rPr>
          <w:szCs w:val="18"/>
          <w:lang w:val="nl-NL"/>
        </w:rPr>
        <w:t xml:space="preserve">betrekking </w:t>
      </w:r>
      <w:r w:rsidRPr="00A035B4">
        <w:rPr>
          <w:szCs w:val="18"/>
          <w:lang w:val="nl-NL"/>
        </w:rPr>
        <w:t>op</w:t>
      </w:r>
      <w:r w:rsidRPr="00A035B4" w:rsidR="009E0D95">
        <w:rPr>
          <w:szCs w:val="18"/>
          <w:lang w:val="nl-NL"/>
        </w:rPr>
        <w:t xml:space="preserve"> vluchtgegevensanalyseprogramma's (FDAP), Flight </w:t>
      </w:r>
      <w:proofErr w:type="spellStart"/>
      <w:r w:rsidRPr="00A035B4" w:rsidR="009E0D95">
        <w:rPr>
          <w:szCs w:val="18"/>
          <w:lang w:val="nl-NL"/>
        </w:rPr>
        <w:t>and</w:t>
      </w:r>
      <w:proofErr w:type="spellEnd"/>
      <w:r w:rsidRPr="00A035B4" w:rsidR="009E0D95">
        <w:rPr>
          <w:szCs w:val="18"/>
          <w:lang w:val="nl-NL"/>
        </w:rPr>
        <w:t xml:space="preserve"> Flow en informatie voor een collaboratieve omgeving (FF-ICE) diensten. FDAP is bedoeld om de veiligheid te vergroten door een lagere grens vast te stellen voor het vereiste om een </w:t>
      </w:r>
      <w:r w:rsidRPr="00A035B4" w:rsidR="009E0D95">
        <w:rPr>
          <w:rFonts w:ascii="Arial" w:hAnsi="Arial" w:cs="Arial"/>
          <w:szCs w:val="18"/>
          <w:lang w:val="nl-NL"/>
        </w:rPr>
        <w:t>​​</w:t>
      </w:r>
      <w:r w:rsidRPr="00A035B4" w:rsidR="009E0D95">
        <w:rPr>
          <w:szCs w:val="18"/>
          <w:lang w:val="nl-NL"/>
        </w:rPr>
        <w:t>vluchtgegevensanalyseprogramma te hebben. De herziene lagere drempel is van toepassing op de meeste momenteel in gebruik zijnde grote commerciële passagiersvliegtuigen (meer dan 5 700 kg) en werd geselecteerd na uitgebreide analyse van ongevalsgegevens. Het amendement met betrekking tot de eerste implementatie van FF-ICE diensten richt zich op de nieuwe definities van vluchtplannen</w:t>
      </w:r>
      <w:r w:rsidRPr="00A035B4" w:rsidR="00C134DE">
        <w:rPr>
          <w:szCs w:val="18"/>
          <w:lang w:val="nl-NL"/>
        </w:rPr>
        <w:t xml:space="preserve">. Deze zijn geactualiseerd </w:t>
      </w:r>
      <w:r w:rsidRPr="00A035B4" w:rsidR="009E0D95">
        <w:rPr>
          <w:szCs w:val="18"/>
          <w:lang w:val="nl-NL"/>
        </w:rPr>
        <w:t xml:space="preserve">samen met </w:t>
      </w:r>
      <w:r w:rsidRPr="00A035B4" w:rsidR="00C134DE">
        <w:rPr>
          <w:szCs w:val="18"/>
          <w:lang w:val="nl-NL"/>
        </w:rPr>
        <w:t xml:space="preserve">een </w:t>
      </w:r>
      <w:r w:rsidRPr="00A035B4" w:rsidR="009E0D95">
        <w:rPr>
          <w:szCs w:val="18"/>
          <w:lang w:val="nl-NL"/>
        </w:rPr>
        <w:t xml:space="preserve">verduidelijking van de verwijzingen naar vluchtplannen in de relevante delen </w:t>
      </w:r>
      <w:r w:rsidRPr="00A035B4" w:rsidR="00070D2A">
        <w:rPr>
          <w:szCs w:val="18"/>
          <w:lang w:val="nl-NL"/>
        </w:rPr>
        <w:t>van Bijlage</w:t>
      </w:r>
      <w:r w:rsidRPr="00A035B4" w:rsidR="00C134DE">
        <w:rPr>
          <w:szCs w:val="18"/>
          <w:lang w:val="nl-NL"/>
        </w:rPr>
        <w:t xml:space="preserve"> 6.</w:t>
      </w:r>
    </w:p>
    <w:p w:rsidRPr="00A035B4" w:rsidR="004B316A" w:rsidP="009E0D95" w:rsidRDefault="004B316A" w14:paraId="001350FD" w14:textId="77777777">
      <w:pPr>
        <w:pStyle w:val="NoSpacing"/>
        <w:rPr>
          <w:szCs w:val="18"/>
          <w:lang w:val="nl-NL"/>
        </w:rPr>
      </w:pPr>
    </w:p>
    <w:p w:rsidRPr="00A035B4" w:rsidR="004B316A" w:rsidP="00371A99" w:rsidRDefault="004B316A" w14:paraId="3FA1B2D6" w14:textId="45E7D433">
      <w:pPr>
        <w:pStyle w:val="NoSpacing"/>
        <w:numPr>
          <w:ilvl w:val="0"/>
          <w:numId w:val="1"/>
        </w:numPr>
        <w:rPr>
          <w:b/>
          <w:bCs/>
          <w:szCs w:val="18"/>
          <w:lang w:val="nl-NL"/>
        </w:rPr>
      </w:pPr>
      <w:r w:rsidRPr="00A035B4">
        <w:rPr>
          <w:b/>
          <w:bCs/>
          <w:szCs w:val="18"/>
          <w:lang w:val="nl-NL"/>
        </w:rPr>
        <w:t>Deel II</w:t>
      </w:r>
      <w:r w:rsidRPr="00A035B4" w:rsidR="001D6D0D">
        <w:rPr>
          <w:b/>
          <w:bCs/>
          <w:szCs w:val="18"/>
          <w:lang w:val="nl-NL"/>
        </w:rPr>
        <w:t xml:space="preserve"> (</w:t>
      </w:r>
      <w:r w:rsidR="000039B3">
        <w:rPr>
          <w:b/>
          <w:bCs/>
          <w:szCs w:val="18"/>
          <w:lang w:val="nl-NL"/>
        </w:rPr>
        <w:t>Internationale Algemene Luchtvaart (GA)</w:t>
      </w:r>
      <w:r w:rsidRPr="00A035B4" w:rsidR="001D6D0D">
        <w:rPr>
          <w:b/>
          <w:bCs/>
          <w:szCs w:val="18"/>
          <w:lang w:val="nl-NL"/>
        </w:rPr>
        <w:t xml:space="preserve"> -</w:t>
      </w:r>
      <w:r w:rsidR="000039B3">
        <w:rPr>
          <w:b/>
          <w:bCs/>
          <w:szCs w:val="18"/>
          <w:lang w:val="nl-NL"/>
        </w:rPr>
        <w:t xml:space="preserve"> </w:t>
      </w:r>
      <w:r w:rsidRPr="00A035B4" w:rsidR="001D6D0D">
        <w:rPr>
          <w:b/>
          <w:bCs/>
          <w:szCs w:val="18"/>
          <w:lang w:val="nl-NL"/>
        </w:rPr>
        <w:t>luchtvaartuigen)</w:t>
      </w:r>
    </w:p>
    <w:p w:rsidRPr="00A035B4" w:rsidR="00371A99" w:rsidP="00371A99" w:rsidRDefault="00371A99" w14:paraId="36A71CA7" w14:textId="5CACB0EB">
      <w:pPr>
        <w:pStyle w:val="NoSpacing"/>
        <w:rPr>
          <w:szCs w:val="18"/>
          <w:lang w:val="nl-NL"/>
        </w:rPr>
      </w:pPr>
      <w:r w:rsidRPr="00A035B4">
        <w:rPr>
          <w:szCs w:val="18"/>
          <w:lang w:val="nl-NL"/>
        </w:rPr>
        <w:t>De 41</w:t>
      </w:r>
      <w:r w:rsidRPr="00A035B4" w:rsidR="003F2B19">
        <w:rPr>
          <w:szCs w:val="18"/>
          <w:lang w:val="nl-NL"/>
        </w:rPr>
        <w:t>s</w:t>
      </w:r>
      <w:r w:rsidRPr="00A035B4">
        <w:rPr>
          <w:szCs w:val="18"/>
          <w:lang w:val="nl-NL"/>
        </w:rPr>
        <w:t xml:space="preserve">te wijziging van deel II van Bijlage 6 is het resultaat van aanbevelingen van de vierde vergadering van het Air Traffic Management </w:t>
      </w:r>
      <w:proofErr w:type="spellStart"/>
      <w:r w:rsidRPr="00A035B4">
        <w:rPr>
          <w:szCs w:val="18"/>
          <w:lang w:val="nl-NL"/>
        </w:rPr>
        <w:t>Requirements</w:t>
      </w:r>
      <w:proofErr w:type="spellEnd"/>
      <w:r w:rsidRPr="00A035B4">
        <w:rPr>
          <w:szCs w:val="18"/>
          <w:lang w:val="nl-NL"/>
        </w:rPr>
        <w:t xml:space="preserve"> </w:t>
      </w:r>
      <w:proofErr w:type="spellStart"/>
      <w:r w:rsidRPr="00A035B4">
        <w:rPr>
          <w:szCs w:val="18"/>
          <w:lang w:val="nl-NL"/>
        </w:rPr>
        <w:t>and</w:t>
      </w:r>
      <w:proofErr w:type="spellEnd"/>
      <w:r w:rsidRPr="00A035B4">
        <w:rPr>
          <w:szCs w:val="18"/>
          <w:lang w:val="nl-NL"/>
        </w:rPr>
        <w:t xml:space="preserve"> Performance Panel (ATMRPP/4). Het amendement ziet op de initiële implementatie van de </w:t>
      </w:r>
      <w:r w:rsidRPr="00A035B4" w:rsidR="00C134DE">
        <w:rPr>
          <w:szCs w:val="18"/>
          <w:lang w:val="nl-NL"/>
        </w:rPr>
        <w:t>F</w:t>
      </w:r>
      <w:r w:rsidRPr="00A035B4">
        <w:rPr>
          <w:szCs w:val="18"/>
          <w:lang w:val="nl-NL"/>
        </w:rPr>
        <w:t xml:space="preserve">light </w:t>
      </w:r>
      <w:proofErr w:type="spellStart"/>
      <w:r w:rsidRPr="00A035B4">
        <w:rPr>
          <w:szCs w:val="18"/>
          <w:lang w:val="nl-NL"/>
        </w:rPr>
        <w:t>and</w:t>
      </w:r>
      <w:proofErr w:type="spellEnd"/>
      <w:r w:rsidRPr="00A035B4">
        <w:rPr>
          <w:szCs w:val="18"/>
          <w:lang w:val="nl-NL"/>
        </w:rPr>
        <w:t xml:space="preserve"> </w:t>
      </w:r>
      <w:r w:rsidRPr="00A035B4" w:rsidR="00C134DE">
        <w:rPr>
          <w:szCs w:val="18"/>
          <w:lang w:val="nl-NL"/>
        </w:rPr>
        <w:t>F</w:t>
      </w:r>
      <w:r w:rsidRPr="00A035B4">
        <w:rPr>
          <w:szCs w:val="18"/>
          <w:lang w:val="nl-NL"/>
        </w:rPr>
        <w:t xml:space="preserve">low — information </w:t>
      </w:r>
      <w:proofErr w:type="spellStart"/>
      <w:r w:rsidRPr="00A035B4">
        <w:rPr>
          <w:szCs w:val="18"/>
          <w:lang w:val="nl-NL"/>
        </w:rPr>
        <w:t>for</w:t>
      </w:r>
      <w:proofErr w:type="spellEnd"/>
      <w:r w:rsidRPr="00A035B4">
        <w:rPr>
          <w:szCs w:val="18"/>
          <w:lang w:val="nl-NL"/>
        </w:rPr>
        <w:t xml:space="preserve"> a </w:t>
      </w:r>
      <w:proofErr w:type="spellStart"/>
      <w:r w:rsidRPr="00A035B4">
        <w:rPr>
          <w:szCs w:val="18"/>
          <w:lang w:val="nl-NL"/>
        </w:rPr>
        <w:t>collaborative</w:t>
      </w:r>
      <w:proofErr w:type="spellEnd"/>
      <w:r w:rsidRPr="00A035B4">
        <w:rPr>
          <w:szCs w:val="18"/>
          <w:lang w:val="nl-NL"/>
        </w:rPr>
        <w:t xml:space="preserve"> environment (FF-ICE) services. Het behandelt de nieuwe definities van het vluchtplan, </w:t>
      </w:r>
      <w:r w:rsidRPr="00A035B4" w:rsidR="00C134DE">
        <w:rPr>
          <w:szCs w:val="18"/>
          <w:lang w:val="nl-NL"/>
        </w:rPr>
        <w:t xml:space="preserve">die zijn </w:t>
      </w:r>
      <w:r w:rsidRPr="00A035B4">
        <w:rPr>
          <w:szCs w:val="18"/>
          <w:lang w:val="nl-NL"/>
        </w:rPr>
        <w:t xml:space="preserve">bijgewerkt samen met </w:t>
      </w:r>
      <w:r w:rsidRPr="00A035B4" w:rsidR="00C134DE">
        <w:rPr>
          <w:szCs w:val="18"/>
          <w:lang w:val="nl-NL"/>
        </w:rPr>
        <w:t xml:space="preserve">een </w:t>
      </w:r>
      <w:r w:rsidRPr="00A035B4">
        <w:rPr>
          <w:szCs w:val="18"/>
          <w:lang w:val="nl-NL"/>
        </w:rPr>
        <w:t>verduidelijking van de verwijzingen naar vluchtplannen in de relevante delen van Bijlage 6.</w:t>
      </w:r>
    </w:p>
    <w:p w:rsidRPr="00A035B4" w:rsidR="00371A99" w:rsidP="00371A99" w:rsidRDefault="00371A99" w14:paraId="486C6347" w14:textId="77777777">
      <w:pPr>
        <w:pStyle w:val="ListParagraph"/>
        <w:ind w:left="360"/>
        <w:rPr>
          <w:b/>
          <w:bCs/>
          <w:szCs w:val="18"/>
          <w:lang w:val="nl-NL"/>
        </w:rPr>
      </w:pPr>
    </w:p>
    <w:p w:rsidRPr="00A035B4" w:rsidR="004B316A" w:rsidP="006D7F04" w:rsidRDefault="004B316A" w14:paraId="2CBCA11E" w14:textId="0E3D03B5">
      <w:pPr>
        <w:pStyle w:val="NoSpacing"/>
        <w:numPr>
          <w:ilvl w:val="0"/>
          <w:numId w:val="1"/>
        </w:numPr>
        <w:rPr>
          <w:b/>
          <w:bCs/>
          <w:szCs w:val="18"/>
          <w:lang w:val="nl-NL"/>
        </w:rPr>
      </w:pPr>
      <w:r w:rsidRPr="00A035B4">
        <w:rPr>
          <w:b/>
          <w:bCs/>
          <w:szCs w:val="18"/>
          <w:lang w:val="nl-NL"/>
        </w:rPr>
        <w:t>Deel III</w:t>
      </w:r>
      <w:r w:rsidRPr="00A035B4" w:rsidR="001D6D0D">
        <w:rPr>
          <w:b/>
          <w:bCs/>
          <w:szCs w:val="18"/>
          <w:lang w:val="nl-NL"/>
        </w:rPr>
        <w:t xml:space="preserve"> (Internationale operaties-</w:t>
      </w:r>
      <w:proofErr w:type="spellStart"/>
      <w:r w:rsidRPr="00A035B4" w:rsidR="001D6D0D">
        <w:rPr>
          <w:b/>
          <w:bCs/>
          <w:szCs w:val="18"/>
          <w:lang w:val="nl-NL"/>
        </w:rPr>
        <w:t>helicopters</w:t>
      </w:r>
      <w:proofErr w:type="spellEnd"/>
      <w:r w:rsidRPr="00A035B4" w:rsidR="00F24BB1">
        <w:rPr>
          <w:b/>
          <w:bCs/>
          <w:szCs w:val="18"/>
          <w:lang w:val="nl-NL"/>
        </w:rPr>
        <w:t>)</w:t>
      </w:r>
    </w:p>
    <w:p w:rsidRPr="00A035B4" w:rsidR="00371A99" w:rsidP="00371A99" w:rsidRDefault="00371A99" w14:paraId="31CA7DCA" w14:textId="4A9EDA9D">
      <w:pPr>
        <w:pStyle w:val="NoSpacing"/>
        <w:rPr>
          <w:szCs w:val="18"/>
          <w:lang w:val="nl-NL"/>
        </w:rPr>
      </w:pPr>
      <w:r w:rsidRPr="00A035B4">
        <w:rPr>
          <w:szCs w:val="18"/>
          <w:lang w:val="nl-NL"/>
        </w:rPr>
        <w:t xml:space="preserve">Amendement 25 is het resultaat van aanbevelingen van de vierde vergadering van het Air Traffic Management </w:t>
      </w:r>
      <w:proofErr w:type="spellStart"/>
      <w:r w:rsidRPr="00A035B4">
        <w:rPr>
          <w:szCs w:val="18"/>
          <w:lang w:val="nl-NL"/>
        </w:rPr>
        <w:t>Requirements</w:t>
      </w:r>
      <w:proofErr w:type="spellEnd"/>
      <w:r w:rsidRPr="00A035B4">
        <w:rPr>
          <w:szCs w:val="18"/>
          <w:lang w:val="nl-NL"/>
        </w:rPr>
        <w:t xml:space="preserve"> </w:t>
      </w:r>
      <w:proofErr w:type="spellStart"/>
      <w:r w:rsidRPr="00A035B4">
        <w:rPr>
          <w:szCs w:val="18"/>
          <w:lang w:val="nl-NL"/>
        </w:rPr>
        <w:t>and</w:t>
      </w:r>
      <w:proofErr w:type="spellEnd"/>
      <w:r w:rsidRPr="00A035B4">
        <w:rPr>
          <w:szCs w:val="18"/>
          <w:lang w:val="nl-NL"/>
        </w:rPr>
        <w:t xml:space="preserve"> Performance Panel (ATMRPP/4). Het amendement ziet op de initiële implementatie van de </w:t>
      </w:r>
      <w:r w:rsidRPr="00A035B4" w:rsidR="000805BA">
        <w:rPr>
          <w:szCs w:val="18"/>
          <w:lang w:val="nl-NL"/>
        </w:rPr>
        <w:t>F</w:t>
      </w:r>
      <w:r w:rsidRPr="00A035B4">
        <w:rPr>
          <w:szCs w:val="18"/>
          <w:lang w:val="nl-NL"/>
        </w:rPr>
        <w:t xml:space="preserve">light </w:t>
      </w:r>
      <w:proofErr w:type="spellStart"/>
      <w:r w:rsidRPr="00A035B4">
        <w:rPr>
          <w:szCs w:val="18"/>
          <w:lang w:val="nl-NL"/>
        </w:rPr>
        <w:t>and</w:t>
      </w:r>
      <w:proofErr w:type="spellEnd"/>
      <w:r w:rsidRPr="00A035B4">
        <w:rPr>
          <w:szCs w:val="18"/>
          <w:lang w:val="nl-NL"/>
        </w:rPr>
        <w:t xml:space="preserve"> </w:t>
      </w:r>
      <w:r w:rsidRPr="00A035B4" w:rsidR="000805BA">
        <w:rPr>
          <w:szCs w:val="18"/>
          <w:lang w:val="nl-NL"/>
        </w:rPr>
        <w:t>F</w:t>
      </w:r>
      <w:r w:rsidRPr="00A035B4">
        <w:rPr>
          <w:szCs w:val="18"/>
          <w:lang w:val="nl-NL"/>
        </w:rPr>
        <w:t xml:space="preserve">low — information </w:t>
      </w:r>
      <w:proofErr w:type="spellStart"/>
      <w:r w:rsidRPr="00A035B4">
        <w:rPr>
          <w:szCs w:val="18"/>
          <w:lang w:val="nl-NL"/>
        </w:rPr>
        <w:t>for</w:t>
      </w:r>
      <w:proofErr w:type="spellEnd"/>
      <w:r w:rsidRPr="00A035B4">
        <w:rPr>
          <w:szCs w:val="18"/>
          <w:lang w:val="nl-NL"/>
        </w:rPr>
        <w:t xml:space="preserve"> a </w:t>
      </w:r>
      <w:proofErr w:type="spellStart"/>
      <w:r w:rsidRPr="00A035B4">
        <w:rPr>
          <w:szCs w:val="18"/>
          <w:lang w:val="nl-NL"/>
        </w:rPr>
        <w:t>collaborative</w:t>
      </w:r>
      <w:proofErr w:type="spellEnd"/>
      <w:r w:rsidRPr="00A035B4">
        <w:rPr>
          <w:szCs w:val="18"/>
          <w:lang w:val="nl-NL"/>
        </w:rPr>
        <w:t xml:space="preserve"> environment (FF-ICE) services. Het behandelt de nieuwe definities van het vluchtplan, samen met een verduidelijking van de verwijzingen naar vluchtplannen in de relevante delen van Bijlage 6.</w:t>
      </w:r>
    </w:p>
    <w:p w:rsidRPr="00A035B4" w:rsidR="00371A99" w:rsidP="00371A99" w:rsidRDefault="00371A99" w14:paraId="2D3A548D" w14:textId="77777777">
      <w:pPr>
        <w:pStyle w:val="ListParagraph"/>
        <w:ind w:left="360"/>
        <w:rPr>
          <w:b/>
          <w:bCs/>
          <w:szCs w:val="18"/>
          <w:lang w:val="nl-NL"/>
        </w:rPr>
      </w:pPr>
    </w:p>
    <w:p w:rsidRPr="00A035B4" w:rsidR="004B316A" w:rsidP="006D7F04" w:rsidRDefault="004B316A" w14:paraId="283D87CA" w14:textId="00053C9D">
      <w:pPr>
        <w:pStyle w:val="NoSpacing"/>
        <w:numPr>
          <w:ilvl w:val="0"/>
          <w:numId w:val="1"/>
        </w:numPr>
        <w:rPr>
          <w:b/>
          <w:bCs/>
          <w:szCs w:val="18"/>
        </w:rPr>
      </w:pPr>
      <w:r w:rsidRPr="00A035B4">
        <w:rPr>
          <w:b/>
          <w:bCs/>
          <w:szCs w:val="18"/>
        </w:rPr>
        <w:t>Deel IV</w:t>
      </w:r>
      <w:r w:rsidRPr="00A035B4" w:rsidR="00C6590F">
        <w:rPr>
          <w:b/>
          <w:bCs/>
          <w:szCs w:val="18"/>
        </w:rPr>
        <w:t xml:space="preserve"> (Remotely piloted aircraft systems)</w:t>
      </w:r>
    </w:p>
    <w:p w:rsidRPr="00A035B4" w:rsidR="00371A99" w:rsidP="006D7F04" w:rsidRDefault="00371A99" w14:paraId="6892EC1E" w14:textId="1C7C697B">
      <w:pPr>
        <w:pStyle w:val="NoSpacing"/>
        <w:rPr>
          <w:szCs w:val="18"/>
          <w:lang w:val="nl-NL"/>
        </w:rPr>
      </w:pPr>
      <w:r w:rsidRPr="00A035B4">
        <w:rPr>
          <w:szCs w:val="18"/>
          <w:lang w:val="nl-NL"/>
        </w:rPr>
        <w:t xml:space="preserve">Het nieuwe Deel IV van Bijlage 6 komt voort uit aanbevelingen van de achttiende vergadering van het </w:t>
      </w:r>
      <w:proofErr w:type="spellStart"/>
      <w:r w:rsidRPr="00A035B4">
        <w:rPr>
          <w:szCs w:val="18"/>
          <w:lang w:val="nl-NL"/>
        </w:rPr>
        <w:t>Remotely</w:t>
      </w:r>
      <w:proofErr w:type="spellEnd"/>
      <w:r w:rsidRPr="00A035B4">
        <w:rPr>
          <w:szCs w:val="18"/>
          <w:lang w:val="nl-NL"/>
        </w:rPr>
        <w:t xml:space="preserve"> </w:t>
      </w:r>
      <w:proofErr w:type="spellStart"/>
      <w:r w:rsidRPr="00A035B4">
        <w:rPr>
          <w:szCs w:val="18"/>
          <w:lang w:val="nl-NL"/>
        </w:rPr>
        <w:t>Piloted</w:t>
      </w:r>
      <w:proofErr w:type="spellEnd"/>
      <w:r w:rsidRPr="00A035B4">
        <w:rPr>
          <w:szCs w:val="18"/>
          <w:lang w:val="nl-NL"/>
        </w:rPr>
        <w:t xml:space="preserve"> Aircraft Systems Panel (RPASP/18) en behandelt de internationale werking van </w:t>
      </w:r>
      <w:proofErr w:type="spellStart"/>
      <w:r w:rsidRPr="00A035B4">
        <w:rPr>
          <w:szCs w:val="18"/>
          <w:lang w:val="nl-NL"/>
        </w:rPr>
        <w:t>remotely</w:t>
      </w:r>
      <w:proofErr w:type="spellEnd"/>
      <w:r w:rsidRPr="00A035B4">
        <w:rPr>
          <w:szCs w:val="18"/>
          <w:lang w:val="nl-NL"/>
        </w:rPr>
        <w:t xml:space="preserve"> </w:t>
      </w:r>
      <w:proofErr w:type="spellStart"/>
      <w:r w:rsidRPr="00A035B4">
        <w:rPr>
          <w:szCs w:val="18"/>
          <w:lang w:val="nl-NL"/>
        </w:rPr>
        <w:t>piloted</w:t>
      </w:r>
      <w:proofErr w:type="spellEnd"/>
      <w:r w:rsidRPr="00A035B4">
        <w:rPr>
          <w:szCs w:val="18"/>
          <w:lang w:val="nl-NL"/>
        </w:rPr>
        <w:t xml:space="preserve"> </w:t>
      </w:r>
      <w:proofErr w:type="spellStart"/>
      <w:r w:rsidRPr="00A035B4">
        <w:rPr>
          <w:szCs w:val="18"/>
          <w:lang w:val="nl-NL"/>
        </w:rPr>
        <w:t>aircraft</w:t>
      </w:r>
      <w:proofErr w:type="spellEnd"/>
      <w:r w:rsidRPr="00A035B4">
        <w:rPr>
          <w:szCs w:val="18"/>
          <w:lang w:val="nl-NL"/>
        </w:rPr>
        <w:t xml:space="preserve"> systems (RPAS). De </w:t>
      </w:r>
      <w:r w:rsidRPr="00A035B4" w:rsidR="00711017">
        <w:rPr>
          <w:szCs w:val="18"/>
          <w:lang w:val="nl-NL"/>
        </w:rPr>
        <w:t>vaststelling</w:t>
      </w:r>
      <w:r w:rsidRPr="00A035B4">
        <w:rPr>
          <w:szCs w:val="18"/>
          <w:lang w:val="nl-NL"/>
        </w:rPr>
        <w:t xml:space="preserve"> van Bijlage 6, Deel IV</w:t>
      </w:r>
      <w:r w:rsidRPr="00A035B4" w:rsidR="00711017">
        <w:rPr>
          <w:szCs w:val="18"/>
          <w:lang w:val="nl-NL"/>
        </w:rPr>
        <w:t>,</w:t>
      </w:r>
      <w:r w:rsidRPr="00A035B4">
        <w:rPr>
          <w:szCs w:val="18"/>
          <w:lang w:val="nl-NL"/>
        </w:rPr>
        <w:t xml:space="preserve"> zal Staten helpen bij het ontwikkelen en implementeren van regelgeving op het gebied van vluchtuitvoering om </w:t>
      </w:r>
      <w:r w:rsidRPr="00A035B4" w:rsidR="00070D2A">
        <w:rPr>
          <w:szCs w:val="18"/>
          <w:lang w:val="nl-NL"/>
        </w:rPr>
        <w:t>RPAS-operaties</w:t>
      </w:r>
      <w:r w:rsidRPr="00A035B4">
        <w:rPr>
          <w:szCs w:val="18"/>
          <w:lang w:val="nl-NL"/>
        </w:rPr>
        <w:t xml:space="preserve"> aan te pakken.</w:t>
      </w:r>
    </w:p>
    <w:p w:rsidRPr="00A035B4" w:rsidR="004B316A" w:rsidP="004B316A" w:rsidRDefault="004B316A" w14:paraId="5589AD05" w14:textId="77777777">
      <w:pPr>
        <w:rPr>
          <w:b/>
          <w:bCs/>
          <w:szCs w:val="18"/>
          <w:lang w:val="nl-NL"/>
        </w:rPr>
      </w:pPr>
    </w:p>
    <w:p w:rsidRPr="00A035B4" w:rsidR="004B316A" w:rsidP="004B316A" w:rsidRDefault="004B316A" w14:paraId="55703F43" w14:textId="10A971D4">
      <w:pPr>
        <w:rPr>
          <w:b/>
          <w:bCs/>
          <w:szCs w:val="18"/>
          <w:lang w:val="nl-NL"/>
        </w:rPr>
      </w:pPr>
      <w:r w:rsidRPr="00A035B4">
        <w:rPr>
          <w:b/>
          <w:bCs/>
          <w:szCs w:val="18"/>
          <w:lang w:val="nl-NL"/>
        </w:rPr>
        <w:t>Bijlage 8</w:t>
      </w:r>
      <w:r w:rsidRPr="00A035B4" w:rsidR="00C6590F">
        <w:rPr>
          <w:b/>
          <w:bCs/>
          <w:szCs w:val="18"/>
          <w:lang w:val="nl-NL"/>
        </w:rPr>
        <w:t xml:space="preserve"> (Luchtwaardigheid)</w:t>
      </w:r>
    </w:p>
    <w:p w:rsidRPr="00A035B4" w:rsidR="006D7F04" w:rsidP="004B316A" w:rsidRDefault="00711017" w14:paraId="138A1D9B" w14:textId="5EA9F329">
      <w:pPr>
        <w:rPr>
          <w:szCs w:val="18"/>
          <w:lang w:val="nl-NL"/>
        </w:rPr>
      </w:pPr>
      <w:r w:rsidRPr="00A035B4">
        <w:rPr>
          <w:szCs w:val="18"/>
          <w:lang w:val="nl-NL"/>
        </w:rPr>
        <w:t>Wijziging</w:t>
      </w:r>
      <w:r w:rsidRPr="00A035B4" w:rsidR="006D7F04">
        <w:rPr>
          <w:szCs w:val="18"/>
          <w:lang w:val="nl-NL"/>
        </w:rPr>
        <w:t xml:space="preserve"> 110 </w:t>
      </w:r>
      <w:r w:rsidRPr="00A035B4">
        <w:rPr>
          <w:szCs w:val="18"/>
          <w:lang w:val="nl-NL"/>
        </w:rPr>
        <w:t xml:space="preserve">van Bijlage 8 </w:t>
      </w:r>
      <w:r w:rsidRPr="00A035B4" w:rsidR="006D7F04">
        <w:rPr>
          <w:szCs w:val="18"/>
          <w:lang w:val="nl-NL"/>
        </w:rPr>
        <w:t xml:space="preserve">is het resultaat van aanbevelingen van de achttiende vergadering van het </w:t>
      </w:r>
      <w:proofErr w:type="spellStart"/>
      <w:r w:rsidRPr="00A035B4" w:rsidR="006D7F04">
        <w:rPr>
          <w:szCs w:val="18"/>
          <w:lang w:val="nl-NL"/>
        </w:rPr>
        <w:t>Remotely</w:t>
      </w:r>
      <w:proofErr w:type="spellEnd"/>
      <w:r w:rsidRPr="00A035B4" w:rsidR="006D7F04">
        <w:rPr>
          <w:szCs w:val="18"/>
          <w:lang w:val="nl-NL"/>
        </w:rPr>
        <w:t xml:space="preserve"> </w:t>
      </w:r>
      <w:proofErr w:type="spellStart"/>
      <w:r w:rsidRPr="00A035B4" w:rsidR="006D7F04">
        <w:rPr>
          <w:szCs w:val="18"/>
          <w:lang w:val="nl-NL"/>
        </w:rPr>
        <w:t>Piloted</w:t>
      </w:r>
      <w:proofErr w:type="spellEnd"/>
      <w:r w:rsidRPr="00A035B4" w:rsidR="006D7F04">
        <w:rPr>
          <w:szCs w:val="18"/>
          <w:lang w:val="nl-NL"/>
        </w:rPr>
        <w:t xml:space="preserve"> Aircraft Systems Panel (RPASP/18) met betrekking tot internationale </w:t>
      </w:r>
      <w:proofErr w:type="spellStart"/>
      <w:r w:rsidRPr="00A035B4" w:rsidR="006D7F04">
        <w:rPr>
          <w:szCs w:val="18"/>
          <w:lang w:val="nl-NL"/>
        </w:rPr>
        <w:t>remotely</w:t>
      </w:r>
      <w:proofErr w:type="spellEnd"/>
      <w:r w:rsidRPr="00A035B4" w:rsidR="006D7F04">
        <w:rPr>
          <w:szCs w:val="18"/>
          <w:lang w:val="nl-NL"/>
        </w:rPr>
        <w:t xml:space="preserve"> </w:t>
      </w:r>
      <w:proofErr w:type="spellStart"/>
      <w:r w:rsidRPr="00A035B4" w:rsidR="006D7F04">
        <w:rPr>
          <w:szCs w:val="18"/>
          <w:lang w:val="nl-NL"/>
        </w:rPr>
        <w:t>piloted</w:t>
      </w:r>
      <w:proofErr w:type="spellEnd"/>
      <w:r w:rsidRPr="00A035B4" w:rsidR="006D7F04">
        <w:rPr>
          <w:szCs w:val="18"/>
          <w:lang w:val="nl-NL"/>
        </w:rPr>
        <w:t xml:space="preserve"> </w:t>
      </w:r>
      <w:proofErr w:type="spellStart"/>
      <w:r w:rsidRPr="00A035B4" w:rsidR="006D7F04">
        <w:rPr>
          <w:szCs w:val="18"/>
          <w:lang w:val="nl-NL"/>
        </w:rPr>
        <w:t>aircraft</w:t>
      </w:r>
      <w:proofErr w:type="spellEnd"/>
      <w:r w:rsidRPr="00A035B4" w:rsidR="006D7F04">
        <w:rPr>
          <w:szCs w:val="18"/>
          <w:lang w:val="nl-NL"/>
        </w:rPr>
        <w:t xml:space="preserve"> systems (RPAS)-operaties in gecontroleerde luchtruimen/luchthavens. Het amendement introduceert een update van de normen met betrekking tot </w:t>
      </w:r>
      <w:proofErr w:type="spellStart"/>
      <w:r w:rsidRPr="00A035B4" w:rsidR="006D7F04">
        <w:rPr>
          <w:szCs w:val="18"/>
          <w:lang w:val="nl-NL"/>
        </w:rPr>
        <w:t>remotely</w:t>
      </w:r>
      <w:proofErr w:type="spellEnd"/>
      <w:r w:rsidRPr="00A035B4" w:rsidR="006D7F04">
        <w:rPr>
          <w:szCs w:val="18"/>
          <w:lang w:val="nl-NL"/>
        </w:rPr>
        <w:t xml:space="preserve"> </w:t>
      </w:r>
      <w:proofErr w:type="spellStart"/>
      <w:r w:rsidRPr="00A035B4" w:rsidR="006D7F04">
        <w:rPr>
          <w:szCs w:val="18"/>
          <w:lang w:val="nl-NL"/>
        </w:rPr>
        <w:t>piloted</w:t>
      </w:r>
      <w:proofErr w:type="spellEnd"/>
      <w:r w:rsidRPr="00A035B4" w:rsidR="006D7F04">
        <w:rPr>
          <w:szCs w:val="18"/>
          <w:lang w:val="nl-NL"/>
        </w:rPr>
        <w:t xml:space="preserve"> </w:t>
      </w:r>
      <w:proofErr w:type="spellStart"/>
      <w:r w:rsidRPr="00A035B4" w:rsidR="006D7F04">
        <w:rPr>
          <w:szCs w:val="18"/>
          <w:lang w:val="nl-NL"/>
        </w:rPr>
        <w:t>aircraft</w:t>
      </w:r>
      <w:proofErr w:type="spellEnd"/>
      <w:r w:rsidRPr="00A035B4" w:rsidR="006D7F04">
        <w:rPr>
          <w:szCs w:val="18"/>
          <w:lang w:val="nl-NL"/>
        </w:rPr>
        <w:t xml:space="preserve"> systems (RPAS) als gevolg van bepalingen in het nieuwe Deel IV van Bijlage 6,</w:t>
      </w:r>
    </w:p>
    <w:p w:rsidR="002D7DCF" w:rsidP="004B316A" w:rsidRDefault="002D7DCF" w14:paraId="60BA7318" w14:textId="77777777">
      <w:pPr>
        <w:rPr>
          <w:b/>
          <w:bCs/>
          <w:szCs w:val="18"/>
          <w:lang w:val="nl-NL"/>
        </w:rPr>
      </w:pPr>
    </w:p>
    <w:p w:rsidR="002D7DCF" w:rsidP="004B316A" w:rsidRDefault="002D7DCF" w14:paraId="4AA8AE36" w14:textId="77777777">
      <w:pPr>
        <w:rPr>
          <w:b/>
          <w:bCs/>
          <w:szCs w:val="18"/>
          <w:lang w:val="nl-NL"/>
        </w:rPr>
      </w:pPr>
    </w:p>
    <w:p w:rsidR="002D7DCF" w:rsidP="004B316A" w:rsidRDefault="002D7DCF" w14:paraId="06E4FF7D" w14:textId="77777777">
      <w:pPr>
        <w:rPr>
          <w:b/>
          <w:bCs/>
          <w:szCs w:val="18"/>
          <w:lang w:val="nl-NL"/>
        </w:rPr>
      </w:pPr>
    </w:p>
    <w:p w:rsidR="002D7DCF" w:rsidP="004B316A" w:rsidRDefault="002D7DCF" w14:paraId="5C7E31CE" w14:textId="77777777">
      <w:pPr>
        <w:rPr>
          <w:b/>
          <w:bCs/>
          <w:szCs w:val="18"/>
          <w:lang w:val="nl-NL"/>
        </w:rPr>
      </w:pPr>
    </w:p>
    <w:p w:rsidRPr="00A035B4" w:rsidR="004B316A" w:rsidP="004B316A" w:rsidRDefault="004B316A" w14:paraId="027EBC94" w14:textId="1A2A1BEE">
      <w:pPr>
        <w:rPr>
          <w:b/>
          <w:bCs/>
          <w:szCs w:val="18"/>
          <w:lang w:val="nl-NL"/>
        </w:rPr>
      </w:pPr>
      <w:r w:rsidRPr="00A035B4">
        <w:rPr>
          <w:b/>
          <w:bCs/>
          <w:szCs w:val="18"/>
          <w:lang w:val="nl-NL"/>
        </w:rPr>
        <w:lastRenderedPageBreak/>
        <w:t>Bijlage 9</w:t>
      </w:r>
      <w:r w:rsidRPr="00A035B4" w:rsidR="00C6590F">
        <w:rPr>
          <w:b/>
          <w:bCs/>
          <w:szCs w:val="18"/>
          <w:lang w:val="nl-NL"/>
        </w:rPr>
        <w:t xml:space="preserve"> (</w:t>
      </w:r>
      <w:proofErr w:type="spellStart"/>
      <w:r w:rsidRPr="00A035B4" w:rsidR="00C6590F">
        <w:rPr>
          <w:b/>
          <w:bCs/>
          <w:szCs w:val="18"/>
          <w:lang w:val="nl-NL"/>
        </w:rPr>
        <w:t>Facilitatie</w:t>
      </w:r>
      <w:proofErr w:type="spellEnd"/>
      <w:r w:rsidRPr="00A035B4" w:rsidR="00C6590F">
        <w:rPr>
          <w:b/>
          <w:bCs/>
          <w:szCs w:val="18"/>
          <w:lang w:val="nl-NL"/>
        </w:rPr>
        <w:t>)</w:t>
      </w:r>
    </w:p>
    <w:p w:rsidRPr="00A035B4" w:rsidR="006D7F04" w:rsidP="004B316A" w:rsidRDefault="006D7F04" w14:paraId="2BFC6A19" w14:textId="38114BA0">
      <w:pPr>
        <w:rPr>
          <w:szCs w:val="18"/>
          <w:lang w:val="nl-NL"/>
        </w:rPr>
      </w:pPr>
      <w:r w:rsidRPr="00A035B4">
        <w:rPr>
          <w:szCs w:val="18"/>
          <w:lang w:val="nl-NL"/>
        </w:rPr>
        <w:t xml:space="preserve">Amendement 30 regelt definities en algemene beginselen die zien op binnenkomst en vertrek door vliegtuigen, het in- en uitstappen van personen en hun bagage, faciliteiten en diensten op internationale luchthavens voor verkeer, en bepalingen over specifieke </w:t>
      </w:r>
      <w:proofErr w:type="spellStart"/>
      <w:r w:rsidRPr="00A035B4">
        <w:rPr>
          <w:szCs w:val="18"/>
          <w:lang w:val="nl-NL"/>
        </w:rPr>
        <w:t>facilitatie</w:t>
      </w:r>
      <w:proofErr w:type="spellEnd"/>
      <w:r w:rsidRPr="00A035B4">
        <w:rPr>
          <w:szCs w:val="18"/>
          <w:lang w:val="nl-NL"/>
        </w:rPr>
        <w:t xml:space="preserve"> onderwerpen zoals passagiersgegevens (PNR), voorafgaande passagiersinformatie (API), mensenhandel en </w:t>
      </w:r>
      <w:r w:rsidRPr="00A035B4" w:rsidR="00070D2A">
        <w:rPr>
          <w:szCs w:val="18"/>
          <w:lang w:val="nl-NL"/>
        </w:rPr>
        <w:t>gezondheid gerelateerde</w:t>
      </w:r>
      <w:r w:rsidRPr="00A035B4">
        <w:rPr>
          <w:szCs w:val="18"/>
          <w:lang w:val="nl-NL"/>
        </w:rPr>
        <w:t xml:space="preserve"> bepalingen, en  de verplaatsing van </w:t>
      </w:r>
      <w:r w:rsidRPr="00A035B4" w:rsidR="00070D2A">
        <w:rPr>
          <w:szCs w:val="18"/>
          <w:lang w:val="nl-NL"/>
        </w:rPr>
        <w:t>gezondheid gerelateerde</w:t>
      </w:r>
      <w:r w:rsidRPr="00A035B4">
        <w:rPr>
          <w:szCs w:val="18"/>
          <w:lang w:val="nl-NL"/>
        </w:rPr>
        <w:t xml:space="preserve"> bepalingen van andere hoofdstukken naar Hoofdstuk 10 van de </w:t>
      </w:r>
      <w:r w:rsidRPr="00A035B4" w:rsidR="00711017">
        <w:rPr>
          <w:szCs w:val="18"/>
          <w:lang w:val="nl-NL"/>
        </w:rPr>
        <w:t>Bijlage</w:t>
      </w:r>
      <w:r w:rsidRPr="00A035B4">
        <w:rPr>
          <w:szCs w:val="18"/>
          <w:lang w:val="nl-NL"/>
        </w:rPr>
        <w:t>.</w:t>
      </w:r>
    </w:p>
    <w:p w:rsidRPr="00A035B4" w:rsidR="004B316A" w:rsidP="004B316A" w:rsidRDefault="004B316A" w14:paraId="43639678" w14:textId="6DA3F864">
      <w:pPr>
        <w:rPr>
          <w:b/>
          <w:bCs/>
          <w:szCs w:val="18"/>
          <w:lang w:val="nl-NL"/>
        </w:rPr>
      </w:pPr>
      <w:r w:rsidRPr="00A035B4">
        <w:rPr>
          <w:b/>
          <w:bCs/>
          <w:szCs w:val="18"/>
          <w:lang w:val="nl-NL"/>
        </w:rPr>
        <w:t>Bijlage 10</w:t>
      </w:r>
      <w:r w:rsidRPr="00A035B4" w:rsidR="005A5D6E">
        <w:rPr>
          <w:b/>
          <w:bCs/>
          <w:szCs w:val="18"/>
          <w:lang w:val="nl-NL"/>
        </w:rPr>
        <w:t xml:space="preserve"> (Aeronautische telecommunicatie)</w:t>
      </w:r>
    </w:p>
    <w:p w:rsidRPr="00070D2A" w:rsidR="004B316A" w:rsidP="00070D2A" w:rsidRDefault="004B316A" w14:paraId="6E8941F0" w14:textId="7AC5D361">
      <w:pPr>
        <w:pStyle w:val="NoSpacing"/>
        <w:numPr>
          <w:ilvl w:val="0"/>
          <w:numId w:val="1"/>
        </w:numPr>
        <w:rPr>
          <w:b/>
          <w:bCs/>
          <w:szCs w:val="18"/>
        </w:rPr>
      </w:pPr>
      <w:r w:rsidRPr="00070D2A">
        <w:rPr>
          <w:b/>
          <w:bCs/>
          <w:szCs w:val="18"/>
        </w:rPr>
        <w:t>Volume II</w:t>
      </w:r>
      <w:r w:rsidRPr="00070D2A" w:rsidR="005A5D6E">
        <w:rPr>
          <w:b/>
          <w:bCs/>
          <w:szCs w:val="18"/>
        </w:rPr>
        <w:t xml:space="preserve"> (</w:t>
      </w:r>
      <w:proofErr w:type="spellStart"/>
      <w:r w:rsidRPr="00070D2A" w:rsidR="005A5D6E">
        <w:rPr>
          <w:b/>
          <w:bCs/>
          <w:szCs w:val="18"/>
        </w:rPr>
        <w:t>Communicatie</w:t>
      </w:r>
      <w:proofErr w:type="spellEnd"/>
      <w:r w:rsidRPr="00070D2A" w:rsidR="005A5D6E">
        <w:rPr>
          <w:b/>
          <w:bCs/>
          <w:szCs w:val="18"/>
        </w:rPr>
        <w:t xml:space="preserve"> Procedures)</w:t>
      </w:r>
    </w:p>
    <w:p w:rsidRPr="00A035B4" w:rsidR="00C6590F" w:rsidP="00A035B4" w:rsidRDefault="00C6590F" w14:paraId="3AEE9E42" w14:textId="5A0408D3">
      <w:pPr>
        <w:pStyle w:val="ListParagraph"/>
        <w:ind w:left="0"/>
        <w:rPr>
          <w:szCs w:val="18"/>
          <w:lang w:val="nl-NL"/>
        </w:rPr>
      </w:pPr>
      <w:r w:rsidRPr="00A035B4">
        <w:rPr>
          <w:szCs w:val="18"/>
          <w:lang w:val="nl-NL"/>
        </w:rPr>
        <w:t>De bijlagewijziging betreft ‘</w:t>
      </w:r>
      <w:r w:rsidRPr="00A035B4" w:rsidR="0035321C">
        <w:rPr>
          <w:i/>
          <w:iCs/>
          <w:szCs w:val="18"/>
          <w:lang w:val="nl-NL"/>
        </w:rPr>
        <w:t>F</w:t>
      </w:r>
      <w:r w:rsidRPr="00A035B4">
        <w:rPr>
          <w:i/>
          <w:iCs/>
          <w:szCs w:val="18"/>
          <w:lang w:val="nl-NL"/>
        </w:rPr>
        <w:t xml:space="preserve">light </w:t>
      </w:r>
      <w:proofErr w:type="spellStart"/>
      <w:r w:rsidRPr="00A035B4">
        <w:rPr>
          <w:i/>
          <w:iCs/>
          <w:szCs w:val="18"/>
          <w:lang w:val="nl-NL"/>
        </w:rPr>
        <w:t>and</w:t>
      </w:r>
      <w:proofErr w:type="spellEnd"/>
      <w:r w:rsidRPr="00A035B4">
        <w:rPr>
          <w:i/>
          <w:iCs/>
          <w:szCs w:val="18"/>
          <w:lang w:val="nl-NL"/>
        </w:rPr>
        <w:t xml:space="preserve"> </w:t>
      </w:r>
      <w:r w:rsidRPr="00A035B4" w:rsidR="0035321C">
        <w:rPr>
          <w:i/>
          <w:iCs/>
          <w:szCs w:val="18"/>
          <w:lang w:val="nl-NL"/>
        </w:rPr>
        <w:t>F</w:t>
      </w:r>
      <w:r w:rsidRPr="00A035B4">
        <w:rPr>
          <w:i/>
          <w:iCs/>
          <w:szCs w:val="18"/>
          <w:lang w:val="nl-NL"/>
        </w:rPr>
        <w:t xml:space="preserve">low — information </w:t>
      </w:r>
      <w:proofErr w:type="spellStart"/>
      <w:r w:rsidRPr="00A035B4">
        <w:rPr>
          <w:i/>
          <w:iCs/>
          <w:szCs w:val="18"/>
          <w:lang w:val="nl-NL"/>
        </w:rPr>
        <w:t>for</w:t>
      </w:r>
      <w:proofErr w:type="spellEnd"/>
      <w:r w:rsidRPr="00A035B4">
        <w:rPr>
          <w:i/>
          <w:iCs/>
          <w:szCs w:val="18"/>
          <w:lang w:val="nl-NL"/>
        </w:rPr>
        <w:t xml:space="preserve"> a </w:t>
      </w:r>
      <w:proofErr w:type="spellStart"/>
      <w:r w:rsidRPr="00A035B4">
        <w:rPr>
          <w:i/>
          <w:iCs/>
          <w:szCs w:val="18"/>
          <w:lang w:val="nl-NL"/>
        </w:rPr>
        <w:t>collaborative</w:t>
      </w:r>
      <w:proofErr w:type="spellEnd"/>
      <w:r w:rsidRPr="00A035B4">
        <w:rPr>
          <w:i/>
          <w:iCs/>
          <w:szCs w:val="18"/>
          <w:lang w:val="nl-NL"/>
        </w:rPr>
        <w:t xml:space="preserve"> environment’ (FF-ICE)</w:t>
      </w:r>
      <w:r w:rsidRPr="00A035B4">
        <w:rPr>
          <w:szCs w:val="18"/>
          <w:lang w:val="nl-NL"/>
        </w:rPr>
        <w:t xml:space="preserve"> en beschrijft vereisten </w:t>
      </w:r>
      <w:r w:rsidRPr="00A035B4" w:rsidR="0035321C">
        <w:rPr>
          <w:szCs w:val="18"/>
          <w:lang w:val="nl-NL"/>
        </w:rPr>
        <w:t xml:space="preserve">voor het gebruik van een </w:t>
      </w:r>
      <w:r w:rsidRPr="00A035B4">
        <w:rPr>
          <w:szCs w:val="18"/>
          <w:lang w:val="nl-NL"/>
        </w:rPr>
        <w:t>generatie wereldwijde unieke vluchtidentificatie en is gericht op ondersteuning van de gemengde modusoperatie waar het bestaande vluchtplanningsmechanisme en FF-ICE-services naast elkaar bestaan. De daaruit voortvloeiende wijziging met betrekking tot system-</w:t>
      </w:r>
      <w:proofErr w:type="spellStart"/>
      <w:r w:rsidRPr="00A035B4">
        <w:rPr>
          <w:szCs w:val="18"/>
          <w:lang w:val="nl-NL"/>
        </w:rPr>
        <w:t>wide</w:t>
      </w:r>
      <w:proofErr w:type="spellEnd"/>
      <w:r w:rsidRPr="00A035B4">
        <w:rPr>
          <w:szCs w:val="18"/>
          <w:lang w:val="nl-NL"/>
        </w:rPr>
        <w:t xml:space="preserve"> information management (SWIM)</w:t>
      </w:r>
      <w:r w:rsidR="00070D2A">
        <w:rPr>
          <w:szCs w:val="18"/>
          <w:lang w:val="nl-NL"/>
        </w:rPr>
        <w:t xml:space="preserve"> </w:t>
      </w:r>
      <w:r w:rsidRPr="00A035B4">
        <w:rPr>
          <w:szCs w:val="18"/>
          <w:lang w:val="nl-NL"/>
        </w:rPr>
        <w:t>is gericht op het toevoegen van een definitie en een verwijzing naar waar de SWIM-bepalingen te vinden zijn.</w:t>
      </w:r>
    </w:p>
    <w:p w:rsidRPr="00A035B4" w:rsidR="00C6590F" w:rsidP="00371A99" w:rsidRDefault="00C6590F" w14:paraId="32D14853" w14:textId="77777777">
      <w:pPr>
        <w:pStyle w:val="ListParagraph"/>
        <w:ind w:left="360"/>
        <w:rPr>
          <w:szCs w:val="18"/>
          <w:lang w:val="nl-NL"/>
        </w:rPr>
      </w:pPr>
    </w:p>
    <w:p w:rsidRPr="00070D2A" w:rsidR="004B316A" w:rsidP="00070D2A" w:rsidRDefault="004B316A" w14:paraId="0AC210B6" w14:textId="19F80FED">
      <w:pPr>
        <w:pStyle w:val="NoSpacing"/>
        <w:numPr>
          <w:ilvl w:val="0"/>
          <w:numId w:val="1"/>
        </w:numPr>
        <w:rPr>
          <w:b/>
          <w:bCs/>
          <w:szCs w:val="18"/>
        </w:rPr>
      </w:pPr>
      <w:r w:rsidRPr="00070D2A">
        <w:rPr>
          <w:b/>
          <w:bCs/>
          <w:szCs w:val="18"/>
        </w:rPr>
        <w:t>Volume III</w:t>
      </w:r>
      <w:r w:rsidRPr="00070D2A" w:rsidR="005A5D6E">
        <w:rPr>
          <w:b/>
          <w:bCs/>
          <w:szCs w:val="18"/>
        </w:rPr>
        <w:t xml:space="preserve"> (</w:t>
      </w:r>
      <w:proofErr w:type="spellStart"/>
      <w:r w:rsidRPr="00070D2A" w:rsidR="005A5D6E">
        <w:rPr>
          <w:b/>
          <w:bCs/>
          <w:szCs w:val="18"/>
        </w:rPr>
        <w:t>Communicatie</w:t>
      </w:r>
      <w:proofErr w:type="spellEnd"/>
      <w:r w:rsidRPr="00070D2A" w:rsidR="005A5D6E">
        <w:rPr>
          <w:b/>
          <w:bCs/>
          <w:szCs w:val="18"/>
        </w:rPr>
        <w:t xml:space="preserve"> </w:t>
      </w:r>
      <w:proofErr w:type="spellStart"/>
      <w:r w:rsidRPr="00070D2A" w:rsidR="005A5D6E">
        <w:rPr>
          <w:b/>
          <w:bCs/>
          <w:szCs w:val="18"/>
        </w:rPr>
        <w:t>systemen</w:t>
      </w:r>
      <w:proofErr w:type="spellEnd"/>
      <w:r w:rsidRPr="00070D2A" w:rsidR="005A5D6E">
        <w:rPr>
          <w:b/>
          <w:bCs/>
          <w:szCs w:val="18"/>
        </w:rPr>
        <w:t>)</w:t>
      </w:r>
    </w:p>
    <w:p w:rsidRPr="00A035B4" w:rsidR="00C6590F" w:rsidP="00A035B4" w:rsidRDefault="00C6590F" w14:paraId="05EB0713" w14:textId="2E47FF3F">
      <w:pPr>
        <w:pStyle w:val="NoSpacing"/>
        <w:rPr>
          <w:lang w:val="nl-NL"/>
        </w:rPr>
      </w:pPr>
      <w:r w:rsidRPr="00A035B4">
        <w:rPr>
          <w:lang w:val="nl-NL"/>
        </w:rPr>
        <w:t xml:space="preserve">De wijziging bevat nieuwe en gewijzigde bepalingen die gericht zijn op het effectieve beheer van 24-bits vliegtuigadres schema’s (24-bits </w:t>
      </w:r>
      <w:proofErr w:type="spellStart"/>
      <w:r w:rsidRPr="00A035B4">
        <w:rPr>
          <w:lang w:val="nl-NL"/>
        </w:rPr>
        <w:t>aircraft</w:t>
      </w:r>
      <w:proofErr w:type="spellEnd"/>
      <w:r w:rsidRPr="00A035B4">
        <w:rPr>
          <w:lang w:val="nl-NL"/>
        </w:rPr>
        <w:t xml:space="preserve"> </w:t>
      </w:r>
      <w:proofErr w:type="spellStart"/>
      <w:r w:rsidRPr="00A035B4">
        <w:rPr>
          <w:lang w:val="nl-NL"/>
        </w:rPr>
        <w:t>address</w:t>
      </w:r>
      <w:proofErr w:type="spellEnd"/>
      <w:r w:rsidRPr="00A035B4">
        <w:rPr>
          <w:lang w:val="nl-NL"/>
        </w:rPr>
        <w:t xml:space="preserve"> </w:t>
      </w:r>
      <w:proofErr w:type="spellStart"/>
      <w:r w:rsidRPr="00A035B4">
        <w:rPr>
          <w:lang w:val="nl-NL"/>
        </w:rPr>
        <w:t>schemes</w:t>
      </w:r>
      <w:proofErr w:type="spellEnd"/>
      <w:r w:rsidRPr="00A035B4">
        <w:rPr>
          <w:lang w:val="nl-NL"/>
        </w:rPr>
        <w:t xml:space="preserve">). Lucht-grond- en lucht-lucht bewakingssystemen zijn sterk afhankelijk van het 24-bits vliegtuigadres dat aan boord van vliegtuigen is geconfigureerd. Er zijn gevallen geweest waarbij meerdere vliegtuigen identieke vliegtuigadressen rapporteerden. De toevoeging van bepalingen voor toewijzing van vliegtuigadressen als onderdeel van het registratieproces wordt in dit amendement voorgesteld om dergelijke gevallen van operaties met onjuiste vliegtuigadressen te beperken. </w:t>
      </w:r>
      <w:r w:rsidRPr="00A035B4" w:rsidR="00BA56AF">
        <w:rPr>
          <w:lang w:val="nl-NL"/>
        </w:rPr>
        <w:t>Voorts</w:t>
      </w:r>
      <w:r w:rsidRPr="00A035B4">
        <w:rPr>
          <w:lang w:val="nl-NL"/>
        </w:rPr>
        <w:t xml:space="preserve">, </w:t>
      </w:r>
      <w:r w:rsidRPr="00A035B4" w:rsidR="00BA56AF">
        <w:rPr>
          <w:lang w:val="nl-NL"/>
        </w:rPr>
        <w:t xml:space="preserve">erkennend </w:t>
      </w:r>
      <w:r w:rsidRPr="00A035B4">
        <w:rPr>
          <w:lang w:val="nl-NL"/>
        </w:rPr>
        <w:t xml:space="preserve">dat sommige staten relatief kleine blokken vliegtuigadressen hebben toegewezen </w:t>
      </w:r>
      <w:r w:rsidRPr="00A035B4" w:rsidR="00BA56AF">
        <w:rPr>
          <w:lang w:val="nl-NL"/>
        </w:rPr>
        <w:t xml:space="preserve">gekregen </w:t>
      </w:r>
      <w:r w:rsidRPr="00A035B4">
        <w:rPr>
          <w:lang w:val="nl-NL"/>
        </w:rPr>
        <w:t xml:space="preserve">en momenteel te maken hebben met een tekort aan beschikbare toegewezen vliegtuigadressen, bevat dit amendement ook bepalingen voor extra adresbloktoewijzingen aan die staten. Ook wordt voorgesteld om </w:t>
      </w:r>
      <w:proofErr w:type="spellStart"/>
      <w:r w:rsidRPr="00A035B4">
        <w:rPr>
          <w:lang w:val="nl-NL"/>
        </w:rPr>
        <w:t>vliegtuigadresblokken</w:t>
      </w:r>
      <w:proofErr w:type="spellEnd"/>
      <w:r w:rsidRPr="00A035B4">
        <w:rPr>
          <w:lang w:val="nl-NL"/>
        </w:rPr>
        <w:t xml:space="preserve"> te verstrekken aan nieuwe ICAO-lidstaten. Het daaruit voortvloeiende amendement betreffende informatiebeheer is bedoeld om tegemoet te komen aan de noodzaak om een </w:t>
      </w:r>
      <w:r w:rsidRPr="00A035B4">
        <w:rPr>
          <w:rFonts w:ascii="Arial" w:hAnsi="Arial" w:cs="Arial"/>
          <w:lang w:val="nl-NL"/>
        </w:rPr>
        <w:t>​​</w:t>
      </w:r>
      <w:r w:rsidRPr="00A035B4">
        <w:rPr>
          <w:lang w:val="nl-NL"/>
        </w:rPr>
        <w:t>verwijzing toe te voegen naar waar de bepalingen inzake informatiebeveiliging te vinden zijn</w:t>
      </w:r>
      <w:r w:rsidRPr="00A035B4" w:rsidR="00371A99">
        <w:rPr>
          <w:lang w:val="nl-NL"/>
        </w:rPr>
        <w:t>.</w:t>
      </w:r>
    </w:p>
    <w:p w:rsidR="00070D2A" w:rsidP="004B316A" w:rsidRDefault="00070D2A" w14:paraId="717FC5CE" w14:textId="77777777">
      <w:pPr>
        <w:rPr>
          <w:b/>
          <w:bCs/>
          <w:szCs w:val="18"/>
          <w:lang w:val="nl-NL"/>
        </w:rPr>
      </w:pPr>
    </w:p>
    <w:p w:rsidRPr="00A035B4" w:rsidR="004B316A" w:rsidP="004B316A" w:rsidRDefault="004B316A" w14:paraId="5A112F51" w14:textId="55712AB2">
      <w:pPr>
        <w:rPr>
          <w:b/>
          <w:bCs/>
          <w:szCs w:val="18"/>
          <w:lang w:val="nl-NL"/>
        </w:rPr>
      </w:pPr>
      <w:r w:rsidRPr="00A035B4">
        <w:rPr>
          <w:b/>
          <w:bCs/>
          <w:szCs w:val="18"/>
          <w:lang w:val="nl-NL"/>
        </w:rPr>
        <w:t>Bijlage 11</w:t>
      </w:r>
      <w:r w:rsidRPr="00A035B4" w:rsidR="00C6590F">
        <w:rPr>
          <w:b/>
          <w:bCs/>
          <w:szCs w:val="18"/>
          <w:lang w:val="nl-NL"/>
        </w:rPr>
        <w:t xml:space="preserve"> (Luchtverkeersdiensten)</w:t>
      </w:r>
    </w:p>
    <w:p w:rsidRPr="00A035B4" w:rsidR="00371A99" w:rsidP="00A035B4" w:rsidRDefault="00371A99" w14:paraId="71D61EF5" w14:textId="1E7DB7B3">
      <w:pPr>
        <w:pStyle w:val="NoSpacing"/>
        <w:rPr>
          <w:lang w:val="nl-NL"/>
        </w:rPr>
      </w:pPr>
      <w:r w:rsidRPr="00A035B4">
        <w:rPr>
          <w:lang w:val="nl-NL"/>
        </w:rPr>
        <w:t>Wijziging 53 van Bijlage 11 is voorziet in de uitwerking van:</w:t>
      </w:r>
    </w:p>
    <w:p w:rsidRPr="00A035B4" w:rsidR="00371A99" w:rsidP="00A035B4" w:rsidRDefault="00371A99" w14:paraId="3E6E9544" w14:textId="77777777">
      <w:pPr>
        <w:pStyle w:val="NoSpacing"/>
        <w:rPr>
          <w:lang w:val="nl-NL"/>
        </w:rPr>
      </w:pPr>
      <w:r w:rsidRPr="00A035B4">
        <w:rPr>
          <w:lang w:val="nl-NL"/>
        </w:rPr>
        <w:t xml:space="preserve"> a) voorstellen die zijn ontwikkeld door de zesde vergadering van het Air Traffic Management Operations Panel (ATMOPSP/6) om de Standards </w:t>
      </w:r>
      <w:proofErr w:type="spellStart"/>
      <w:r w:rsidRPr="00A035B4">
        <w:rPr>
          <w:lang w:val="nl-NL"/>
        </w:rPr>
        <w:t>and</w:t>
      </w:r>
      <w:proofErr w:type="spellEnd"/>
      <w:r w:rsidRPr="00A035B4">
        <w:rPr>
          <w:lang w:val="nl-NL"/>
        </w:rPr>
        <w:t xml:space="preserve"> </w:t>
      </w:r>
      <w:proofErr w:type="spellStart"/>
      <w:r w:rsidRPr="00A035B4">
        <w:rPr>
          <w:lang w:val="nl-NL"/>
        </w:rPr>
        <w:t>Recommended</w:t>
      </w:r>
      <w:proofErr w:type="spellEnd"/>
      <w:r w:rsidRPr="00A035B4">
        <w:rPr>
          <w:lang w:val="nl-NL"/>
        </w:rPr>
        <w:t xml:space="preserve"> </w:t>
      </w:r>
      <w:proofErr w:type="spellStart"/>
      <w:r w:rsidRPr="00A035B4">
        <w:rPr>
          <w:lang w:val="nl-NL"/>
        </w:rPr>
        <w:t>Practices</w:t>
      </w:r>
      <w:proofErr w:type="spellEnd"/>
      <w:r w:rsidRPr="00A035B4">
        <w:rPr>
          <w:lang w:val="nl-NL"/>
        </w:rPr>
        <w:t xml:space="preserve"> (</w:t>
      </w:r>
      <w:proofErr w:type="spellStart"/>
      <w:r w:rsidRPr="00A035B4">
        <w:rPr>
          <w:lang w:val="nl-NL"/>
        </w:rPr>
        <w:t>SARPs</w:t>
      </w:r>
      <w:proofErr w:type="spellEnd"/>
      <w:r w:rsidRPr="00A035B4">
        <w:rPr>
          <w:lang w:val="nl-NL"/>
        </w:rPr>
        <w:t xml:space="preserve">) te wijzigen met betrekking tot de implementatie van het Global </w:t>
      </w:r>
      <w:proofErr w:type="spellStart"/>
      <w:r w:rsidRPr="00A035B4">
        <w:rPr>
          <w:lang w:val="nl-NL"/>
        </w:rPr>
        <w:t>Aeronautical</w:t>
      </w:r>
      <w:proofErr w:type="spellEnd"/>
      <w:r w:rsidRPr="00A035B4">
        <w:rPr>
          <w:lang w:val="nl-NL"/>
        </w:rPr>
        <w:t xml:space="preserve"> </w:t>
      </w:r>
      <w:proofErr w:type="spellStart"/>
      <w:r w:rsidRPr="00A035B4">
        <w:rPr>
          <w:lang w:val="nl-NL"/>
        </w:rPr>
        <w:t>Distress</w:t>
      </w:r>
      <w:proofErr w:type="spellEnd"/>
      <w:r w:rsidRPr="00A035B4">
        <w:rPr>
          <w:lang w:val="nl-NL"/>
        </w:rPr>
        <w:t xml:space="preserve"> </w:t>
      </w:r>
      <w:proofErr w:type="spellStart"/>
      <w:r w:rsidRPr="00A035B4">
        <w:rPr>
          <w:lang w:val="nl-NL"/>
        </w:rPr>
        <w:t>and</w:t>
      </w:r>
      <w:proofErr w:type="spellEnd"/>
      <w:r w:rsidRPr="00A035B4">
        <w:rPr>
          <w:lang w:val="nl-NL"/>
        </w:rPr>
        <w:t xml:space="preserve"> Safety System (GADSS)-concept; en</w:t>
      </w:r>
    </w:p>
    <w:p w:rsidRPr="00A035B4" w:rsidR="00371A99" w:rsidP="00A035B4" w:rsidRDefault="00371A99" w14:paraId="336119B6" w14:textId="02F47DFA">
      <w:pPr>
        <w:pStyle w:val="NoSpacing"/>
        <w:rPr>
          <w:lang w:val="nl-NL"/>
        </w:rPr>
      </w:pPr>
      <w:r w:rsidRPr="00A035B4">
        <w:rPr>
          <w:lang w:val="nl-NL"/>
        </w:rPr>
        <w:t xml:space="preserve"> b) voorstellen die zijn ontwikkeld door de vierde vergadering van het Air Traffic Management </w:t>
      </w:r>
      <w:proofErr w:type="spellStart"/>
      <w:r w:rsidRPr="00A035B4">
        <w:rPr>
          <w:lang w:val="nl-NL"/>
        </w:rPr>
        <w:t>Requirements</w:t>
      </w:r>
      <w:proofErr w:type="spellEnd"/>
      <w:r w:rsidRPr="00A035B4">
        <w:rPr>
          <w:lang w:val="nl-NL"/>
        </w:rPr>
        <w:t xml:space="preserve"> </w:t>
      </w:r>
      <w:proofErr w:type="spellStart"/>
      <w:r w:rsidRPr="00A035B4">
        <w:rPr>
          <w:lang w:val="nl-NL"/>
        </w:rPr>
        <w:t>and</w:t>
      </w:r>
      <w:proofErr w:type="spellEnd"/>
      <w:r w:rsidRPr="00A035B4">
        <w:rPr>
          <w:lang w:val="nl-NL"/>
        </w:rPr>
        <w:t xml:space="preserve"> Performance Panel (ATMRPP/4) om de definities van de termen "vluchtplan" en "huidig </w:t>
      </w:r>
      <w:r w:rsidRPr="00A035B4">
        <w:rPr>
          <w:rFonts w:ascii="Arial" w:hAnsi="Arial" w:cs="Arial"/>
          <w:lang w:val="nl-NL"/>
        </w:rPr>
        <w:t>​​</w:t>
      </w:r>
      <w:r w:rsidRPr="00A035B4">
        <w:rPr>
          <w:lang w:val="nl-NL"/>
        </w:rPr>
        <w:t>vluchtplan" te wijzigen als gevolg van de initiële implementatie van de vlucht- en stroominformatie voor een collaboratieve omgeving (FF-</w:t>
      </w:r>
      <w:r w:rsidRPr="00A035B4" w:rsidR="00070D2A">
        <w:rPr>
          <w:lang w:val="nl-NL"/>
        </w:rPr>
        <w:t>ICE) -</w:t>
      </w:r>
      <w:r w:rsidRPr="00A035B4">
        <w:rPr>
          <w:lang w:val="nl-NL"/>
        </w:rPr>
        <w:t xml:space="preserve">diensten. </w:t>
      </w:r>
    </w:p>
    <w:p w:rsidR="00070D2A" w:rsidP="00A035B4" w:rsidRDefault="00070D2A" w14:paraId="35B61617" w14:textId="77777777">
      <w:pPr>
        <w:pStyle w:val="NoSpacing"/>
        <w:rPr>
          <w:lang w:val="nl-NL"/>
        </w:rPr>
      </w:pPr>
    </w:p>
    <w:p w:rsidRPr="00A035B4" w:rsidR="00371A99" w:rsidP="00A035B4" w:rsidRDefault="00371A99" w14:paraId="2F2423F3" w14:textId="67D3717F">
      <w:pPr>
        <w:pStyle w:val="NoSpacing"/>
        <w:rPr>
          <w:lang w:val="nl-NL"/>
        </w:rPr>
      </w:pPr>
      <w:r w:rsidRPr="00A035B4">
        <w:rPr>
          <w:lang w:val="nl-NL"/>
        </w:rPr>
        <w:t xml:space="preserve">De </w:t>
      </w:r>
      <w:r w:rsidRPr="00A035B4" w:rsidR="00BE694C">
        <w:rPr>
          <w:lang w:val="nl-NL"/>
        </w:rPr>
        <w:t xml:space="preserve">wijziging </w:t>
      </w:r>
      <w:r w:rsidRPr="00A035B4">
        <w:rPr>
          <w:lang w:val="nl-NL"/>
        </w:rPr>
        <w:t xml:space="preserve">met betrekking tot GADSS is bedoeld om de implementatie van het GADSS-concept te ondersteunen en het contact tussen luchtverkeersdiensten (ATS), luchtvaartmaatschappijen en </w:t>
      </w:r>
      <w:proofErr w:type="spellStart"/>
      <w:r w:rsidRPr="00A035B4">
        <w:rPr>
          <w:lang w:val="nl-NL"/>
        </w:rPr>
        <w:t>reddingscoördinatiecentra</w:t>
      </w:r>
      <w:proofErr w:type="spellEnd"/>
      <w:r w:rsidRPr="00A035B4">
        <w:rPr>
          <w:lang w:val="nl-NL"/>
        </w:rPr>
        <w:t xml:space="preserve"> (</w:t>
      </w:r>
      <w:proofErr w:type="spellStart"/>
      <w:r w:rsidRPr="00A035B4">
        <w:rPr>
          <w:lang w:val="nl-NL"/>
        </w:rPr>
        <w:t>RCC's</w:t>
      </w:r>
      <w:proofErr w:type="spellEnd"/>
      <w:r w:rsidRPr="00A035B4">
        <w:rPr>
          <w:lang w:val="nl-NL"/>
        </w:rPr>
        <w:t xml:space="preserve">) te vergemakkelijken met behulp van de actuele contactgegevens in de OPS Control Directory. De wijzigingen vergemakkelijken de communicatie die nodig is voor en de rapportage van een vliegtuig in noodtoestand, wat mogelijk resulteert in een snellere reactie op een noodlanding, wat bijdraagt </w:t>
      </w:r>
      <w:r w:rsidRPr="00A035B4">
        <w:rPr>
          <w:rFonts w:ascii="Arial" w:hAnsi="Arial" w:cs="Arial"/>
          <w:lang w:val="nl-NL"/>
        </w:rPr>
        <w:t>​​</w:t>
      </w:r>
      <w:r w:rsidRPr="00A035B4">
        <w:rPr>
          <w:lang w:val="nl-NL"/>
        </w:rPr>
        <w:t xml:space="preserve">aan een beter beheer van veiligheidsrisico's. </w:t>
      </w:r>
    </w:p>
    <w:p w:rsidRPr="00A035B4" w:rsidR="00371A99" w:rsidP="00371A99" w:rsidRDefault="00371A99" w14:paraId="16CAD10D" w14:textId="42AC5C6E">
      <w:pPr>
        <w:rPr>
          <w:szCs w:val="18"/>
          <w:lang w:val="nl-NL"/>
        </w:rPr>
      </w:pPr>
      <w:r w:rsidRPr="00A035B4">
        <w:rPr>
          <w:szCs w:val="18"/>
          <w:lang w:val="nl-NL"/>
        </w:rPr>
        <w:t xml:space="preserve">De wijziging met betrekking tot de eerste implementatie van de FF-ICE-diensten is gericht op het bijwerken van de definitie van "vluchtplan" om deze generiek te maken voor wat betreft geadresseerden van informatie. Verder wordt het begrip vluchtplanevolutie tijdens de levenscyclus van een vlucht beschreven. Het amendement introduceert ook de definitie van "huidig </w:t>
      </w:r>
      <w:r w:rsidRPr="00A035B4">
        <w:rPr>
          <w:rFonts w:ascii="Arial" w:hAnsi="Arial" w:cs="Arial"/>
          <w:szCs w:val="18"/>
          <w:lang w:val="nl-NL"/>
        </w:rPr>
        <w:t>​​</w:t>
      </w:r>
      <w:r w:rsidRPr="00A035B4">
        <w:rPr>
          <w:szCs w:val="18"/>
          <w:lang w:val="nl-NL"/>
        </w:rPr>
        <w:t>vluchtplan", die momenteel wordt gebruikt in een paar bepalingen van Bijlage 11.</w:t>
      </w:r>
    </w:p>
    <w:p w:rsidRPr="002416A9" w:rsidR="002D7DCF" w:rsidP="004B316A" w:rsidRDefault="002D7DCF" w14:paraId="5303E834" w14:textId="77777777">
      <w:pPr>
        <w:rPr>
          <w:b/>
          <w:bCs/>
          <w:szCs w:val="18"/>
          <w:lang w:val="nl-NL"/>
        </w:rPr>
      </w:pPr>
    </w:p>
    <w:p w:rsidRPr="00B37862" w:rsidR="004B316A" w:rsidP="004B316A" w:rsidRDefault="004B316A" w14:paraId="5CEF67C8" w14:textId="70499C73">
      <w:pPr>
        <w:rPr>
          <w:b/>
          <w:bCs/>
          <w:szCs w:val="18"/>
          <w:lang w:val="da-DK"/>
        </w:rPr>
      </w:pPr>
      <w:proofErr w:type="spellStart"/>
      <w:r w:rsidRPr="00B37862">
        <w:rPr>
          <w:b/>
          <w:bCs/>
          <w:szCs w:val="18"/>
          <w:lang w:val="da-DK"/>
        </w:rPr>
        <w:lastRenderedPageBreak/>
        <w:t>Bijlage</w:t>
      </w:r>
      <w:proofErr w:type="spellEnd"/>
      <w:r w:rsidRPr="00B37862">
        <w:rPr>
          <w:b/>
          <w:bCs/>
          <w:szCs w:val="18"/>
          <w:lang w:val="da-DK"/>
        </w:rPr>
        <w:t xml:space="preserve"> 12</w:t>
      </w:r>
      <w:r w:rsidRPr="00B37862" w:rsidR="00C6590F">
        <w:rPr>
          <w:b/>
          <w:bCs/>
          <w:szCs w:val="18"/>
          <w:lang w:val="da-DK"/>
        </w:rPr>
        <w:t xml:space="preserve"> (</w:t>
      </w:r>
      <w:r w:rsidRPr="00B37862" w:rsidR="000039B3">
        <w:rPr>
          <w:b/>
          <w:bCs/>
          <w:szCs w:val="18"/>
          <w:lang w:val="da-DK"/>
        </w:rPr>
        <w:t xml:space="preserve">Opsporing en </w:t>
      </w:r>
      <w:proofErr w:type="spellStart"/>
      <w:r w:rsidRPr="00B37862" w:rsidR="000039B3">
        <w:rPr>
          <w:b/>
          <w:bCs/>
          <w:szCs w:val="18"/>
          <w:lang w:val="da-DK"/>
        </w:rPr>
        <w:t>Redding</w:t>
      </w:r>
      <w:proofErr w:type="spellEnd"/>
      <w:r w:rsidRPr="00B37862" w:rsidR="000039B3">
        <w:rPr>
          <w:b/>
          <w:bCs/>
          <w:szCs w:val="18"/>
          <w:lang w:val="da-DK"/>
        </w:rPr>
        <w:t xml:space="preserve"> (SAR</w:t>
      </w:r>
      <w:r w:rsidRPr="00B37862" w:rsidR="00C6590F">
        <w:rPr>
          <w:b/>
          <w:bCs/>
          <w:szCs w:val="18"/>
          <w:lang w:val="da-DK"/>
        </w:rPr>
        <w:t>)</w:t>
      </w:r>
      <w:r w:rsidRPr="00B37862" w:rsidR="000039B3">
        <w:rPr>
          <w:b/>
          <w:bCs/>
          <w:szCs w:val="18"/>
          <w:lang w:val="da-DK"/>
        </w:rPr>
        <w:t>)</w:t>
      </w:r>
    </w:p>
    <w:p w:rsidRPr="00A035B4" w:rsidR="004B316A" w:rsidP="004B316A" w:rsidRDefault="00C6590F" w14:paraId="390223F8" w14:textId="4CE8E9B0">
      <w:pPr>
        <w:rPr>
          <w:szCs w:val="18"/>
          <w:lang w:val="nl-NL"/>
        </w:rPr>
      </w:pPr>
      <w:r w:rsidRPr="00A035B4">
        <w:rPr>
          <w:szCs w:val="18"/>
          <w:lang w:val="nl-NL"/>
        </w:rPr>
        <w:t xml:space="preserve">De wijziging van </w:t>
      </w:r>
      <w:r w:rsidRPr="00A035B4" w:rsidR="005E6262">
        <w:rPr>
          <w:szCs w:val="18"/>
          <w:lang w:val="nl-NL"/>
        </w:rPr>
        <w:t xml:space="preserve">Bijlage </w:t>
      </w:r>
      <w:r w:rsidRPr="00A035B4">
        <w:rPr>
          <w:szCs w:val="18"/>
          <w:lang w:val="nl-NL"/>
        </w:rPr>
        <w:t xml:space="preserve">12 met betrekking tot GADSS is bedoeld om contact tussen luchtverkeersdiensten, luchtvaartmaatschappijen en </w:t>
      </w:r>
      <w:proofErr w:type="spellStart"/>
      <w:r w:rsidRPr="00A035B4">
        <w:rPr>
          <w:szCs w:val="18"/>
          <w:lang w:val="nl-NL"/>
        </w:rPr>
        <w:t>reddingscoördinatiecentra</w:t>
      </w:r>
      <w:proofErr w:type="spellEnd"/>
      <w:r w:rsidRPr="00A035B4">
        <w:rPr>
          <w:szCs w:val="18"/>
          <w:lang w:val="nl-NL"/>
        </w:rPr>
        <w:t xml:space="preserve"> (</w:t>
      </w:r>
      <w:proofErr w:type="spellStart"/>
      <w:r w:rsidRPr="00A035B4">
        <w:rPr>
          <w:szCs w:val="18"/>
          <w:lang w:val="nl-NL"/>
        </w:rPr>
        <w:t>RCC's</w:t>
      </w:r>
      <w:proofErr w:type="spellEnd"/>
      <w:r w:rsidRPr="00A035B4">
        <w:rPr>
          <w:szCs w:val="18"/>
          <w:lang w:val="nl-NL"/>
        </w:rPr>
        <w:t xml:space="preserve">) te vergemakkelijken en ervoor te zorgen dat </w:t>
      </w:r>
      <w:proofErr w:type="spellStart"/>
      <w:r w:rsidRPr="00A035B4">
        <w:rPr>
          <w:szCs w:val="18"/>
          <w:lang w:val="nl-NL"/>
        </w:rPr>
        <w:t>RCC's</w:t>
      </w:r>
      <w:proofErr w:type="spellEnd"/>
      <w:r w:rsidRPr="00A035B4">
        <w:rPr>
          <w:szCs w:val="18"/>
          <w:lang w:val="nl-NL"/>
        </w:rPr>
        <w:t xml:space="preserve"> tijdig een melding ontvangen over de locatie van een vliegtuig in nood. Het amendement met betrekking tot driftmeting is bedoeld om de </w:t>
      </w:r>
      <w:proofErr w:type="spellStart"/>
      <w:r w:rsidRPr="00A035B4">
        <w:rPr>
          <w:szCs w:val="18"/>
          <w:lang w:val="nl-NL"/>
        </w:rPr>
        <w:t>reddingskansen</w:t>
      </w:r>
      <w:proofErr w:type="spellEnd"/>
      <w:r w:rsidRPr="00A035B4">
        <w:rPr>
          <w:szCs w:val="18"/>
          <w:lang w:val="nl-NL"/>
        </w:rPr>
        <w:t xml:space="preserve"> voor overlevenden van vliegtuigongelukken te verbeteren door SAR-diensten te voorzien van een nauwkeurig en actueel driftmodel. Een dergelijk model stelt </w:t>
      </w:r>
      <w:proofErr w:type="spellStart"/>
      <w:r w:rsidRPr="00A035B4">
        <w:rPr>
          <w:szCs w:val="18"/>
          <w:lang w:val="nl-NL"/>
        </w:rPr>
        <w:t>reddingscoördinatiecentra</w:t>
      </w:r>
      <w:proofErr w:type="spellEnd"/>
      <w:r w:rsidRPr="00A035B4">
        <w:rPr>
          <w:szCs w:val="18"/>
          <w:lang w:val="nl-NL"/>
        </w:rPr>
        <w:t xml:space="preserve"> in staat om een </w:t>
      </w:r>
      <w:r w:rsidRPr="00A035B4">
        <w:rPr>
          <w:rFonts w:ascii="Arial" w:hAnsi="Arial" w:cs="Arial"/>
          <w:szCs w:val="18"/>
          <w:lang w:val="nl-NL"/>
        </w:rPr>
        <w:t>​​</w:t>
      </w:r>
      <w:r w:rsidRPr="00A035B4">
        <w:rPr>
          <w:szCs w:val="18"/>
          <w:lang w:val="nl-NL"/>
        </w:rPr>
        <w:t xml:space="preserve">eerste zoekdatum en -patronen met meer nauwkeurigheid te bepalen. Het amendement werd ondersteund door verdere </w:t>
      </w:r>
      <w:r w:rsidRPr="00A035B4" w:rsidR="00A035B4">
        <w:rPr>
          <w:szCs w:val="18"/>
          <w:lang w:val="nl-NL"/>
        </w:rPr>
        <w:t>wijzigingen</w:t>
      </w:r>
      <w:r w:rsidRPr="00A035B4">
        <w:rPr>
          <w:szCs w:val="18"/>
          <w:lang w:val="nl-NL"/>
        </w:rPr>
        <w:t xml:space="preserve"> die zijn ontwikkeld door de ICAO/IMO JWG-SAR, </w:t>
      </w:r>
      <w:r w:rsidRPr="00A035B4" w:rsidR="00A035B4">
        <w:rPr>
          <w:szCs w:val="18"/>
          <w:lang w:val="nl-NL"/>
        </w:rPr>
        <w:t>en</w:t>
      </w:r>
      <w:r w:rsidRPr="00A035B4">
        <w:rPr>
          <w:szCs w:val="18"/>
          <w:lang w:val="nl-NL"/>
        </w:rPr>
        <w:t xml:space="preserve"> erop gericht zijn om de responstijden van SAR te verbeteren, assistentie van andere staten tijdens SAR-operaties te vergemakkelijken, het risico voor SAR-personeel op ongevalslocaties te verminderen, ervoor te zorgen dat bij de uitvoering van oefeningen rekening wordt gehouden met zowel de zoek- als de </w:t>
      </w:r>
      <w:proofErr w:type="spellStart"/>
      <w:r w:rsidRPr="00A035B4">
        <w:rPr>
          <w:szCs w:val="18"/>
          <w:lang w:val="nl-NL"/>
        </w:rPr>
        <w:t>reddingsfase</w:t>
      </w:r>
      <w:proofErr w:type="spellEnd"/>
      <w:r w:rsidRPr="00A035B4">
        <w:rPr>
          <w:szCs w:val="18"/>
          <w:lang w:val="nl-NL"/>
        </w:rPr>
        <w:t xml:space="preserve"> van SAR, en om </w:t>
      </w:r>
      <w:proofErr w:type="spellStart"/>
      <w:r w:rsidRPr="00A035B4">
        <w:rPr>
          <w:szCs w:val="18"/>
          <w:lang w:val="nl-NL"/>
        </w:rPr>
        <w:t>reddingscoördinatiecentra</w:t>
      </w:r>
      <w:proofErr w:type="spellEnd"/>
      <w:r w:rsidRPr="00A035B4">
        <w:rPr>
          <w:szCs w:val="18"/>
          <w:lang w:val="nl-NL"/>
        </w:rPr>
        <w:t xml:space="preserve"> betere informatie te verstrekken met een evenredige vermindering van de behoefte aan verder onderzoek</w:t>
      </w:r>
      <w:r w:rsidRPr="00A035B4" w:rsidR="00A035B4">
        <w:rPr>
          <w:szCs w:val="18"/>
          <w:lang w:val="nl-NL"/>
        </w:rPr>
        <w:t>.</w:t>
      </w:r>
    </w:p>
    <w:p w:rsidRPr="00A035B4" w:rsidR="004B316A" w:rsidP="004B316A" w:rsidRDefault="004B316A" w14:paraId="58B4C586" w14:textId="3050255F">
      <w:pPr>
        <w:rPr>
          <w:b/>
          <w:bCs/>
          <w:szCs w:val="18"/>
          <w:lang w:val="nl-NL"/>
        </w:rPr>
      </w:pPr>
      <w:r w:rsidRPr="00A035B4">
        <w:rPr>
          <w:b/>
          <w:bCs/>
          <w:szCs w:val="18"/>
          <w:lang w:val="nl-NL"/>
        </w:rPr>
        <w:t>Bijlage 13</w:t>
      </w:r>
      <w:r w:rsidRPr="00A035B4" w:rsidR="00C6590F">
        <w:rPr>
          <w:b/>
          <w:bCs/>
          <w:szCs w:val="18"/>
          <w:lang w:val="nl-NL"/>
        </w:rPr>
        <w:t xml:space="preserve"> (Onderzoek luchtvaarongevallen en incidenten)</w:t>
      </w:r>
    </w:p>
    <w:p w:rsidRPr="00A035B4" w:rsidR="004B316A" w:rsidP="004B316A" w:rsidRDefault="00C6590F" w14:paraId="1DA48845" w14:textId="2C61B037">
      <w:pPr>
        <w:rPr>
          <w:szCs w:val="18"/>
          <w:lang w:val="nl-NL"/>
        </w:rPr>
      </w:pPr>
      <w:r w:rsidRPr="00A035B4">
        <w:rPr>
          <w:szCs w:val="18"/>
          <w:lang w:val="nl-NL"/>
        </w:rPr>
        <w:t xml:space="preserve">De 19e wijziging van </w:t>
      </w:r>
      <w:r w:rsidRPr="00A035B4" w:rsidR="005E6262">
        <w:rPr>
          <w:szCs w:val="18"/>
          <w:lang w:val="nl-NL"/>
        </w:rPr>
        <w:t>Bijlage</w:t>
      </w:r>
      <w:r w:rsidRPr="00A035B4">
        <w:rPr>
          <w:szCs w:val="18"/>
          <w:lang w:val="nl-NL"/>
        </w:rPr>
        <w:t xml:space="preserve"> 13 betreft wijzigingen inzake ongevalsonderzoeken met betrekking tot onbemande vliegtuigen (UA)</w:t>
      </w:r>
      <w:r w:rsidRPr="00A035B4" w:rsidR="00A035B4">
        <w:rPr>
          <w:szCs w:val="18"/>
          <w:lang w:val="nl-NL"/>
        </w:rPr>
        <w:t>,</w:t>
      </w:r>
      <w:r w:rsidRPr="00A035B4">
        <w:rPr>
          <w:szCs w:val="18"/>
          <w:lang w:val="nl-NL"/>
        </w:rPr>
        <w:t xml:space="preserve"> vrijgave van </w:t>
      </w:r>
      <w:r w:rsidRPr="00A035B4" w:rsidR="00070D2A">
        <w:rPr>
          <w:szCs w:val="18"/>
          <w:lang w:val="nl-NL"/>
        </w:rPr>
        <w:t>onderzoek informatie</w:t>
      </w:r>
      <w:r w:rsidRPr="00A035B4" w:rsidR="00A035B4">
        <w:rPr>
          <w:szCs w:val="18"/>
          <w:lang w:val="nl-NL"/>
        </w:rPr>
        <w:t>,</w:t>
      </w:r>
      <w:r w:rsidRPr="00A035B4">
        <w:rPr>
          <w:szCs w:val="18"/>
          <w:lang w:val="nl-NL"/>
        </w:rPr>
        <w:t xml:space="preserve"> </w:t>
      </w:r>
      <w:r w:rsidRPr="00A035B4" w:rsidR="00A035B4">
        <w:rPr>
          <w:szCs w:val="18"/>
          <w:lang w:val="nl-NL"/>
        </w:rPr>
        <w:t>g</w:t>
      </w:r>
      <w:r w:rsidRPr="00A035B4">
        <w:rPr>
          <w:szCs w:val="18"/>
          <w:lang w:val="nl-NL"/>
        </w:rPr>
        <w:t xml:space="preserve">egevens en informatie van het Global </w:t>
      </w:r>
      <w:proofErr w:type="spellStart"/>
      <w:r w:rsidRPr="00A035B4">
        <w:rPr>
          <w:szCs w:val="18"/>
          <w:lang w:val="nl-NL"/>
        </w:rPr>
        <w:t>Aeronautical</w:t>
      </w:r>
      <w:proofErr w:type="spellEnd"/>
      <w:r w:rsidRPr="00A035B4">
        <w:rPr>
          <w:szCs w:val="18"/>
          <w:lang w:val="nl-NL"/>
        </w:rPr>
        <w:t xml:space="preserve"> </w:t>
      </w:r>
      <w:proofErr w:type="spellStart"/>
      <w:r w:rsidRPr="00A035B4">
        <w:rPr>
          <w:szCs w:val="18"/>
          <w:lang w:val="nl-NL"/>
        </w:rPr>
        <w:t>Distress</w:t>
      </w:r>
      <w:proofErr w:type="spellEnd"/>
      <w:r w:rsidRPr="00A035B4">
        <w:rPr>
          <w:szCs w:val="18"/>
          <w:lang w:val="nl-NL"/>
        </w:rPr>
        <w:t xml:space="preserve"> </w:t>
      </w:r>
      <w:proofErr w:type="spellStart"/>
      <w:r w:rsidRPr="00A035B4">
        <w:rPr>
          <w:szCs w:val="18"/>
          <w:lang w:val="nl-NL"/>
        </w:rPr>
        <w:t>and</w:t>
      </w:r>
      <w:proofErr w:type="spellEnd"/>
      <w:r w:rsidRPr="00A035B4">
        <w:rPr>
          <w:szCs w:val="18"/>
          <w:lang w:val="nl-NL"/>
        </w:rPr>
        <w:t xml:space="preserve"> Safety System (GADSS)</w:t>
      </w:r>
      <w:r w:rsidRPr="00A035B4" w:rsidR="00A035B4">
        <w:rPr>
          <w:szCs w:val="18"/>
          <w:lang w:val="nl-NL"/>
        </w:rPr>
        <w:t>,</w:t>
      </w:r>
      <w:r w:rsidRPr="00A035B4">
        <w:rPr>
          <w:szCs w:val="18"/>
          <w:lang w:val="nl-NL"/>
        </w:rPr>
        <w:t xml:space="preserve"> de publicatie van eindrapporten</w:t>
      </w:r>
      <w:r w:rsidRPr="00A035B4" w:rsidR="00A035B4">
        <w:rPr>
          <w:szCs w:val="18"/>
          <w:lang w:val="nl-NL"/>
        </w:rPr>
        <w:t>,</w:t>
      </w:r>
      <w:r w:rsidRPr="00A035B4">
        <w:rPr>
          <w:szCs w:val="18"/>
          <w:lang w:val="nl-NL"/>
        </w:rPr>
        <w:t xml:space="preserve"> en de consultatieperiode van eindrapporten.</w:t>
      </w:r>
    </w:p>
    <w:p w:rsidRPr="00A035B4" w:rsidR="004B316A" w:rsidP="004B316A" w:rsidRDefault="004B316A" w14:paraId="4347D084" w14:textId="644AB9CD">
      <w:pPr>
        <w:rPr>
          <w:b/>
          <w:bCs/>
          <w:szCs w:val="18"/>
          <w:lang w:val="nl-NL"/>
        </w:rPr>
      </w:pPr>
      <w:r w:rsidRPr="00A035B4">
        <w:rPr>
          <w:b/>
          <w:bCs/>
          <w:szCs w:val="18"/>
          <w:lang w:val="nl-NL"/>
        </w:rPr>
        <w:t>Bijlage 15</w:t>
      </w:r>
      <w:r w:rsidRPr="00A035B4" w:rsidR="005A5D6E">
        <w:rPr>
          <w:b/>
          <w:bCs/>
          <w:szCs w:val="18"/>
          <w:lang w:val="nl-NL"/>
        </w:rPr>
        <w:t xml:space="preserve"> (Aeronautische informatiediensten)</w:t>
      </w:r>
    </w:p>
    <w:p w:rsidRPr="00A035B4" w:rsidR="006D7F04" w:rsidP="006D7F04" w:rsidRDefault="006D7F04" w14:paraId="510EE2DB" w14:textId="7476CD61">
      <w:pPr>
        <w:rPr>
          <w:szCs w:val="18"/>
          <w:lang w:val="nl-NL"/>
        </w:rPr>
      </w:pPr>
      <w:r w:rsidRPr="00A035B4">
        <w:rPr>
          <w:szCs w:val="18"/>
          <w:lang w:val="nl-NL"/>
        </w:rPr>
        <w:t xml:space="preserve">De </w:t>
      </w:r>
      <w:r w:rsidRPr="00A035B4" w:rsidR="00A035B4">
        <w:rPr>
          <w:szCs w:val="18"/>
          <w:lang w:val="nl-NL"/>
        </w:rPr>
        <w:t>43</w:t>
      </w:r>
      <w:r w:rsidRPr="00A035B4" w:rsidR="00A035B4">
        <w:rPr>
          <w:szCs w:val="18"/>
          <w:vertAlign w:val="superscript"/>
          <w:lang w:val="nl-NL"/>
        </w:rPr>
        <w:t>ste</w:t>
      </w:r>
      <w:r w:rsidRPr="00A035B4" w:rsidR="00A035B4">
        <w:rPr>
          <w:szCs w:val="18"/>
          <w:lang w:val="nl-NL"/>
        </w:rPr>
        <w:t xml:space="preserve"> </w:t>
      </w:r>
      <w:r w:rsidRPr="00A035B4">
        <w:rPr>
          <w:szCs w:val="18"/>
          <w:lang w:val="nl-NL"/>
        </w:rPr>
        <w:t>wijziging</w:t>
      </w:r>
      <w:r w:rsidRPr="00A035B4" w:rsidR="00A035B4">
        <w:rPr>
          <w:szCs w:val="18"/>
          <w:lang w:val="nl-NL"/>
        </w:rPr>
        <w:t xml:space="preserve"> van Bijlage 15 ziet </w:t>
      </w:r>
      <w:r w:rsidRPr="00A035B4">
        <w:rPr>
          <w:szCs w:val="18"/>
          <w:lang w:val="nl-NL"/>
        </w:rPr>
        <w:t xml:space="preserve">op de competentiegerichte trainings- en beoordelingsmethodologie (CBTA), redactionele wijzigingen en </w:t>
      </w:r>
      <w:r w:rsidRPr="00A035B4" w:rsidR="00070D2A">
        <w:rPr>
          <w:szCs w:val="18"/>
          <w:lang w:val="nl-NL"/>
        </w:rPr>
        <w:t>systeem breed</w:t>
      </w:r>
      <w:r w:rsidRPr="00A035B4">
        <w:rPr>
          <w:szCs w:val="18"/>
          <w:lang w:val="nl-NL"/>
        </w:rPr>
        <w:t xml:space="preserve"> informatiebeheer (SWIM) en informatiebeveiliging. </w:t>
      </w:r>
    </w:p>
    <w:p w:rsidRPr="00A035B4" w:rsidR="006D7F04" w:rsidP="006D7F04" w:rsidRDefault="006D7F04" w14:paraId="4321DDD3" w14:textId="1AC6E15F">
      <w:pPr>
        <w:rPr>
          <w:szCs w:val="18"/>
          <w:lang w:val="nl-NL"/>
        </w:rPr>
      </w:pPr>
      <w:r w:rsidRPr="00A035B4">
        <w:rPr>
          <w:szCs w:val="18"/>
          <w:lang w:val="nl-NL"/>
        </w:rPr>
        <w:t xml:space="preserve">Zo regelt de </w:t>
      </w:r>
      <w:r w:rsidRPr="00A035B4" w:rsidR="005E6262">
        <w:rPr>
          <w:szCs w:val="18"/>
          <w:lang w:val="nl-NL"/>
        </w:rPr>
        <w:t>Bijlage</w:t>
      </w:r>
      <w:r w:rsidRPr="00A035B4">
        <w:rPr>
          <w:szCs w:val="18"/>
          <w:lang w:val="nl-NL"/>
        </w:rPr>
        <w:t xml:space="preserve">wijziging dat de competentiegerichte trainings- en beoordelingsmethodologie (CBTA) wordt gevolgd in overeenstemming met de Procedures </w:t>
      </w:r>
      <w:proofErr w:type="spellStart"/>
      <w:r w:rsidRPr="00A035B4">
        <w:rPr>
          <w:szCs w:val="18"/>
          <w:lang w:val="nl-NL"/>
        </w:rPr>
        <w:t>for</w:t>
      </w:r>
      <w:proofErr w:type="spellEnd"/>
      <w:r w:rsidRPr="00A035B4">
        <w:rPr>
          <w:szCs w:val="18"/>
          <w:lang w:val="nl-NL"/>
        </w:rPr>
        <w:t xml:space="preserve"> Air </w:t>
      </w:r>
      <w:proofErr w:type="spellStart"/>
      <w:r w:rsidRPr="00A035B4">
        <w:rPr>
          <w:szCs w:val="18"/>
          <w:lang w:val="nl-NL"/>
        </w:rPr>
        <w:t>Navigation</w:t>
      </w:r>
      <w:proofErr w:type="spellEnd"/>
      <w:r w:rsidRPr="00A035B4">
        <w:rPr>
          <w:szCs w:val="18"/>
          <w:lang w:val="nl-NL"/>
        </w:rPr>
        <w:t xml:space="preserve"> Services — </w:t>
      </w:r>
      <w:proofErr w:type="spellStart"/>
      <w:r w:rsidRPr="00A035B4">
        <w:rPr>
          <w:szCs w:val="18"/>
          <w:lang w:val="nl-NL"/>
        </w:rPr>
        <w:t>Aeronautical</w:t>
      </w:r>
      <w:proofErr w:type="spellEnd"/>
      <w:r w:rsidRPr="00A035B4">
        <w:rPr>
          <w:szCs w:val="18"/>
          <w:lang w:val="nl-NL"/>
        </w:rPr>
        <w:t xml:space="preserve"> Information Management (PANS-AIM, </w:t>
      </w:r>
      <w:proofErr w:type="spellStart"/>
      <w:r w:rsidRPr="00A035B4">
        <w:rPr>
          <w:szCs w:val="18"/>
          <w:lang w:val="nl-NL"/>
        </w:rPr>
        <w:t>Doc</w:t>
      </w:r>
      <w:proofErr w:type="spellEnd"/>
      <w:r w:rsidRPr="00A035B4">
        <w:rPr>
          <w:szCs w:val="18"/>
          <w:lang w:val="nl-NL"/>
        </w:rPr>
        <w:t xml:space="preserve"> 10066), de Procedures </w:t>
      </w:r>
      <w:proofErr w:type="spellStart"/>
      <w:r w:rsidRPr="00A035B4">
        <w:rPr>
          <w:szCs w:val="18"/>
          <w:lang w:val="nl-NL"/>
        </w:rPr>
        <w:t>for</w:t>
      </w:r>
      <w:proofErr w:type="spellEnd"/>
      <w:r w:rsidRPr="00A035B4">
        <w:rPr>
          <w:szCs w:val="18"/>
          <w:lang w:val="nl-NL"/>
        </w:rPr>
        <w:t xml:space="preserve"> Air </w:t>
      </w:r>
      <w:proofErr w:type="spellStart"/>
      <w:r w:rsidRPr="00A035B4">
        <w:rPr>
          <w:szCs w:val="18"/>
          <w:lang w:val="nl-NL"/>
        </w:rPr>
        <w:t>Navigation</w:t>
      </w:r>
      <w:proofErr w:type="spellEnd"/>
      <w:r w:rsidRPr="00A035B4">
        <w:rPr>
          <w:szCs w:val="18"/>
          <w:lang w:val="nl-NL"/>
        </w:rPr>
        <w:t xml:space="preserve"> Services — Training (PANS-TRG, </w:t>
      </w:r>
      <w:proofErr w:type="spellStart"/>
      <w:r w:rsidRPr="00A035B4">
        <w:rPr>
          <w:szCs w:val="18"/>
          <w:lang w:val="nl-NL"/>
        </w:rPr>
        <w:t>Doc</w:t>
      </w:r>
      <w:proofErr w:type="spellEnd"/>
      <w:r w:rsidRPr="00A035B4">
        <w:rPr>
          <w:szCs w:val="18"/>
          <w:lang w:val="nl-NL"/>
        </w:rPr>
        <w:t xml:space="preserve"> 9868) en de Manual on </w:t>
      </w:r>
      <w:proofErr w:type="spellStart"/>
      <w:r w:rsidRPr="00A035B4">
        <w:rPr>
          <w:szCs w:val="18"/>
          <w:lang w:val="nl-NL"/>
        </w:rPr>
        <w:t>Aeronautical</w:t>
      </w:r>
      <w:proofErr w:type="spellEnd"/>
      <w:r w:rsidRPr="00A035B4">
        <w:rPr>
          <w:szCs w:val="18"/>
          <w:lang w:val="nl-NL"/>
        </w:rPr>
        <w:t xml:space="preserve"> Information Services Training (</w:t>
      </w:r>
      <w:proofErr w:type="spellStart"/>
      <w:r w:rsidRPr="00A035B4">
        <w:rPr>
          <w:szCs w:val="18"/>
          <w:lang w:val="nl-NL"/>
        </w:rPr>
        <w:t>Doc</w:t>
      </w:r>
      <w:proofErr w:type="spellEnd"/>
      <w:r w:rsidRPr="00A035B4">
        <w:rPr>
          <w:szCs w:val="18"/>
          <w:lang w:val="nl-NL"/>
        </w:rPr>
        <w:t xml:space="preserve"> 9991).  Het amendement betreffende redactionele wijzigingen is bedoeld om de bestaande bepalingen te verduidelijken en consistentie te garanderen wat betreft inhoud en terminologie met PANS-AIM. </w:t>
      </w:r>
      <w:r w:rsidRPr="00A035B4" w:rsidR="005E6262">
        <w:rPr>
          <w:szCs w:val="18"/>
          <w:lang w:val="nl-NL"/>
        </w:rPr>
        <w:t>De wijziging die ziet op</w:t>
      </w:r>
      <w:r w:rsidRPr="00A035B4">
        <w:rPr>
          <w:szCs w:val="18"/>
          <w:lang w:val="nl-NL"/>
        </w:rPr>
        <w:t xml:space="preserve"> </w:t>
      </w:r>
      <w:proofErr w:type="spellStart"/>
      <w:r w:rsidRPr="00A035B4">
        <w:rPr>
          <w:szCs w:val="18"/>
          <w:lang w:val="nl-NL"/>
        </w:rPr>
        <w:t>systeembreed</w:t>
      </w:r>
      <w:proofErr w:type="spellEnd"/>
      <w:r w:rsidRPr="00A035B4">
        <w:rPr>
          <w:szCs w:val="18"/>
          <w:lang w:val="nl-NL"/>
        </w:rPr>
        <w:t xml:space="preserve"> informatiebeheer (SWIM) en informatiebeveiliging is gericht op het bieden van betere manieren om informatie te produceren en uit te wisselen tussen alle </w:t>
      </w:r>
      <w:r w:rsidRPr="00A035B4" w:rsidR="005E6262">
        <w:rPr>
          <w:szCs w:val="18"/>
          <w:lang w:val="nl-NL"/>
        </w:rPr>
        <w:t>partijen</w:t>
      </w:r>
      <w:r w:rsidRPr="00A035B4">
        <w:rPr>
          <w:szCs w:val="18"/>
          <w:lang w:val="nl-NL"/>
        </w:rPr>
        <w:t>.</w:t>
      </w:r>
    </w:p>
    <w:p w:rsidRPr="00A035B4" w:rsidR="004B316A" w:rsidP="004B316A" w:rsidRDefault="004B316A" w14:paraId="5C52347F" w14:textId="77777777">
      <w:pPr>
        <w:rPr>
          <w:b/>
          <w:bCs/>
          <w:szCs w:val="18"/>
          <w:lang w:val="nl-NL"/>
        </w:rPr>
      </w:pPr>
    </w:p>
    <w:p w:rsidRPr="00A035B4" w:rsidR="004B316A" w:rsidP="004B316A" w:rsidRDefault="004B316A" w14:paraId="29271F7B" w14:textId="77777777">
      <w:pPr>
        <w:rPr>
          <w:b/>
          <w:bCs/>
          <w:szCs w:val="18"/>
          <w:lang w:val="nl-NL"/>
        </w:rPr>
      </w:pPr>
    </w:p>
    <w:p w:rsidRPr="00A035B4" w:rsidR="004B316A" w:rsidP="004B316A" w:rsidRDefault="004B316A" w14:paraId="43637876" w14:textId="77777777">
      <w:pPr>
        <w:rPr>
          <w:b/>
          <w:bCs/>
          <w:szCs w:val="18"/>
          <w:lang w:val="nl-NL"/>
        </w:rPr>
      </w:pPr>
    </w:p>
    <w:p w:rsidRPr="00A035B4" w:rsidR="004B316A" w:rsidP="004B316A" w:rsidRDefault="004B316A" w14:paraId="31EF462A" w14:textId="77777777">
      <w:pPr>
        <w:rPr>
          <w:b/>
          <w:bCs/>
          <w:szCs w:val="18"/>
          <w:lang w:val="nl-NL"/>
        </w:rPr>
      </w:pPr>
    </w:p>
    <w:p w:rsidRPr="00A035B4" w:rsidR="004B316A" w:rsidP="004B316A" w:rsidRDefault="004B316A" w14:paraId="2AE085EE" w14:textId="77777777">
      <w:pPr>
        <w:rPr>
          <w:b/>
          <w:bCs/>
          <w:szCs w:val="18"/>
          <w:lang w:val="nl-NL"/>
        </w:rPr>
      </w:pPr>
    </w:p>
    <w:sectPr w:rsidRPr="00A035B4" w:rsidR="004B316A"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9061" w14:textId="77777777" w:rsidR="002416A9" w:rsidRDefault="002416A9" w:rsidP="002416A9">
      <w:pPr>
        <w:spacing w:after="0" w:line="240" w:lineRule="auto"/>
      </w:pPr>
      <w:r>
        <w:separator/>
      </w:r>
    </w:p>
  </w:endnote>
  <w:endnote w:type="continuationSeparator" w:id="0">
    <w:p w14:paraId="6EBA6CDE" w14:textId="77777777" w:rsidR="002416A9" w:rsidRDefault="002416A9" w:rsidP="0024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290909"/>
      <w:docPartObj>
        <w:docPartGallery w:val="Page Numbers (Bottom of Page)"/>
        <w:docPartUnique/>
      </w:docPartObj>
    </w:sdtPr>
    <w:sdtEndPr/>
    <w:sdtContent>
      <w:p w14:paraId="572A00E0" w14:textId="7DEF7517" w:rsidR="002416A9" w:rsidRDefault="002416A9">
        <w:pPr>
          <w:pStyle w:val="Footer"/>
          <w:jc w:val="center"/>
        </w:pPr>
        <w:r>
          <w:fldChar w:fldCharType="begin"/>
        </w:r>
        <w:r>
          <w:instrText>PAGE   \* MERGEFORMAT</w:instrText>
        </w:r>
        <w:r>
          <w:fldChar w:fldCharType="separate"/>
        </w:r>
        <w:r>
          <w:rPr>
            <w:lang w:val="nl-NL"/>
          </w:rPr>
          <w:t>2</w:t>
        </w:r>
        <w:r>
          <w:fldChar w:fldCharType="end"/>
        </w:r>
      </w:p>
    </w:sdtContent>
  </w:sdt>
  <w:p w14:paraId="48133479" w14:textId="77777777" w:rsidR="002416A9" w:rsidRDefault="00241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2B16" w14:textId="77777777" w:rsidR="002416A9" w:rsidRDefault="002416A9" w:rsidP="002416A9">
      <w:pPr>
        <w:spacing w:after="0" w:line="240" w:lineRule="auto"/>
      </w:pPr>
      <w:r>
        <w:separator/>
      </w:r>
    </w:p>
  </w:footnote>
  <w:footnote w:type="continuationSeparator" w:id="0">
    <w:p w14:paraId="0C675DB1" w14:textId="77777777" w:rsidR="002416A9" w:rsidRDefault="002416A9" w:rsidP="00241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17E13"/>
    <w:multiLevelType w:val="hybridMultilevel"/>
    <w:tmpl w:val="E27A1AB4"/>
    <w:lvl w:ilvl="0" w:tplc="E99A3E0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1467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8A"/>
    <w:rsid w:val="000039B3"/>
    <w:rsid w:val="00070D2A"/>
    <w:rsid w:val="000805BA"/>
    <w:rsid w:val="000F768E"/>
    <w:rsid w:val="001046AF"/>
    <w:rsid w:val="001D6D0D"/>
    <w:rsid w:val="001E6A24"/>
    <w:rsid w:val="002416A9"/>
    <w:rsid w:val="002D7DCF"/>
    <w:rsid w:val="002E0A1D"/>
    <w:rsid w:val="0035321C"/>
    <w:rsid w:val="00371A99"/>
    <w:rsid w:val="003F2B19"/>
    <w:rsid w:val="00454B21"/>
    <w:rsid w:val="004B316A"/>
    <w:rsid w:val="005A5D6E"/>
    <w:rsid w:val="005E6262"/>
    <w:rsid w:val="00665DE8"/>
    <w:rsid w:val="006D1C63"/>
    <w:rsid w:val="006D7F04"/>
    <w:rsid w:val="006E6BD5"/>
    <w:rsid w:val="00711017"/>
    <w:rsid w:val="00753DEE"/>
    <w:rsid w:val="007659DC"/>
    <w:rsid w:val="007A7EAB"/>
    <w:rsid w:val="0083629C"/>
    <w:rsid w:val="00843403"/>
    <w:rsid w:val="00986E3C"/>
    <w:rsid w:val="009E0D95"/>
    <w:rsid w:val="009E72B6"/>
    <w:rsid w:val="00A035B4"/>
    <w:rsid w:val="00AE1A3D"/>
    <w:rsid w:val="00B06701"/>
    <w:rsid w:val="00B37862"/>
    <w:rsid w:val="00BA56AF"/>
    <w:rsid w:val="00BE694C"/>
    <w:rsid w:val="00C134DE"/>
    <w:rsid w:val="00C63FBC"/>
    <w:rsid w:val="00C6590F"/>
    <w:rsid w:val="00ED658A"/>
    <w:rsid w:val="00F2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26C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58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D65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D658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D658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D658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D65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65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65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65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58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D658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D658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D658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D658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D65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65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65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65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6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5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5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658A"/>
    <w:pPr>
      <w:spacing w:before="160"/>
      <w:jc w:val="center"/>
    </w:pPr>
    <w:rPr>
      <w:i/>
      <w:iCs/>
      <w:color w:val="404040" w:themeColor="text1" w:themeTint="BF"/>
    </w:rPr>
  </w:style>
  <w:style w:type="character" w:customStyle="1" w:styleId="QuoteChar">
    <w:name w:val="Quote Char"/>
    <w:basedOn w:val="DefaultParagraphFont"/>
    <w:link w:val="Quote"/>
    <w:uiPriority w:val="29"/>
    <w:rsid w:val="00ED658A"/>
    <w:rPr>
      <w:i/>
      <w:iCs/>
      <w:color w:val="404040" w:themeColor="text1" w:themeTint="BF"/>
    </w:rPr>
  </w:style>
  <w:style w:type="paragraph" w:styleId="ListParagraph">
    <w:name w:val="List Paragraph"/>
    <w:basedOn w:val="Normal"/>
    <w:uiPriority w:val="34"/>
    <w:qFormat/>
    <w:rsid w:val="00ED658A"/>
    <w:pPr>
      <w:ind w:left="720"/>
      <w:contextualSpacing/>
    </w:pPr>
  </w:style>
  <w:style w:type="character" w:styleId="IntenseEmphasis">
    <w:name w:val="Intense Emphasis"/>
    <w:basedOn w:val="DefaultParagraphFont"/>
    <w:uiPriority w:val="21"/>
    <w:qFormat/>
    <w:rsid w:val="00ED658A"/>
    <w:rPr>
      <w:i/>
      <w:iCs/>
      <w:color w:val="2E74B5" w:themeColor="accent1" w:themeShade="BF"/>
    </w:rPr>
  </w:style>
  <w:style w:type="paragraph" w:styleId="IntenseQuote">
    <w:name w:val="Intense Quote"/>
    <w:basedOn w:val="Normal"/>
    <w:next w:val="Normal"/>
    <w:link w:val="IntenseQuoteChar"/>
    <w:uiPriority w:val="30"/>
    <w:qFormat/>
    <w:rsid w:val="00ED65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D658A"/>
    <w:rPr>
      <w:i/>
      <w:iCs/>
      <w:color w:val="2E74B5" w:themeColor="accent1" w:themeShade="BF"/>
    </w:rPr>
  </w:style>
  <w:style w:type="character" w:styleId="IntenseReference">
    <w:name w:val="Intense Reference"/>
    <w:basedOn w:val="DefaultParagraphFont"/>
    <w:uiPriority w:val="32"/>
    <w:qFormat/>
    <w:rsid w:val="00ED658A"/>
    <w:rPr>
      <w:b/>
      <w:bCs/>
      <w:smallCaps/>
      <w:color w:val="2E74B5" w:themeColor="accent1" w:themeShade="BF"/>
      <w:spacing w:val="5"/>
    </w:rPr>
  </w:style>
  <w:style w:type="table" w:styleId="TableGrid">
    <w:name w:val="Table Grid"/>
    <w:basedOn w:val="TableNormal"/>
    <w:uiPriority w:val="59"/>
    <w:rsid w:val="00ED658A"/>
    <w:pPr>
      <w:spacing w:after="0" w:line="240" w:lineRule="auto"/>
    </w:pPr>
    <w:rPr>
      <w:rFonts w:asciiTheme="minorHAnsi" w:hAnsiTheme="minorHAnsi"/>
      <w:kern w:val="0"/>
      <w:sz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658A"/>
    <w:pPr>
      <w:spacing w:after="0" w:line="240" w:lineRule="auto"/>
    </w:pPr>
    <w:rPr>
      <w:kern w:val="0"/>
      <w14:ligatures w14:val="none"/>
    </w:rPr>
  </w:style>
  <w:style w:type="paragraph" w:styleId="Revision">
    <w:name w:val="Revision"/>
    <w:hidden/>
    <w:uiPriority w:val="99"/>
    <w:semiHidden/>
    <w:rsid w:val="00B37862"/>
    <w:pPr>
      <w:spacing w:after="0" w:line="240" w:lineRule="auto"/>
    </w:pPr>
  </w:style>
  <w:style w:type="paragraph" w:styleId="Header">
    <w:name w:val="header"/>
    <w:basedOn w:val="Normal"/>
    <w:link w:val="HeaderChar"/>
    <w:uiPriority w:val="99"/>
    <w:unhideWhenUsed/>
    <w:rsid w:val="00241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6A9"/>
  </w:style>
  <w:style w:type="paragraph" w:styleId="Footer">
    <w:name w:val="footer"/>
    <w:basedOn w:val="Normal"/>
    <w:link w:val="FooterChar"/>
    <w:uiPriority w:val="99"/>
    <w:unhideWhenUsed/>
    <w:rsid w:val="00241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93940">
      <w:bodyDiv w:val="1"/>
      <w:marLeft w:val="0"/>
      <w:marRight w:val="0"/>
      <w:marTop w:val="0"/>
      <w:marBottom w:val="0"/>
      <w:divBdr>
        <w:top w:val="none" w:sz="0" w:space="0" w:color="auto"/>
        <w:left w:val="none" w:sz="0" w:space="0" w:color="auto"/>
        <w:bottom w:val="none" w:sz="0" w:space="0" w:color="auto"/>
        <w:right w:val="none" w:sz="0" w:space="0" w:color="auto"/>
      </w:divBdr>
    </w:div>
    <w:div w:id="372510616">
      <w:bodyDiv w:val="1"/>
      <w:marLeft w:val="0"/>
      <w:marRight w:val="0"/>
      <w:marTop w:val="0"/>
      <w:marBottom w:val="0"/>
      <w:divBdr>
        <w:top w:val="none" w:sz="0" w:space="0" w:color="auto"/>
        <w:left w:val="none" w:sz="0" w:space="0" w:color="auto"/>
        <w:bottom w:val="none" w:sz="0" w:space="0" w:color="auto"/>
        <w:right w:val="none" w:sz="0" w:space="0" w:color="auto"/>
      </w:divBdr>
    </w:div>
    <w:div w:id="1154949900">
      <w:bodyDiv w:val="1"/>
      <w:marLeft w:val="0"/>
      <w:marRight w:val="0"/>
      <w:marTop w:val="0"/>
      <w:marBottom w:val="0"/>
      <w:divBdr>
        <w:top w:val="none" w:sz="0" w:space="0" w:color="auto"/>
        <w:left w:val="none" w:sz="0" w:space="0" w:color="auto"/>
        <w:bottom w:val="none" w:sz="0" w:space="0" w:color="auto"/>
        <w:right w:val="none" w:sz="0" w:space="0" w:color="auto"/>
      </w:divBdr>
    </w:div>
    <w:div w:id="1435588192">
      <w:bodyDiv w:val="1"/>
      <w:marLeft w:val="0"/>
      <w:marRight w:val="0"/>
      <w:marTop w:val="0"/>
      <w:marBottom w:val="0"/>
      <w:divBdr>
        <w:top w:val="none" w:sz="0" w:space="0" w:color="auto"/>
        <w:left w:val="none" w:sz="0" w:space="0" w:color="auto"/>
        <w:bottom w:val="none" w:sz="0" w:space="0" w:color="auto"/>
        <w:right w:val="none" w:sz="0" w:space="0" w:color="auto"/>
      </w:divBdr>
    </w:div>
    <w:div w:id="1657612942">
      <w:bodyDiv w:val="1"/>
      <w:marLeft w:val="0"/>
      <w:marRight w:val="0"/>
      <w:marTop w:val="0"/>
      <w:marBottom w:val="0"/>
      <w:divBdr>
        <w:top w:val="none" w:sz="0" w:space="0" w:color="auto"/>
        <w:left w:val="none" w:sz="0" w:space="0" w:color="auto"/>
        <w:bottom w:val="none" w:sz="0" w:space="0" w:color="auto"/>
        <w:right w:val="none" w:sz="0" w:space="0" w:color="auto"/>
      </w:divBdr>
    </w:div>
    <w:div w:id="1744373515">
      <w:bodyDiv w:val="1"/>
      <w:marLeft w:val="0"/>
      <w:marRight w:val="0"/>
      <w:marTop w:val="0"/>
      <w:marBottom w:val="0"/>
      <w:divBdr>
        <w:top w:val="none" w:sz="0" w:space="0" w:color="auto"/>
        <w:left w:val="none" w:sz="0" w:space="0" w:color="auto"/>
        <w:bottom w:val="none" w:sz="0" w:space="0" w:color="auto"/>
        <w:right w:val="none" w:sz="0" w:space="0" w:color="auto"/>
      </w:divBdr>
    </w:div>
    <w:div w:id="174760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2294</ap:Words>
  <ap:Characters>12618</ap:Characters>
  <ap:DocSecurity>0</ap:DocSecurity>
  <ap:Lines>105</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2025-09-12T12:53:00.0000000Z</dcterms:created>
  <dcterms:modified xsi:type="dcterms:W3CDTF">2025-09-12T12:53:00.0000000Z</dcterms:modified>
  <version/>
  <category/>
</coreProperties>
</file>