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22BA" w:rsidR="00074F9D" w:rsidP="000122BA" w:rsidRDefault="000122BA" w14:paraId="67F8609C" w14:textId="69907DED">
      <w:pPr>
        <w:spacing w:line="240" w:lineRule="auto"/>
        <w:ind w:left="1440" w:hanging="1440"/>
        <w:rPr>
          <w:rFonts w:ascii="Times New Roman" w:hAnsi="Times New Roman"/>
          <w:b/>
          <w:bCs/>
          <w:sz w:val="24"/>
        </w:rPr>
      </w:pPr>
      <w:r w:rsidRPr="000122BA">
        <w:rPr>
          <w:rFonts w:ascii="Times New Roman" w:hAnsi="Times New Roman"/>
          <w:b/>
          <w:bCs/>
          <w:sz w:val="24"/>
        </w:rPr>
        <w:t>36 180</w:t>
      </w:r>
      <w:r w:rsidRPr="000122BA">
        <w:rPr>
          <w:rFonts w:ascii="Times New Roman" w:hAnsi="Times New Roman"/>
          <w:sz w:val="24"/>
        </w:rPr>
        <w:tab/>
      </w:r>
      <w:r w:rsidRPr="000122BA" w:rsidR="00074F9D">
        <w:rPr>
          <w:rFonts w:ascii="Times New Roman" w:hAnsi="Times New Roman"/>
          <w:b/>
          <w:bCs/>
          <w:sz w:val="24"/>
        </w:rPr>
        <w:t>Wet tot 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w:t>
      </w:r>
      <w:r w:rsidRPr="000122BA">
        <w:rPr>
          <w:rFonts w:ascii="Times New Roman" w:hAnsi="Times New Roman"/>
          <w:b/>
          <w:bCs/>
          <w:sz w:val="24"/>
        </w:rPr>
        <w:t> </w:t>
      </w:r>
      <w:r w:rsidRPr="000122BA" w:rsidR="00074F9D">
        <w:rPr>
          <w:rFonts w:ascii="Times New Roman" w:hAnsi="Times New Roman"/>
          <w:b/>
          <w:bCs/>
          <w:sz w:val="24"/>
        </w:rPr>
        <w:t>173)</w:t>
      </w:r>
    </w:p>
    <w:p w:rsidRPr="000122BA" w:rsidR="00074F9D" w:rsidP="00074F9D" w:rsidRDefault="00074F9D" w14:paraId="3E9F23CD" w14:textId="77777777">
      <w:pPr>
        <w:spacing w:line="240" w:lineRule="auto"/>
        <w:rPr>
          <w:rFonts w:ascii="Times New Roman" w:hAnsi="Times New Roman"/>
          <w:sz w:val="24"/>
        </w:rPr>
      </w:pPr>
    </w:p>
    <w:p w:rsidRPr="000122BA" w:rsidR="005A549B" w:rsidP="005A549B" w:rsidRDefault="000122BA" w14:paraId="7509AB80" w14:textId="606B21E5">
      <w:pPr>
        <w:spacing w:line="240" w:lineRule="auto"/>
        <w:rPr>
          <w:rFonts w:ascii="Times New Roman" w:hAnsi="Times New Roman"/>
          <w:sz w:val="24"/>
        </w:rPr>
      </w:pPr>
      <w:r w:rsidRPr="000122BA">
        <w:rPr>
          <w:rFonts w:ascii="Times New Roman" w:hAnsi="Times New Roman"/>
          <w:b/>
          <w:sz w:val="24"/>
        </w:rPr>
        <w:t>Nr. 3</w:t>
      </w:r>
      <w:r w:rsidRPr="000122BA">
        <w:rPr>
          <w:rFonts w:ascii="Times New Roman" w:hAnsi="Times New Roman"/>
          <w:b/>
          <w:sz w:val="24"/>
        </w:rPr>
        <w:tab/>
      </w:r>
      <w:r w:rsidRPr="000122BA">
        <w:rPr>
          <w:rFonts w:ascii="Times New Roman" w:hAnsi="Times New Roman"/>
          <w:b/>
          <w:sz w:val="24"/>
        </w:rPr>
        <w:tab/>
      </w:r>
      <w:r w:rsidRPr="000122BA" w:rsidR="005A549B">
        <w:rPr>
          <w:rFonts w:ascii="Times New Roman" w:hAnsi="Times New Roman"/>
          <w:b/>
          <w:sz w:val="24"/>
        </w:rPr>
        <w:t>MEMORIE VAN TOELICHTING</w:t>
      </w:r>
    </w:p>
    <w:p w:rsidRPr="000122BA" w:rsidR="005A549B" w:rsidP="005A549B" w:rsidRDefault="005A549B" w14:paraId="0F0534D4" w14:textId="77777777">
      <w:pPr>
        <w:spacing w:line="240" w:lineRule="auto"/>
        <w:rPr>
          <w:rFonts w:ascii="Times New Roman" w:hAnsi="Times New Roman"/>
          <w:b/>
          <w:sz w:val="24"/>
        </w:rPr>
      </w:pPr>
    </w:p>
    <w:p w:rsidRPr="000122BA" w:rsidR="005A549B" w:rsidP="005A549B" w:rsidRDefault="005A549B" w14:paraId="55C86F13" w14:textId="77777777">
      <w:pPr>
        <w:spacing w:line="240" w:lineRule="auto"/>
        <w:rPr>
          <w:rFonts w:ascii="Times New Roman" w:hAnsi="Times New Roman"/>
          <w:sz w:val="24"/>
        </w:rPr>
      </w:pPr>
      <w:r w:rsidRPr="000122BA">
        <w:rPr>
          <w:rFonts w:ascii="Times New Roman" w:hAnsi="Times New Roman"/>
          <w:b/>
          <w:sz w:val="24"/>
        </w:rPr>
        <w:t>I ALGEMEEN</w:t>
      </w:r>
    </w:p>
    <w:p w:rsidRPr="000122BA" w:rsidR="005A549B" w:rsidP="005A549B" w:rsidRDefault="005A549B" w14:paraId="0559FF60" w14:textId="77777777">
      <w:pPr>
        <w:spacing w:line="240" w:lineRule="auto"/>
        <w:rPr>
          <w:rFonts w:ascii="Times New Roman" w:hAnsi="Times New Roman"/>
          <w:sz w:val="24"/>
        </w:rPr>
      </w:pPr>
    </w:p>
    <w:p w:rsidRPr="000122BA" w:rsidR="005A549B" w:rsidP="005A549B" w:rsidRDefault="005A549B" w14:paraId="68A6C6B0" w14:textId="77777777">
      <w:pPr>
        <w:spacing w:line="240" w:lineRule="auto"/>
        <w:rPr>
          <w:rFonts w:ascii="Times New Roman" w:hAnsi="Times New Roman"/>
          <w:b/>
          <w:bCs/>
          <w:sz w:val="24"/>
        </w:rPr>
      </w:pPr>
      <w:r w:rsidRPr="000122BA">
        <w:rPr>
          <w:rFonts w:ascii="Times New Roman" w:hAnsi="Times New Roman"/>
          <w:b/>
          <w:bCs/>
          <w:sz w:val="24"/>
        </w:rPr>
        <w:t>1 INLEIDING</w:t>
      </w:r>
    </w:p>
    <w:p w:rsidRPr="000122BA" w:rsidR="005A549B" w:rsidP="005A549B" w:rsidRDefault="005A549B" w14:paraId="61212C58" w14:textId="77777777">
      <w:pPr>
        <w:spacing w:line="240" w:lineRule="auto"/>
        <w:rPr>
          <w:rFonts w:ascii="Times New Roman" w:hAnsi="Times New Roman"/>
          <w:i/>
          <w:iCs/>
          <w:sz w:val="24"/>
        </w:rPr>
      </w:pPr>
    </w:p>
    <w:p w:rsidRPr="000122BA" w:rsidR="005A549B" w:rsidP="005A549B" w:rsidRDefault="005A549B" w14:paraId="50AF2713" w14:textId="774510EE">
      <w:pPr>
        <w:spacing w:line="240" w:lineRule="auto"/>
        <w:rPr>
          <w:rFonts w:ascii="Times New Roman" w:hAnsi="Times New Roman"/>
          <w:sz w:val="24"/>
        </w:rPr>
      </w:pPr>
      <w:r w:rsidRPr="000122BA">
        <w:rPr>
          <w:rFonts w:ascii="Times New Roman" w:hAnsi="Times New Roman"/>
          <w:sz w:val="24"/>
        </w:rPr>
        <w:t>Dit wetsvoorstel voorziet in een wijziging van de Aanbestedingswet 2012 ter uitvoering van de Verordening voor het Instrument voor Internationale Overheidsopdrachten (hierna: Verordening IIO)</w:t>
      </w:r>
      <w:r w:rsidRPr="000122BA">
        <w:rPr>
          <w:rFonts w:ascii="Times New Roman" w:hAnsi="Times New Roman"/>
          <w:sz w:val="24"/>
          <w:vertAlign w:val="superscript"/>
        </w:rPr>
        <w:footnoteReference w:id="1"/>
      </w:r>
      <w:r w:rsidRPr="000122BA">
        <w:rPr>
          <w:rFonts w:ascii="Times New Roman" w:hAnsi="Times New Roman"/>
          <w:sz w:val="24"/>
        </w:rPr>
        <w:t>. De Verordening IIO is op 29 augustus 2022 in werking getreden (conform artikel 15, op de zestigste dag na publicatie in het Publicatieblad van de Europese Unie). De Verordening IIO introduceert een offensief handelspolitiek instrument met als doel om meer wederkerigheid op de markt voor overheidsaanbestedingen en concessies met derde landen te bewerkstelligen.</w:t>
      </w:r>
    </w:p>
    <w:p w:rsidRPr="000122BA" w:rsidR="005A549B" w:rsidP="005A549B" w:rsidRDefault="005A549B" w14:paraId="6A7AEE73" w14:textId="77777777">
      <w:pPr>
        <w:spacing w:line="240" w:lineRule="auto"/>
        <w:rPr>
          <w:rFonts w:ascii="Times New Roman" w:hAnsi="Times New Roman"/>
          <w:sz w:val="24"/>
        </w:rPr>
      </w:pPr>
    </w:p>
    <w:p w:rsidRPr="000122BA" w:rsidR="005A549B" w:rsidP="005A549B" w:rsidRDefault="005A549B" w14:paraId="091A96DC" w14:textId="64F1BD11">
      <w:pPr>
        <w:spacing w:line="240" w:lineRule="auto"/>
        <w:rPr>
          <w:rFonts w:ascii="Times New Roman" w:hAnsi="Times New Roman"/>
          <w:sz w:val="24"/>
        </w:rPr>
      </w:pPr>
      <w:r w:rsidRPr="000122BA">
        <w:rPr>
          <w:rFonts w:ascii="Times New Roman" w:hAnsi="Times New Roman"/>
          <w:sz w:val="24"/>
        </w:rPr>
        <w:t>Met dit wetsvoorstel wordt in de Aanbestedingswet 2012 de mogelijkheid gecreëerd om ter uitvoering van de Verordening IIO bij of krachtens algemene maatregel van bestuur nadere regels te stellen.</w:t>
      </w:r>
    </w:p>
    <w:p w:rsidRPr="000122BA" w:rsidR="005A549B" w:rsidP="005A549B" w:rsidRDefault="005A549B" w14:paraId="5C1A2AAC" w14:textId="77777777">
      <w:pPr>
        <w:spacing w:line="240" w:lineRule="auto"/>
        <w:rPr>
          <w:rFonts w:ascii="Times New Roman" w:hAnsi="Times New Roman"/>
          <w:sz w:val="24"/>
        </w:rPr>
      </w:pPr>
    </w:p>
    <w:p w:rsidRPr="000122BA" w:rsidR="005A549B" w:rsidP="005A549B" w:rsidRDefault="005A549B" w14:paraId="72E3DD86" w14:textId="77777777">
      <w:pPr>
        <w:spacing w:line="240" w:lineRule="auto"/>
        <w:rPr>
          <w:rFonts w:ascii="Times New Roman" w:hAnsi="Times New Roman"/>
          <w:sz w:val="24"/>
        </w:rPr>
      </w:pPr>
      <w:r w:rsidRPr="000122BA">
        <w:rPr>
          <w:rFonts w:ascii="Times New Roman" w:hAnsi="Times New Roman"/>
          <w:sz w:val="24"/>
        </w:rPr>
        <w:t>In hoofdstuk 2 van het algemeen deel van deze memorie van toelichting zullen de inhoud en totstandkoming van de Verordening IIO worden toegelicht, waarna in hoofdstuk 3 de inhoud van dit wetsvoorstel wordt uiteengezet. In hoofdstuk 4 wordt de verhouding tot andere wetgeving geschetst. Hoofdstuk 5 gaat in op de gevolgen van het wetsvoorstel. In hoofdstuk 6 wordt aandacht besteed aan de advisering en toetsing van het wetsvoorstel. Tot slot bevat deze memorie van toelichting in deel II een transponeringstabel met betrekking tot de Verordening IIO.</w:t>
      </w:r>
    </w:p>
    <w:p w:rsidRPr="000122BA" w:rsidR="005A549B" w:rsidP="005A549B" w:rsidRDefault="005A549B" w14:paraId="2AB6641A" w14:textId="77777777">
      <w:pPr>
        <w:spacing w:line="240" w:lineRule="auto"/>
        <w:rPr>
          <w:rFonts w:ascii="Times New Roman" w:hAnsi="Times New Roman"/>
          <w:sz w:val="24"/>
        </w:rPr>
      </w:pPr>
    </w:p>
    <w:p w:rsidRPr="000122BA" w:rsidR="005A549B" w:rsidP="005A549B" w:rsidRDefault="005A549B" w14:paraId="322B0E31" w14:textId="77777777">
      <w:pPr>
        <w:spacing w:line="240" w:lineRule="auto"/>
        <w:rPr>
          <w:rFonts w:ascii="Times New Roman" w:hAnsi="Times New Roman"/>
          <w:b/>
          <w:bCs/>
          <w:sz w:val="24"/>
        </w:rPr>
      </w:pPr>
      <w:r w:rsidRPr="000122BA">
        <w:rPr>
          <w:rFonts w:ascii="Times New Roman" w:hAnsi="Times New Roman"/>
          <w:b/>
          <w:bCs/>
          <w:sz w:val="24"/>
        </w:rPr>
        <w:t>2 DE VERORDENING IIO</w:t>
      </w:r>
    </w:p>
    <w:p w:rsidRPr="000122BA" w:rsidR="005A549B" w:rsidP="005A549B" w:rsidRDefault="005A549B" w14:paraId="38CC31FC" w14:textId="77777777">
      <w:pPr>
        <w:spacing w:line="240" w:lineRule="auto"/>
        <w:rPr>
          <w:rFonts w:ascii="Times New Roman" w:hAnsi="Times New Roman"/>
          <w:b/>
          <w:bCs/>
          <w:sz w:val="24"/>
        </w:rPr>
      </w:pPr>
    </w:p>
    <w:p w:rsidRPr="000122BA" w:rsidR="005A549B" w:rsidP="005A549B" w:rsidRDefault="005A549B" w14:paraId="0CA675A1" w14:textId="77777777">
      <w:pPr>
        <w:spacing w:line="240" w:lineRule="auto"/>
        <w:rPr>
          <w:rFonts w:ascii="Times New Roman" w:hAnsi="Times New Roman"/>
          <w:i/>
          <w:iCs/>
          <w:sz w:val="24"/>
        </w:rPr>
      </w:pPr>
      <w:r w:rsidRPr="000122BA">
        <w:rPr>
          <w:rFonts w:ascii="Times New Roman" w:hAnsi="Times New Roman"/>
          <w:i/>
          <w:iCs/>
          <w:sz w:val="24"/>
        </w:rPr>
        <w:t>2.1 Totstandkoming</w:t>
      </w:r>
    </w:p>
    <w:p w:rsidRPr="000122BA" w:rsidR="005A549B" w:rsidP="005A549B" w:rsidRDefault="005A549B" w14:paraId="68FB563C" w14:textId="77777777">
      <w:pPr>
        <w:spacing w:line="240" w:lineRule="auto"/>
        <w:rPr>
          <w:rFonts w:ascii="Times New Roman" w:hAnsi="Times New Roman"/>
          <w:i/>
          <w:iCs/>
          <w:sz w:val="24"/>
        </w:rPr>
      </w:pPr>
    </w:p>
    <w:p w:rsidRPr="000122BA" w:rsidR="005A549B" w:rsidP="005A549B" w:rsidRDefault="005A549B" w14:paraId="0D283735" w14:textId="77777777">
      <w:pPr>
        <w:spacing w:line="240" w:lineRule="auto"/>
        <w:rPr>
          <w:rFonts w:ascii="Times New Roman" w:hAnsi="Times New Roman"/>
          <w:sz w:val="24"/>
        </w:rPr>
      </w:pPr>
      <w:r w:rsidRPr="000122BA">
        <w:rPr>
          <w:rFonts w:ascii="Times New Roman" w:hAnsi="Times New Roman"/>
          <w:sz w:val="24"/>
        </w:rPr>
        <w:t>Op 29 januari 2016 heeft de Europese Commissie een aangepast voorstel gepubliceerd voor een verordening over de toegang van ondernemers, goederen en diensten uit derde landen tot de aanbestedings- en concessiemarkten van de Europese Unie.</w:t>
      </w:r>
      <w:r w:rsidRPr="000122BA">
        <w:rPr>
          <w:rFonts w:ascii="Times New Roman" w:hAnsi="Times New Roman"/>
          <w:sz w:val="24"/>
          <w:vertAlign w:val="superscript"/>
        </w:rPr>
        <w:footnoteReference w:id="2"/>
      </w:r>
      <w:r w:rsidRPr="000122BA">
        <w:rPr>
          <w:rFonts w:ascii="Times New Roman" w:hAnsi="Times New Roman"/>
          <w:sz w:val="24"/>
        </w:rPr>
        <w:t xml:space="preserve"> In het aangepaste voorstel wordt een offensief handelspolitiek instrument geïntroduceerd met als doel om meer wederkerigheid op de markt voor overheidsaanbestedingen en concessies met derde landen te bewerkstelligen. Dit omdat de Europese markt relatief open is voor inschrijvingen van ondernemingen uit derde landen, maar Europese ondernemingen obstakels ervaren in de toegang tot de markten in derde landen. De Verordening IIO is op 29 augustus 2022 in werking getreden. </w:t>
      </w:r>
    </w:p>
    <w:p w:rsidRPr="000122BA" w:rsidR="005A549B" w:rsidP="005A549B" w:rsidRDefault="005A549B" w14:paraId="5ADAA5F3" w14:textId="77777777">
      <w:pPr>
        <w:spacing w:line="240" w:lineRule="auto"/>
        <w:rPr>
          <w:rFonts w:ascii="Times New Roman" w:hAnsi="Times New Roman"/>
          <w:sz w:val="24"/>
        </w:rPr>
      </w:pPr>
    </w:p>
    <w:p w:rsidRPr="000122BA" w:rsidR="005A549B" w:rsidP="005A549B" w:rsidRDefault="005A549B" w14:paraId="111D2FE0" w14:textId="77777777">
      <w:pPr>
        <w:spacing w:line="240" w:lineRule="auto"/>
        <w:rPr>
          <w:rFonts w:ascii="Times New Roman" w:hAnsi="Times New Roman"/>
          <w:i/>
          <w:iCs/>
          <w:sz w:val="24"/>
        </w:rPr>
      </w:pPr>
      <w:r w:rsidRPr="000122BA">
        <w:rPr>
          <w:rFonts w:ascii="Times New Roman" w:hAnsi="Times New Roman"/>
          <w:i/>
          <w:iCs/>
          <w:sz w:val="24"/>
        </w:rPr>
        <w:t>2.2 Reikwijdte</w:t>
      </w:r>
    </w:p>
    <w:p w:rsidRPr="000122BA" w:rsidR="005A549B" w:rsidP="005A549B" w:rsidRDefault="005A549B" w14:paraId="27C25AA0" w14:textId="77777777">
      <w:pPr>
        <w:spacing w:line="240" w:lineRule="auto"/>
        <w:rPr>
          <w:rFonts w:ascii="Times New Roman" w:hAnsi="Times New Roman"/>
          <w:i/>
          <w:iCs/>
          <w:sz w:val="24"/>
        </w:rPr>
      </w:pPr>
    </w:p>
    <w:p w:rsidRPr="000122BA" w:rsidR="005A549B" w:rsidP="005A549B" w:rsidRDefault="005A549B" w14:paraId="661B7315" w14:textId="77777777">
      <w:pPr>
        <w:spacing w:line="240" w:lineRule="auto"/>
        <w:rPr>
          <w:rFonts w:ascii="Times New Roman" w:hAnsi="Times New Roman"/>
          <w:sz w:val="24"/>
        </w:rPr>
      </w:pPr>
      <w:r w:rsidRPr="000122BA">
        <w:rPr>
          <w:rFonts w:ascii="Times New Roman" w:hAnsi="Times New Roman"/>
          <w:sz w:val="24"/>
        </w:rPr>
        <w:t>De Verordening IIO is van toepassing op aanbestedingsprocedures die onder de klassieke sectoren richtlijn,</w:t>
      </w:r>
      <w:r w:rsidRPr="000122BA">
        <w:rPr>
          <w:rFonts w:ascii="Times New Roman" w:hAnsi="Times New Roman"/>
          <w:sz w:val="24"/>
          <w:vertAlign w:val="superscript"/>
        </w:rPr>
        <w:footnoteReference w:id="3"/>
      </w:r>
      <w:r w:rsidRPr="000122BA">
        <w:rPr>
          <w:rFonts w:ascii="Times New Roman" w:hAnsi="Times New Roman"/>
          <w:sz w:val="24"/>
        </w:rPr>
        <w:t xml:space="preserve"> de speciale sectoren richtlijn</w:t>
      </w:r>
      <w:r w:rsidRPr="000122BA">
        <w:rPr>
          <w:rFonts w:ascii="Times New Roman" w:hAnsi="Times New Roman"/>
          <w:sz w:val="24"/>
          <w:vertAlign w:val="superscript"/>
        </w:rPr>
        <w:footnoteReference w:id="4"/>
      </w:r>
      <w:r w:rsidRPr="000122BA">
        <w:rPr>
          <w:rFonts w:ascii="Times New Roman" w:hAnsi="Times New Roman"/>
          <w:sz w:val="24"/>
        </w:rPr>
        <w:t xml:space="preserve"> en de concessierichtlijn</w:t>
      </w:r>
      <w:r w:rsidRPr="000122BA">
        <w:rPr>
          <w:rFonts w:ascii="Times New Roman" w:hAnsi="Times New Roman"/>
          <w:sz w:val="24"/>
          <w:vertAlign w:val="superscript"/>
        </w:rPr>
        <w:footnoteReference w:id="5"/>
      </w:r>
      <w:r w:rsidRPr="000122BA">
        <w:rPr>
          <w:rFonts w:ascii="Times New Roman" w:hAnsi="Times New Roman"/>
          <w:sz w:val="24"/>
        </w:rPr>
        <w:t xml:space="preserve"> vallen en na inwerkingtreding ervan zijn gestart. </w:t>
      </w:r>
    </w:p>
    <w:p w:rsidRPr="000122BA" w:rsidR="005A549B" w:rsidP="005A549B" w:rsidRDefault="005A549B" w14:paraId="461AC6FE" w14:textId="77777777">
      <w:pPr>
        <w:spacing w:line="240" w:lineRule="auto"/>
        <w:rPr>
          <w:rFonts w:ascii="Times New Roman" w:hAnsi="Times New Roman"/>
          <w:sz w:val="24"/>
        </w:rPr>
      </w:pPr>
    </w:p>
    <w:p w:rsidRPr="000122BA" w:rsidR="005A549B" w:rsidP="005A549B" w:rsidRDefault="005A549B" w14:paraId="0C50DA5D" w14:textId="77777777">
      <w:pPr>
        <w:spacing w:line="240" w:lineRule="auto"/>
        <w:rPr>
          <w:rFonts w:ascii="Times New Roman" w:hAnsi="Times New Roman"/>
          <w:sz w:val="24"/>
        </w:rPr>
      </w:pPr>
      <w:r w:rsidRPr="000122BA">
        <w:rPr>
          <w:rFonts w:ascii="Times New Roman" w:hAnsi="Times New Roman"/>
          <w:sz w:val="24"/>
        </w:rPr>
        <w:t xml:space="preserve">Een door de Europese Commissie vastgestelde IIO-maatregel (zie uitleg hierna) is uitsluitend van toepassing op aanbestedingsprocedures met een geraamde waarde die hoger ligt dan de door de Europese Commissie bepaalde drempelwaarde. Die geraamde waarde moet ten minste €15 000 000 exclusief BTW zijn voor werken en concessies en ten minste €5 000 000 exclusief BTW voor goederen en diensten, berekend overeenkomstig artikel 8 van de concessierichtlijn, artikel 5 van de klassieke sectoren richtlijn en artikel 16 van de speciale sectoren richtlijn. Een IIO-maatregel is alleen van toepassing op aanbestedingsprocedures die tussen de inwerkingtreding van die IIO-maatregel en het vervallen, intrekken of schorsen ervan zijn gestart. </w:t>
      </w:r>
    </w:p>
    <w:p w:rsidRPr="000122BA" w:rsidR="005A549B" w:rsidP="005A549B" w:rsidRDefault="005A549B" w14:paraId="14D5DE55" w14:textId="77777777">
      <w:pPr>
        <w:spacing w:line="240" w:lineRule="auto"/>
        <w:rPr>
          <w:rFonts w:ascii="Times New Roman" w:hAnsi="Times New Roman"/>
          <w:i/>
          <w:iCs/>
          <w:sz w:val="24"/>
        </w:rPr>
      </w:pPr>
    </w:p>
    <w:p w:rsidRPr="000122BA" w:rsidR="005A549B" w:rsidP="005A549B" w:rsidRDefault="005A549B" w14:paraId="6BBF0D5C" w14:textId="77777777">
      <w:pPr>
        <w:spacing w:line="240" w:lineRule="auto"/>
        <w:rPr>
          <w:rFonts w:ascii="Times New Roman" w:hAnsi="Times New Roman"/>
          <w:i/>
          <w:iCs/>
          <w:sz w:val="24"/>
        </w:rPr>
      </w:pPr>
      <w:r w:rsidRPr="000122BA">
        <w:rPr>
          <w:rFonts w:ascii="Times New Roman" w:hAnsi="Times New Roman"/>
          <w:i/>
          <w:iCs/>
          <w:sz w:val="24"/>
        </w:rPr>
        <w:t>2.3 Inhoud</w:t>
      </w:r>
    </w:p>
    <w:p w:rsidRPr="000122BA" w:rsidR="005A549B" w:rsidP="005A549B" w:rsidRDefault="005A549B" w14:paraId="1B708241" w14:textId="77777777">
      <w:pPr>
        <w:spacing w:line="240" w:lineRule="auto"/>
        <w:rPr>
          <w:rFonts w:ascii="Times New Roman" w:hAnsi="Times New Roman"/>
          <w:i/>
          <w:iCs/>
          <w:sz w:val="24"/>
        </w:rPr>
      </w:pPr>
    </w:p>
    <w:p w:rsidRPr="000122BA" w:rsidR="005A549B" w:rsidP="005A549B" w:rsidRDefault="005A549B" w14:paraId="4641A698" w14:textId="77777777">
      <w:pPr>
        <w:spacing w:line="240" w:lineRule="auto"/>
        <w:rPr>
          <w:rFonts w:ascii="Times New Roman" w:hAnsi="Times New Roman"/>
          <w:i/>
          <w:iCs/>
          <w:sz w:val="24"/>
        </w:rPr>
      </w:pPr>
      <w:r w:rsidRPr="000122BA">
        <w:rPr>
          <w:rFonts w:ascii="Times New Roman" w:hAnsi="Times New Roman"/>
          <w:i/>
          <w:iCs/>
          <w:sz w:val="24"/>
        </w:rPr>
        <w:t>Onderzoeken en besprekingen</w:t>
      </w:r>
    </w:p>
    <w:p w:rsidRPr="000122BA" w:rsidR="005A549B" w:rsidP="005A549B" w:rsidRDefault="005A549B" w14:paraId="5FA0EAC9" w14:textId="77777777">
      <w:pPr>
        <w:spacing w:line="240" w:lineRule="auto"/>
        <w:rPr>
          <w:rFonts w:ascii="Times New Roman" w:hAnsi="Times New Roman"/>
          <w:sz w:val="24"/>
        </w:rPr>
      </w:pPr>
    </w:p>
    <w:p w:rsidRPr="000122BA" w:rsidR="005A549B" w:rsidP="005A549B" w:rsidRDefault="005A549B" w14:paraId="3B5C0B7E" w14:textId="77777777">
      <w:pPr>
        <w:spacing w:line="240" w:lineRule="auto"/>
        <w:rPr>
          <w:rFonts w:ascii="Times New Roman" w:hAnsi="Times New Roman"/>
          <w:sz w:val="24"/>
        </w:rPr>
      </w:pPr>
      <w:r w:rsidRPr="000122BA">
        <w:rPr>
          <w:rFonts w:ascii="Times New Roman" w:hAnsi="Times New Roman"/>
          <w:sz w:val="24"/>
        </w:rPr>
        <w:t xml:space="preserve">Artikel 5 van de Verordening IIO geeft de Europese Commissie de bevoegdheid om onderzoek in te stellen in gevallen waarin wordt vermeend dat Europese ondernemingen op aanbestedingsmarkten van derde landen </w:t>
      </w:r>
      <w:r w:rsidRPr="000122BA">
        <w:rPr>
          <w:rFonts w:ascii="Times New Roman" w:hAnsi="Times New Roman"/>
          <w:sz w:val="24"/>
        </w:rPr>
        <w:lastRenderedPageBreak/>
        <w:t>beperkingen ondervinden. Wanneer de Europese Commissie een onderzoek instelt, wordt dit bekendgemaakt via het Publicatieblad van de Europese Unie. Tegelijkertijd met deze bekendmaking wordt het betrokken derde land verzocht zijn standpunt in te dienen, relevante informatie te verstrekken en besprekingen aan te knopen met de Europese Commissie opdat vermeende beperkingen worden weggenomen.</w:t>
      </w:r>
    </w:p>
    <w:p w:rsidRPr="000122BA" w:rsidR="005A549B" w:rsidP="005A549B" w:rsidRDefault="005A549B" w14:paraId="5531BEE2" w14:textId="77777777">
      <w:pPr>
        <w:spacing w:line="240" w:lineRule="auto"/>
        <w:rPr>
          <w:rFonts w:ascii="Times New Roman" w:hAnsi="Times New Roman"/>
          <w:sz w:val="24"/>
        </w:rPr>
      </w:pPr>
    </w:p>
    <w:p w:rsidRPr="000122BA" w:rsidR="005A549B" w:rsidP="005A549B" w:rsidRDefault="005A549B" w14:paraId="7074C355" w14:textId="77777777">
      <w:pPr>
        <w:spacing w:line="240" w:lineRule="auto"/>
        <w:rPr>
          <w:rFonts w:ascii="Times New Roman" w:hAnsi="Times New Roman"/>
          <w:i/>
          <w:iCs/>
          <w:sz w:val="24"/>
        </w:rPr>
      </w:pPr>
      <w:r w:rsidRPr="000122BA">
        <w:rPr>
          <w:rFonts w:ascii="Times New Roman" w:hAnsi="Times New Roman"/>
          <w:i/>
          <w:iCs/>
          <w:sz w:val="24"/>
        </w:rPr>
        <w:t>IIO-maatregelen</w:t>
      </w:r>
    </w:p>
    <w:p w:rsidRPr="000122BA" w:rsidR="005A549B" w:rsidP="005A549B" w:rsidRDefault="005A549B" w14:paraId="4A768EE9" w14:textId="77777777">
      <w:pPr>
        <w:spacing w:line="240" w:lineRule="auto"/>
        <w:rPr>
          <w:rFonts w:ascii="Times New Roman" w:hAnsi="Times New Roman"/>
          <w:sz w:val="24"/>
        </w:rPr>
      </w:pPr>
    </w:p>
    <w:p w:rsidRPr="000122BA" w:rsidR="005A549B" w:rsidP="005A549B" w:rsidRDefault="005A549B" w14:paraId="41556460" w14:textId="77777777">
      <w:pPr>
        <w:spacing w:line="240" w:lineRule="auto"/>
        <w:rPr>
          <w:rFonts w:ascii="Times New Roman" w:hAnsi="Times New Roman"/>
          <w:sz w:val="24"/>
        </w:rPr>
      </w:pPr>
      <w:r w:rsidRPr="000122BA">
        <w:rPr>
          <w:rFonts w:ascii="Times New Roman" w:hAnsi="Times New Roman"/>
          <w:sz w:val="24"/>
        </w:rPr>
        <w:t xml:space="preserve">Indien de Europese Commissie uit het hiervoor bedoelde onderzoek concludeert dat Europese ondernemingen beperkingen worden opgelegd, kan zij middels een uitvoeringshandeling een zogenoemde IIO-maatregel vaststellen. De Europese Commissie zal hiertoe overgaan als zij dit in het belang van de Europese Unie acht. In een IIO-maatregel kan de Europese Commissie besluiten de toegang van ondernemers, goederen of diensten uit een derde land tot aanbestedingsprocedures te beperken door aanbestedende diensten en aanbestedende instanties (hierna, zoals aangeduid in de Aanbestedingswet 2012: speciale-sectorbedrijven) te verplichten een scoreaanpassing op te leggen aan inschrijvingen die zijn ingediend door ondernemers uit het betrokken derde land, of inschrijvingen die zijn ingediend door ondernemers uit het betrokken derde land uit te sluiten. </w:t>
      </w:r>
    </w:p>
    <w:p w:rsidRPr="000122BA" w:rsidR="005A549B" w:rsidP="005A549B" w:rsidRDefault="005A549B" w14:paraId="03F887A7" w14:textId="77777777">
      <w:pPr>
        <w:spacing w:line="240" w:lineRule="auto"/>
        <w:rPr>
          <w:rFonts w:ascii="Times New Roman" w:hAnsi="Times New Roman"/>
          <w:sz w:val="24"/>
        </w:rPr>
      </w:pPr>
    </w:p>
    <w:p w:rsidRPr="000122BA" w:rsidR="005A549B" w:rsidP="005A549B" w:rsidRDefault="005A549B" w14:paraId="7078BDCC" w14:textId="77777777">
      <w:pPr>
        <w:spacing w:line="240" w:lineRule="auto"/>
        <w:rPr>
          <w:rFonts w:ascii="Times New Roman" w:hAnsi="Times New Roman"/>
          <w:i/>
          <w:iCs/>
          <w:sz w:val="24"/>
        </w:rPr>
      </w:pPr>
      <w:r w:rsidRPr="000122BA">
        <w:rPr>
          <w:rFonts w:ascii="Times New Roman" w:hAnsi="Times New Roman"/>
          <w:i/>
          <w:iCs/>
          <w:sz w:val="24"/>
        </w:rPr>
        <w:t>Aanbestedende diensten die zijn vrijgesteld van de toepassing van de Verordening IIO</w:t>
      </w:r>
    </w:p>
    <w:p w:rsidRPr="000122BA" w:rsidR="005A549B" w:rsidP="005A549B" w:rsidRDefault="005A549B" w14:paraId="63163AC9" w14:textId="77777777">
      <w:pPr>
        <w:spacing w:line="240" w:lineRule="auto"/>
        <w:rPr>
          <w:rFonts w:ascii="Times New Roman" w:hAnsi="Times New Roman"/>
          <w:i/>
          <w:iCs/>
          <w:sz w:val="24"/>
        </w:rPr>
      </w:pPr>
    </w:p>
    <w:p w:rsidRPr="000122BA" w:rsidR="005A549B" w:rsidP="005A549B" w:rsidRDefault="005A549B" w14:paraId="66DA1EA3" w14:textId="77777777">
      <w:pPr>
        <w:spacing w:line="240" w:lineRule="auto"/>
        <w:rPr>
          <w:rFonts w:ascii="Times New Roman" w:hAnsi="Times New Roman"/>
          <w:sz w:val="24"/>
        </w:rPr>
      </w:pPr>
      <w:r w:rsidRPr="000122BA">
        <w:rPr>
          <w:rFonts w:ascii="Times New Roman" w:hAnsi="Times New Roman"/>
          <w:sz w:val="24"/>
        </w:rPr>
        <w:t xml:space="preserve">Om rekening te kunnen houden met de verschillen in administratieve capaciteit van aanbestedende diensten en speciale-sectorbedrijven, voorziet artikel 7 van de Verordening IIO in de mogelijkheid voor lidstaten om onder bepaalde strikte voorwaarden voor een beperkte lijst van lokale aanbestedende diensten en speciale-sectorbedrijven vrijstelling aan te vragen van IIO-maatregelen. </w:t>
      </w:r>
    </w:p>
    <w:p w:rsidRPr="000122BA" w:rsidR="005A549B" w:rsidP="005A549B" w:rsidRDefault="005A549B" w14:paraId="58D64973" w14:textId="77777777">
      <w:pPr>
        <w:spacing w:line="240" w:lineRule="auto"/>
        <w:rPr>
          <w:rFonts w:ascii="Times New Roman" w:hAnsi="Times New Roman"/>
          <w:sz w:val="24"/>
        </w:rPr>
      </w:pPr>
    </w:p>
    <w:p w:rsidRPr="000122BA" w:rsidR="005A549B" w:rsidP="005A549B" w:rsidRDefault="005A549B" w14:paraId="2FCCB2BF" w14:textId="77777777">
      <w:pPr>
        <w:spacing w:line="240" w:lineRule="auto"/>
        <w:rPr>
          <w:rFonts w:ascii="Times New Roman" w:hAnsi="Times New Roman"/>
          <w:i/>
          <w:iCs/>
          <w:sz w:val="24"/>
        </w:rPr>
      </w:pPr>
      <w:r w:rsidRPr="000122BA">
        <w:rPr>
          <w:rFonts w:ascii="Times New Roman" w:hAnsi="Times New Roman"/>
          <w:i/>
          <w:iCs/>
          <w:sz w:val="24"/>
        </w:rPr>
        <w:t xml:space="preserve">Verplichtingen van de geselecteerde inschrijver </w:t>
      </w:r>
    </w:p>
    <w:p w:rsidRPr="000122BA" w:rsidR="005A549B" w:rsidP="005A549B" w:rsidRDefault="005A549B" w14:paraId="5AF2076D" w14:textId="77777777">
      <w:pPr>
        <w:spacing w:line="240" w:lineRule="auto"/>
        <w:rPr>
          <w:rFonts w:ascii="Times New Roman" w:hAnsi="Times New Roman"/>
          <w:i/>
          <w:iCs/>
          <w:sz w:val="24"/>
        </w:rPr>
      </w:pPr>
    </w:p>
    <w:p w:rsidRPr="000122BA" w:rsidR="005A549B" w:rsidP="005A549B" w:rsidRDefault="005A549B" w14:paraId="1213C9BA" w14:textId="77777777">
      <w:pPr>
        <w:spacing w:line="240" w:lineRule="auto"/>
        <w:rPr>
          <w:rFonts w:ascii="Times New Roman" w:hAnsi="Times New Roman"/>
          <w:sz w:val="24"/>
        </w:rPr>
      </w:pPr>
      <w:r w:rsidRPr="000122BA">
        <w:rPr>
          <w:rFonts w:ascii="Times New Roman" w:hAnsi="Times New Roman"/>
          <w:sz w:val="24"/>
        </w:rPr>
        <w:t xml:space="preserve">In het geval er sprake is van aanbestedingsprocedures die aan een IIO-maatregel zijn onderworpen, alsook in het geval er sprake is van opdrachten die zijn gegund aan de hand van een raamovereenkomst en de waarde van dergelijke opdrachten gelijk is aan of uitkomt boven een bepaalde drempelwaarde en die raamovereenkomst aan een IIO-maatregel is onderworpen, dienen aanbestedende diensten en speciale-sectorbedrijven bepaalde verplichtingen op te leggen aan geselecteerde inschrijvers. Deze in artikel 8 van de Verordening IIO opgenomen verplichtingen dienen mogelijke omzeiling van een IIO-maatregel te voorkomen. </w:t>
      </w:r>
    </w:p>
    <w:p w:rsidRPr="000122BA" w:rsidR="005A549B" w:rsidP="005A549B" w:rsidRDefault="005A549B" w14:paraId="1C2E91FB" w14:textId="77777777">
      <w:pPr>
        <w:spacing w:line="240" w:lineRule="auto"/>
        <w:rPr>
          <w:rFonts w:ascii="Times New Roman" w:hAnsi="Times New Roman"/>
          <w:sz w:val="24"/>
        </w:rPr>
      </w:pPr>
    </w:p>
    <w:p w:rsidRPr="000122BA" w:rsidR="005A549B" w:rsidP="005A549B" w:rsidRDefault="005A549B" w14:paraId="41A30082" w14:textId="77777777">
      <w:pPr>
        <w:spacing w:line="240" w:lineRule="auto"/>
        <w:rPr>
          <w:rFonts w:ascii="Times New Roman" w:hAnsi="Times New Roman"/>
          <w:i/>
          <w:iCs/>
          <w:sz w:val="24"/>
        </w:rPr>
      </w:pPr>
      <w:r w:rsidRPr="000122BA">
        <w:rPr>
          <w:rFonts w:ascii="Times New Roman" w:hAnsi="Times New Roman"/>
          <w:i/>
          <w:iCs/>
          <w:sz w:val="24"/>
        </w:rPr>
        <w:t>Uitzonderingen</w:t>
      </w:r>
    </w:p>
    <w:p w:rsidRPr="000122BA" w:rsidR="005A549B" w:rsidP="005A549B" w:rsidRDefault="005A549B" w14:paraId="25574927" w14:textId="77777777">
      <w:pPr>
        <w:spacing w:line="240" w:lineRule="auto"/>
        <w:rPr>
          <w:rFonts w:ascii="Times New Roman" w:hAnsi="Times New Roman"/>
          <w:i/>
          <w:iCs/>
          <w:sz w:val="24"/>
        </w:rPr>
      </w:pPr>
    </w:p>
    <w:p w:rsidRPr="000122BA" w:rsidR="005A549B" w:rsidP="005A549B" w:rsidRDefault="005A549B" w14:paraId="209E336A" w14:textId="77777777">
      <w:pPr>
        <w:spacing w:line="240" w:lineRule="auto"/>
        <w:rPr>
          <w:rFonts w:ascii="Times New Roman" w:hAnsi="Times New Roman"/>
          <w:sz w:val="24"/>
        </w:rPr>
      </w:pPr>
      <w:r w:rsidRPr="000122BA">
        <w:rPr>
          <w:rFonts w:ascii="Times New Roman" w:hAnsi="Times New Roman"/>
          <w:sz w:val="24"/>
        </w:rPr>
        <w:lastRenderedPageBreak/>
        <w:t xml:space="preserve">Op grond van artikel 9 van de Verordening IIO mogen aanbestedende diensten en speciale-sectorbedrijven besluiten een IIO-maatregel niet toe te passen. Aanbestedende diensten en speciale-sectorbedrijven mogen dit besluiten indien: a) alleen inschrijvingen van ondernemers die van oorsprong zijn uit een derde land waarvoor een IIO-maatregel geldt voldoen aan de vereisten voor inschrijvingen, of b) het besluit de IIO-maatregel niet toe te passen gerechtvaardigd is op grond van dwingende redenen van algemeen belang, zoals volksgezondheid of bescherming van het milieu.   </w:t>
      </w:r>
    </w:p>
    <w:p w:rsidRPr="000122BA" w:rsidR="005A549B" w:rsidP="005A549B" w:rsidRDefault="005A549B" w14:paraId="70271F9A" w14:textId="77777777">
      <w:pPr>
        <w:spacing w:line="240" w:lineRule="auto"/>
        <w:rPr>
          <w:rFonts w:ascii="Times New Roman" w:hAnsi="Times New Roman"/>
          <w:sz w:val="24"/>
        </w:rPr>
      </w:pPr>
    </w:p>
    <w:p w:rsidRPr="000122BA" w:rsidR="005A549B" w:rsidP="005A549B" w:rsidRDefault="005A549B" w14:paraId="27F45CB2" w14:textId="77777777">
      <w:pPr>
        <w:spacing w:line="240" w:lineRule="auto"/>
        <w:rPr>
          <w:rFonts w:ascii="Times New Roman" w:hAnsi="Times New Roman"/>
          <w:b/>
          <w:bCs/>
          <w:sz w:val="24"/>
        </w:rPr>
      </w:pPr>
      <w:r w:rsidRPr="000122BA">
        <w:rPr>
          <w:rFonts w:ascii="Times New Roman" w:hAnsi="Times New Roman"/>
          <w:b/>
          <w:bCs/>
          <w:sz w:val="24"/>
        </w:rPr>
        <w:t>3 INHOUD VAN HET WETSVOORSTEL</w:t>
      </w:r>
    </w:p>
    <w:p w:rsidRPr="000122BA" w:rsidR="005A549B" w:rsidP="005A549B" w:rsidRDefault="005A549B" w14:paraId="6494D4FB" w14:textId="77777777">
      <w:pPr>
        <w:spacing w:line="240" w:lineRule="auto"/>
        <w:rPr>
          <w:rFonts w:ascii="Times New Roman" w:hAnsi="Times New Roman"/>
          <w:i/>
          <w:iCs/>
          <w:sz w:val="24"/>
        </w:rPr>
      </w:pPr>
    </w:p>
    <w:p w:rsidRPr="000122BA" w:rsidR="005A549B" w:rsidP="005A549B" w:rsidRDefault="005A549B" w14:paraId="3CBB837D" w14:textId="414B5BA4">
      <w:pPr>
        <w:spacing w:line="240" w:lineRule="auto"/>
        <w:rPr>
          <w:rFonts w:ascii="Times New Roman" w:hAnsi="Times New Roman"/>
          <w:i/>
          <w:iCs/>
          <w:sz w:val="24"/>
        </w:rPr>
      </w:pPr>
      <w:r w:rsidRPr="000122BA">
        <w:rPr>
          <w:rFonts w:ascii="Times New Roman" w:hAnsi="Times New Roman"/>
          <w:i/>
          <w:iCs/>
          <w:sz w:val="24"/>
        </w:rPr>
        <w:t>3.1 Algemeen</w:t>
      </w:r>
    </w:p>
    <w:p w:rsidRPr="000122BA" w:rsidR="005A549B" w:rsidP="005A549B" w:rsidRDefault="005A549B" w14:paraId="00B0383E" w14:textId="77777777">
      <w:pPr>
        <w:spacing w:line="240" w:lineRule="auto"/>
        <w:rPr>
          <w:rFonts w:ascii="Times New Roman" w:hAnsi="Times New Roman"/>
          <w:i/>
          <w:iCs/>
          <w:sz w:val="24"/>
        </w:rPr>
      </w:pPr>
    </w:p>
    <w:p w:rsidRPr="000122BA" w:rsidR="005A549B" w:rsidP="005A549B" w:rsidRDefault="005A549B" w14:paraId="036A503C" w14:textId="4DAF71CD">
      <w:pPr>
        <w:spacing w:line="240" w:lineRule="auto"/>
        <w:rPr>
          <w:rFonts w:ascii="Times New Roman" w:hAnsi="Times New Roman"/>
          <w:bCs/>
          <w:sz w:val="24"/>
        </w:rPr>
      </w:pPr>
      <w:bookmarkStart w:name="_Hlk158107734" w:id="0"/>
      <w:r w:rsidRPr="000122BA">
        <w:rPr>
          <w:rFonts w:ascii="Times New Roman" w:hAnsi="Times New Roman"/>
          <w:sz w:val="24"/>
        </w:rPr>
        <w:t xml:space="preserve">Zoals eerder al benoemd, wordt met dit wetsvoorstel in de Aanbestedingswet 2012 de mogelijkheid gecreëerd om ter uitvoering van voorschriften van de Verordening IIO bij of krachtens algemene maatregel van bestuur nadere regels te stellen. Deze mogelijkheid is beperkt tot nadere regels omtrent de </w:t>
      </w:r>
      <w:bookmarkEnd w:id="0"/>
      <w:r w:rsidRPr="000122BA">
        <w:rPr>
          <w:rFonts w:ascii="Times New Roman" w:hAnsi="Times New Roman"/>
          <w:bCs/>
          <w:sz w:val="24"/>
        </w:rPr>
        <w:t>verstrekking door aanbestedende diensten of speciale</w:t>
      </w:r>
      <w:r w:rsidRPr="000122BA" w:rsidR="0097625C">
        <w:rPr>
          <w:rFonts w:ascii="Times New Roman" w:hAnsi="Times New Roman"/>
          <w:bCs/>
          <w:sz w:val="24"/>
        </w:rPr>
        <w:t>-</w:t>
      </w:r>
      <w:r w:rsidRPr="000122BA">
        <w:rPr>
          <w:rFonts w:ascii="Times New Roman" w:hAnsi="Times New Roman"/>
          <w:bCs/>
          <w:sz w:val="24"/>
        </w:rPr>
        <w:t>sectorbedrijven van gegevens aan bestuursorganen of andere instanties, bevoegde autoriteiten van andere lidstaten of de Europese Commissie.</w:t>
      </w:r>
    </w:p>
    <w:p w:rsidRPr="000122BA" w:rsidR="005A549B" w:rsidP="005A549B" w:rsidRDefault="005A549B" w14:paraId="2094B9A2" w14:textId="77777777">
      <w:pPr>
        <w:spacing w:line="240" w:lineRule="auto"/>
        <w:rPr>
          <w:rFonts w:ascii="Times New Roman" w:hAnsi="Times New Roman"/>
          <w:bCs/>
          <w:sz w:val="24"/>
        </w:rPr>
      </w:pPr>
    </w:p>
    <w:p w:rsidRPr="000122BA" w:rsidR="005A549B" w:rsidP="005A549B" w:rsidRDefault="005A549B" w14:paraId="04A244CB" w14:textId="77777777">
      <w:pPr>
        <w:spacing w:line="240" w:lineRule="auto"/>
        <w:rPr>
          <w:rFonts w:ascii="Times New Roman" w:hAnsi="Times New Roman"/>
          <w:sz w:val="24"/>
        </w:rPr>
      </w:pPr>
      <w:r w:rsidRPr="000122BA">
        <w:rPr>
          <w:rFonts w:ascii="Times New Roman" w:hAnsi="Times New Roman"/>
          <w:bCs/>
          <w:sz w:val="24"/>
        </w:rPr>
        <w:t xml:space="preserve">De mogelijkheid wordt gecreëerd omdat de Verordening IIO vraagt om nadere uitvoeringsmaatregelen, welke niet op wetsniveau passen. </w:t>
      </w:r>
      <w:r w:rsidRPr="000122BA">
        <w:rPr>
          <w:rFonts w:ascii="Times New Roman" w:hAnsi="Times New Roman"/>
          <w:sz w:val="24"/>
        </w:rPr>
        <w:t xml:space="preserve">Artikel 9, tweede lid, van de Verordening IIO bepaalt dat wanneer aanbestedende diensten of speciale-sectorbedrijven besluiten een IIO-maatregel niet toe te passen, zij de Europese Commissie op een door de betrokken lidstaat te bepalen wijze bepaalde informatie verstrekken. Deze wijze dient te worden vastgesteld. Artikel 13 verlangt van lidstaten dat zij de Europese Commissie inlichtingen verstrekken over de toepassing van IIO-maatregelen, alsook over het aantal aanbestedingsprocedures van de centrale overheid en lagere overheden waarin een bepaalde IIO-maatregel werd toegepast, het aantal ontvangen inschrijvingen uit derde landen waarvoor die IIO-maatregel geldt en ten slotte de gevallen waarin een specifieke uitzondering op de IIO-maatregel werd toegepast. Aan dit verlangen kan enkel worden voldaan wanneer aanbestedende diensten en speciale-sectorbedrijven lidstaten de benodigde informatie verstrekken. Voorgesteld wordt om bij of krachtens algemene maatregel van bestuur vast te leggen dat aanbestedende diensten en speciale-sectorbedrijven deze informatie dienen te verstrekken, zodat aan de verplichting ingevolge artikel 13 van de Verordening IIO kan worden voldaan.  </w:t>
      </w:r>
    </w:p>
    <w:p w:rsidRPr="000122BA" w:rsidR="005A549B" w:rsidP="005A549B" w:rsidRDefault="005A549B" w14:paraId="6035D821" w14:textId="77777777">
      <w:pPr>
        <w:spacing w:line="240" w:lineRule="auto"/>
        <w:rPr>
          <w:rFonts w:ascii="Times New Roman" w:hAnsi="Times New Roman"/>
          <w:bCs/>
          <w:sz w:val="24"/>
          <w:u w:val="single"/>
        </w:rPr>
      </w:pPr>
      <w:r w:rsidRPr="000122BA">
        <w:rPr>
          <w:rFonts w:ascii="Times New Roman" w:hAnsi="Times New Roman"/>
          <w:bCs/>
          <w:sz w:val="24"/>
        </w:rPr>
        <w:t xml:space="preserve"> </w:t>
      </w:r>
    </w:p>
    <w:p w:rsidRPr="000122BA" w:rsidR="005A549B" w:rsidP="005A549B" w:rsidRDefault="005A549B" w14:paraId="0CB14AE9" w14:textId="503D120D">
      <w:pPr>
        <w:spacing w:line="240" w:lineRule="auto"/>
        <w:rPr>
          <w:rFonts w:ascii="Times New Roman" w:hAnsi="Times New Roman"/>
          <w:i/>
          <w:iCs/>
          <w:sz w:val="24"/>
        </w:rPr>
      </w:pPr>
      <w:r w:rsidRPr="000122BA">
        <w:rPr>
          <w:rFonts w:ascii="Times New Roman" w:hAnsi="Times New Roman"/>
          <w:i/>
          <w:iCs/>
          <w:sz w:val="24"/>
        </w:rPr>
        <w:t>3.2 Primaat van de wetgever</w:t>
      </w:r>
    </w:p>
    <w:p w:rsidRPr="000122BA" w:rsidR="005A549B" w:rsidP="005A549B" w:rsidRDefault="005A549B" w14:paraId="0893916F" w14:textId="77777777">
      <w:pPr>
        <w:spacing w:line="240" w:lineRule="auto"/>
        <w:rPr>
          <w:rFonts w:ascii="Times New Roman" w:hAnsi="Times New Roman"/>
          <w:i/>
          <w:iCs/>
          <w:sz w:val="24"/>
        </w:rPr>
      </w:pPr>
    </w:p>
    <w:p w:rsidRPr="000122BA" w:rsidR="005A549B" w:rsidP="005A549B" w:rsidRDefault="005A549B" w14:paraId="203EF910" w14:textId="77777777">
      <w:pPr>
        <w:spacing w:line="240" w:lineRule="auto"/>
        <w:rPr>
          <w:rFonts w:ascii="Times New Roman" w:hAnsi="Times New Roman"/>
          <w:sz w:val="24"/>
        </w:rPr>
      </w:pPr>
      <w:r w:rsidRPr="000122BA">
        <w:rPr>
          <w:rFonts w:ascii="Times New Roman" w:hAnsi="Times New Roman"/>
          <w:sz w:val="24"/>
        </w:rPr>
        <w:t xml:space="preserve">Wanneer een delegatiegrondslag wordt gecreëerd mag het primaat van de wetgever niet uit het oog worden verloren. Het primaat van de wetgever houdt in dat de wetgever zelf de voornaamste rechtspolitieke keuzes over de inhoud van het recht in wetgeving moet maken. Het primaat van de wetgever verzet </w:t>
      </w:r>
      <w:r w:rsidRPr="000122BA">
        <w:rPr>
          <w:rFonts w:ascii="Times New Roman" w:hAnsi="Times New Roman"/>
          <w:sz w:val="24"/>
        </w:rPr>
        <w:lastRenderedPageBreak/>
        <w:t>zich er tegen dat aan de lagere regelgever de vrije hand wordt gegeven voor de vaststelling van regelgeving. Een te brede, algemene of vage delegatiegrondslag moet worden voorkomen.</w:t>
      </w:r>
      <w:r w:rsidRPr="000122BA">
        <w:rPr>
          <w:rFonts w:ascii="Times New Roman" w:hAnsi="Times New Roman"/>
          <w:sz w:val="24"/>
          <w:vertAlign w:val="superscript"/>
        </w:rPr>
        <w:footnoteReference w:id="6"/>
      </w:r>
      <w:r w:rsidRPr="000122BA">
        <w:rPr>
          <w:rFonts w:ascii="Times New Roman" w:hAnsi="Times New Roman"/>
          <w:sz w:val="24"/>
        </w:rPr>
        <w:t xml:space="preserve"> </w:t>
      </w:r>
    </w:p>
    <w:p w:rsidRPr="000122BA" w:rsidR="005A549B" w:rsidP="005A549B" w:rsidRDefault="005A549B" w14:paraId="2AE594F5" w14:textId="77777777">
      <w:pPr>
        <w:spacing w:line="240" w:lineRule="auto"/>
        <w:rPr>
          <w:rFonts w:ascii="Times New Roman" w:hAnsi="Times New Roman"/>
          <w:sz w:val="24"/>
        </w:rPr>
      </w:pPr>
    </w:p>
    <w:p w:rsidRPr="000122BA" w:rsidR="005A549B" w:rsidP="005A549B" w:rsidRDefault="005A549B" w14:paraId="4490530B" w14:textId="46AE6742">
      <w:pPr>
        <w:spacing w:line="240" w:lineRule="auto"/>
        <w:rPr>
          <w:rFonts w:ascii="Times New Roman" w:hAnsi="Times New Roman"/>
          <w:sz w:val="24"/>
        </w:rPr>
      </w:pPr>
      <w:r w:rsidRPr="000122BA">
        <w:rPr>
          <w:rFonts w:ascii="Times New Roman" w:hAnsi="Times New Roman"/>
          <w:sz w:val="24"/>
        </w:rPr>
        <w:t>In dit kader wordt er op gewezen dat het bij de onderhavige delegatiegrondslag dient te gaan om nadere regels ter uitvoering van de Verordening IIO. Dit betekent dat de ruimte voor de Nederlandse wetgever om rechtspolitieke keuzes over de inhoud van het recht in nationale regelgeving te maken al beperkt is. Veel rechtspolitieke keuzes zijn al op Europees niveau gemaakt.</w:t>
      </w:r>
      <w:r w:rsidRPr="000122BA">
        <w:rPr>
          <w:rFonts w:ascii="Times New Roman" w:hAnsi="Times New Roman"/>
          <w:sz w:val="24"/>
          <w:vertAlign w:val="superscript"/>
        </w:rPr>
        <w:footnoteReference w:id="7"/>
      </w:r>
      <w:r w:rsidRPr="000122BA">
        <w:rPr>
          <w:rFonts w:ascii="Times New Roman" w:hAnsi="Times New Roman"/>
          <w:sz w:val="24"/>
        </w:rPr>
        <w:t xml:space="preserve"> Tegelijkertijd wordt de vrijheid van de lagere regelgever ingeperkt door de mogelijkheid tot het stellen van nadere regels bij of krachtens algemene maatregel van bestuur te beperken tot nadere regels omtrent de </w:t>
      </w:r>
      <w:r w:rsidRPr="000122BA">
        <w:rPr>
          <w:rFonts w:ascii="Times New Roman" w:hAnsi="Times New Roman"/>
          <w:bCs/>
          <w:sz w:val="24"/>
        </w:rPr>
        <w:t>verstrekking door aanbestedende diensten of speciale</w:t>
      </w:r>
      <w:r w:rsidRPr="000122BA" w:rsidR="0097625C">
        <w:rPr>
          <w:rFonts w:ascii="Times New Roman" w:hAnsi="Times New Roman"/>
          <w:bCs/>
          <w:sz w:val="24"/>
        </w:rPr>
        <w:t>-</w:t>
      </w:r>
      <w:r w:rsidRPr="000122BA">
        <w:rPr>
          <w:rFonts w:ascii="Times New Roman" w:hAnsi="Times New Roman"/>
          <w:bCs/>
          <w:sz w:val="24"/>
        </w:rPr>
        <w:t>sectorbedrijven van gegevens aan bestuursorganen of andere instanties, bevoegde autoriteiten van andere lidstaten of de Europese Commissie.</w:t>
      </w:r>
      <w:r w:rsidRPr="000122BA">
        <w:rPr>
          <w:rFonts w:ascii="Times New Roman" w:hAnsi="Times New Roman"/>
          <w:sz w:val="24"/>
        </w:rPr>
        <w:t xml:space="preserve"> </w:t>
      </w:r>
    </w:p>
    <w:p w:rsidRPr="000122BA" w:rsidR="005A549B" w:rsidP="005A549B" w:rsidRDefault="005A549B" w14:paraId="6FCEB73E" w14:textId="77777777">
      <w:pPr>
        <w:spacing w:line="240" w:lineRule="auto"/>
        <w:rPr>
          <w:rFonts w:ascii="Times New Roman" w:hAnsi="Times New Roman"/>
          <w:sz w:val="24"/>
        </w:rPr>
      </w:pPr>
    </w:p>
    <w:p w:rsidRPr="000122BA" w:rsidR="005A549B" w:rsidP="005A549B" w:rsidRDefault="005A549B" w14:paraId="6858B517" w14:textId="77777777">
      <w:pPr>
        <w:spacing w:line="240" w:lineRule="auto"/>
        <w:rPr>
          <w:rFonts w:ascii="Times New Roman" w:hAnsi="Times New Roman"/>
          <w:sz w:val="24"/>
        </w:rPr>
      </w:pPr>
      <w:r w:rsidRPr="000122BA">
        <w:rPr>
          <w:rFonts w:ascii="Times New Roman" w:hAnsi="Times New Roman"/>
          <w:b/>
          <w:bCs/>
          <w:sz w:val="24"/>
        </w:rPr>
        <w:t>4 VERHOUDING TOT ANDERE WETGEVING</w:t>
      </w:r>
    </w:p>
    <w:p w:rsidRPr="000122BA" w:rsidR="005A549B" w:rsidP="005A549B" w:rsidRDefault="005A549B" w14:paraId="2E281F07" w14:textId="77777777">
      <w:pPr>
        <w:spacing w:line="240" w:lineRule="auto"/>
        <w:rPr>
          <w:rFonts w:ascii="Times New Roman" w:hAnsi="Times New Roman"/>
          <w:b/>
          <w:bCs/>
          <w:sz w:val="24"/>
        </w:rPr>
      </w:pPr>
    </w:p>
    <w:p w:rsidRPr="000122BA" w:rsidR="005A549B" w:rsidP="005A549B" w:rsidRDefault="005A549B" w14:paraId="543B2A0E" w14:textId="77777777">
      <w:pPr>
        <w:spacing w:line="240" w:lineRule="auto"/>
        <w:rPr>
          <w:rFonts w:ascii="Times New Roman" w:hAnsi="Times New Roman"/>
          <w:b/>
          <w:bCs/>
          <w:sz w:val="24"/>
        </w:rPr>
      </w:pPr>
      <w:r w:rsidRPr="000122BA">
        <w:rPr>
          <w:rFonts w:ascii="Times New Roman" w:hAnsi="Times New Roman"/>
          <w:sz w:val="24"/>
        </w:rPr>
        <w:t xml:space="preserve">De belangrijkste regels die dienen te worden toegepast bij aanbestedingsprocedures staan in de Europese richtlijnen voor aanbestedingen, te weten: de klassieke sectoren richtlijn, de speciale sectoren richtlijn en de concessierichtlijn. Deze aanbestedingsrichtlijnen zijn in het Nederlands recht geïmplementeerd bij en krachtens de Aanbestedingswet 2012. Uit het oogpunt van overzichtelijkheid lijkt het aangewezen voor uit de Verordening IIO voortvloeiende aanvullende regels, in beginsel eenzelfde weg na te streven. Onderhavige delegatiegrondslag maakt dat mogelijk.   </w:t>
      </w:r>
    </w:p>
    <w:p w:rsidRPr="000122BA" w:rsidR="005A549B" w:rsidP="005A549B" w:rsidRDefault="005A549B" w14:paraId="7CC9451B" w14:textId="77777777">
      <w:pPr>
        <w:spacing w:line="240" w:lineRule="auto"/>
        <w:rPr>
          <w:rFonts w:ascii="Times New Roman" w:hAnsi="Times New Roman"/>
          <w:b/>
          <w:bCs/>
          <w:sz w:val="24"/>
        </w:rPr>
      </w:pPr>
    </w:p>
    <w:p w:rsidRPr="000122BA" w:rsidR="005A549B" w:rsidP="005A549B" w:rsidRDefault="005A549B" w14:paraId="506D1DD6" w14:textId="77777777">
      <w:pPr>
        <w:spacing w:line="240" w:lineRule="auto"/>
        <w:rPr>
          <w:rFonts w:ascii="Times New Roman" w:hAnsi="Times New Roman"/>
          <w:b/>
          <w:bCs/>
          <w:sz w:val="24"/>
        </w:rPr>
      </w:pPr>
      <w:r w:rsidRPr="000122BA">
        <w:rPr>
          <w:rFonts w:ascii="Times New Roman" w:hAnsi="Times New Roman"/>
          <w:b/>
          <w:bCs/>
          <w:sz w:val="24"/>
        </w:rPr>
        <w:t>5 GEVOLGEN VAN HET WETSVOORSTEL</w:t>
      </w:r>
    </w:p>
    <w:p w:rsidRPr="000122BA" w:rsidR="005A549B" w:rsidP="005A549B" w:rsidRDefault="005A549B" w14:paraId="051E6C7E" w14:textId="77777777">
      <w:pPr>
        <w:spacing w:line="240" w:lineRule="auto"/>
        <w:rPr>
          <w:rFonts w:ascii="Times New Roman" w:hAnsi="Times New Roman"/>
          <w:b/>
          <w:bCs/>
          <w:sz w:val="24"/>
        </w:rPr>
      </w:pPr>
    </w:p>
    <w:p w:rsidRPr="000122BA" w:rsidR="005A549B" w:rsidP="005A549B" w:rsidRDefault="005A549B" w14:paraId="7B34D7C4" w14:textId="77777777">
      <w:pPr>
        <w:spacing w:line="240" w:lineRule="auto"/>
        <w:rPr>
          <w:rFonts w:ascii="Times New Roman" w:hAnsi="Times New Roman"/>
          <w:sz w:val="24"/>
        </w:rPr>
      </w:pPr>
      <w:r w:rsidRPr="000122BA">
        <w:rPr>
          <w:rFonts w:ascii="Times New Roman" w:hAnsi="Times New Roman"/>
          <w:sz w:val="24"/>
        </w:rPr>
        <w:t xml:space="preserve">Dit wetsvoorstel creëert enkel een wettelijke grondslag in de Aanbestedingswet 2012 waarmee het mogelijk wordt om ter uitvoering van de Verordening IIO nadere regels bij of krachtens algemene maatregel van bestuur te stellen. Het zorgt niet voor nieuwe rechten of verplichtingen ten aanzien van aanbestedingsprocedures. </w:t>
      </w:r>
    </w:p>
    <w:p w:rsidRPr="000122BA" w:rsidR="005A549B" w:rsidP="005A549B" w:rsidRDefault="005A549B" w14:paraId="35466AAC" w14:textId="77777777">
      <w:pPr>
        <w:spacing w:line="240" w:lineRule="auto"/>
        <w:rPr>
          <w:rFonts w:ascii="Times New Roman" w:hAnsi="Times New Roman"/>
          <w:sz w:val="24"/>
        </w:rPr>
      </w:pPr>
    </w:p>
    <w:p w:rsidRPr="000122BA" w:rsidR="005A549B" w:rsidP="005A549B" w:rsidRDefault="005A549B" w14:paraId="697714AF" w14:textId="77777777">
      <w:pPr>
        <w:spacing w:line="240" w:lineRule="auto"/>
        <w:rPr>
          <w:rFonts w:ascii="Times New Roman" w:hAnsi="Times New Roman"/>
          <w:sz w:val="24"/>
        </w:rPr>
      </w:pPr>
      <w:r w:rsidRPr="000122BA">
        <w:rPr>
          <w:rFonts w:ascii="Times New Roman" w:hAnsi="Times New Roman"/>
          <w:sz w:val="24"/>
        </w:rPr>
        <w:t xml:space="preserve">Het voorstel heeft dan ook geen financiële gevolgen, uitvoeringsgevolgen of gevolgen van andere aard voor aanbestedingen. Evenmin heeft het voorstel gevolgen in het kader van toezicht en handhaving. Voorts leidt het voorstel niet tot administratieve lasten voor burgers en bedrijven. </w:t>
      </w:r>
    </w:p>
    <w:p w:rsidRPr="000122BA" w:rsidR="005A549B" w:rsidP="005A549B" w:rsidRDefault="005A549B" w14:paraId="1861735D" w14:textId="77777777">
      <w:pPr>
        <w:spacing w:line="240" w:lineRule="auto"/>
        <w:rPr>
          <w:rFonts w:ascii="Times New Roman" w:hAnsi="Times New Roman"/>
          <w:sz w:val="24"/>
        </w:rPr>
      </w:pPr>
    </w:p>
    <w:p w:rsidRPr="000122BA" w:rsidR="005A549B" w:rsidP="005A549B" w:rsidRDefault="005A549B" w14:paraId="6D937EF0" w14:textId="77777777">
      <w:pPr>
        <w:spacing w:line="240" w:lineRule="auto"/>
        <w:rPr>
          <w:rFonts w:ascii="Times New Roman" w:hAnsi="Times New Roman"/>
          <w:b/>
          <w:bCs/>
          <w:sz w:val="24"/>
        </w:rPr>
      </w:pPr>
      <w:r w:rsidRPr="000122BA">
        <w:rPr>
          <w:rFonts w:ascii="Times New Roman" w:hAnsi="Times New Roman"/>
          <w:b/>
          <w:bCs/>
          <w:sz w:val="24"/>
        </w:rPr>
        <w:t>6 TOETSING EN ADVISERING</w:t>
      </w:r>
    </w:p>
    <w:p w:rsidRPr="000122BA" w:rsidR="005A549B" w:rsidP="005A549B" w:rsidRDefault="005A549B" w14:paraId="4E79BA51" w14:textId="77777777">
      <w:pPr>
        <w:spacing w:line="240" w:lineRule="auto"/>
        <w:rPr>
          <w:rFonts w:ascii="Times New Roman" w:hAnsi="Times New Roman"/>
          <w:sz w:val="24"/>
        </w:rPr>
      </w:pPr>
    </w:p>
    <w:p w:rsidRPr="000122BA" w:rsidR="005A549B" w:rsidP="005A549B" w:rsidRDefault="005A549B" w14:paraId="2EED9C74" w14:textId="77777777">
      <w:pPr>
        <w:spacing w:line="240" w:lineRule="auto"/>
        <w:rPr>
          <w:rFonts w:ascii="Times New Roman" w:hAnsi="Times New Roman"/>
          <w:i/>
          <w:iCs/>
          <w:sz w:val="24"/>
        </w:rPr>
      </w:pPr>
      <w:r w:rsidRPr="000122BA">
        <w:rPr>
          <w:rFonts w:ascii="Times New Roman" w:hAnsi="Times New Roman"/>
          <w:i/>
          <w:iCs/>
          <w:sz w:val="24"/>
        </w:rPr>
        <w:t>6.1 Adviescollege toetsing regeldruk</w:t>
      </w:r>
    </w:p>
    <w:p w:rsidRPr="000122BA" w:rsidR="005A549B" w:rsidP="005A549B" w:rsidRDefault="005A549B" w14:paraId="6C97DE9C" w14:textId="77777777">
      <w:pPr>
        <w:spacing w:line="240" w:lineRule="auto"/>
        <w:rPr>
          <w:rFonts w:ascii="Times New Roman" w:hAnsi="Times New Roman"/>
          <w:i/>
          <w:iCs/>
          <w:sz w:val="24"/>
        </w:rPr>
      </w:pPr>
    </w:p>
    <w:p w:rsidRPr="000122BA" w:rsidR="005A549B" w:rsidP="005A549B" w:rsidRDefault="005A549B" w14:paraId="19440A06" w14:textId="77777777">
      <w:pPr>
        <w:spacing w:line="240" w:lineRule="auto"/>
        <w:rPr>
          <w:rFonts w:ascii="Times New Roman" w:hAnsi="Times New Roman"/>
          <w:sz w:val="24"/>
        </w:rPr>
      </w:pPr>
      <w:r w:rsidRPr="000122BA">
        <w:rPr>
          <w:rFonts w:ascii="Times New Roman" w:hAnsi="Times New Roman"/>
          <w:sz w:val="24"/>
        </w:rPr>
        <w:lastRenderedPageBreak/>
        <w:t>Het adviescollege toetsing regeldruk</w:t>
      </w:r>
      <w:r w:rsidRPr="000122BA">
        <w:rPr>
          <w:rFonts w:ascii="Times New Roman" w:hAnsi="Times New Roman"/>
          <w:i/>
          <w:iCs/>
          <w:sz w:val="24"/>
        </w:rPr>
        <w:t xml:space="preserve"> </w:t>
      </w:r>
      <w:r w:rsidRPr="000122BA">
        <w:rPr>
          <w:rFonts w:ascii="Times New Roman" w:hAnsi="Times New Roman"/>
          <w:sz w:val="24"/>
        </w:rPr>
        <w:t>heeft dit besluit niet geselecteerd voor een formeel advies, omdat het geen directe gevolgen voor de regeldruk heeft.</w:t>
      </w:r>
    </w:p>
    <w:p w:rsidRPr="000122BA" w:rsidR="00D95F3F" w:rsidP="005A549B" w:rsidRDefault="00D95F3F" w14:paraId="79D2A524" w14:textId="77777777">
      <w:pPr>
        <w:spacing w:line="240" w:lineRule="auto"/>
        <w:rPr>
          <w:rFonts w:ascii="Times New Roman" w:hAnsi="Times New Roman"/>
          <w:sz w:val="24"/>
        </w:rPr>
      </w:pPr>
    </w:p>
    <w:p w:rsidRPr="000122BA" w:rsidR="00D95F3F" w:rsidP="005A549B" w:rsidRDefault="00D95F3F" w14:paraId="6D81BD0B" w14:textId="77777777">
      <w:pPr>
        <w:spacing w:line="240" w:lineRule="auto"/>
        <w:rPr>
          <w:rFonts w:ascii="Times New Roman" w:hAnsi="Times New Roman"/>
          <w:sz w:val="24"/>
        </w:rPr>
      </w:pPr>
    </w:p>
    <w:p w:rsidRPr="000122BA" w:rsidR="00D95F3F" w:rsidP="005A549B" w:rsidRDefault="00D95F3F" w14:paraId="72CA84F3" w14:textId="40C8AC2B">
      <w:pPr>
        <w:spacing w:line="240" w:lineRule="auto"/>
        <w:rPr>
          <w:rFonts w:ascii="Times New Roman" w:hAnsi="Times New Roman"/>
          <w:sz w:val="24"/>
        </w:rPr>
      </w:pPr>
      <w:r w:rsidRPr="000122BA">
        <w:rPr>
          <w:rFonts w:ascii="Times New Roman" w:hAnsi="Times New Roman"/>
          <w:sz w:val="24"/>
        </w:rPr>
        <w:t>De Minister van Economische Zaken,</w:t>
      </w:r>
    </w:p>
    <w:p w:rsidRPr="000122BA" w:rsidR="00D95F3F" w:rsidP="005A549B" w:rsidRDefault="000122BA" w14:paraId="48F64175" w14:textId="7761EA42">
      <w:pPr>
        <w:spacing w:line="240" w:lineRule="auto"/>
        <w:rPr>
          <w:rFonts w:ascii="Times New Roman" w:hAnsi="Times New Roman"/>
          <w:sz w:val="24"/>
        </w:rPr>
      </w:pPr>
      <w:r w:rsidRPr="000122BA">
        <w:rPr>
          <w:rFonts w:ascii="Times New Roman" w:hAnsi="Times New Roman"/>
          <w:sz w:val="24"/>
        </w:rPr>
        <w:t>V.P.G. Karremans</w:t>
      </w:r>
    </w:p>
    <w:p w:rsidRPr="000122BA" w:rsidR="00D95F3F" w:rsidRDefault="00D95F3F" w14:paraId="0BBE1EE6" w14:textId="77777777">
      <w:pPr>
        <w:spacing w:after="200" w:line="276" w:lineRule="auto"/>
        <w:rPr>
          <w:rFonts w:ascii="Times New Roman" w:hAnsi="Times New Roman"/>
          <w:i/>
          <w:iCs/>
          <w:sz w:val="24"/>
        </w:rPr>
      </w:pPr>
      <w:r w:rsidRPr="000122BA">
        <w:rPr>
          <w:rFonts w:ascii="Times New Roman" w:hAnsi="Times New Roman"/>
          <w:i/>
          <w:iCs/>
          <w:sz w:val="24"/>
        </w:rPr>
        <w:br w:type="page"/>
      </w:r>
    </w:p>
    <w:p w:rsidRPr="000122BA" w:rsidR="005A549B" w:rsidP="005A549B" w:rsidRDefault="005A549B" w14:paraId="7E019206" w14:textId="2A39F022">
      <w:pPr>
        <w:spacing w:line="240" w:lineRule="auto"/>
        <w:rPr>
          <w:rFonts w:ascii="Times New Roman" w:hAnsi="Times New Roman"/>
          <w:sz w:val="24"/>
        </w:rPr>
      </w:pPr>
      <w:r w:rsidRPr="000122BA">
        <w:rPr>
          <w:rFonts w:ascii="Times New Roman" w:hAnsi="Times New Roman"/>
          <w:b/>
          <w:bCs/>
          <w:sz w:val="24"/>
        </w:rPr>
        <w:lastRenderedPageBreak/>
        <w:t>II TRANSPONERINGSTABEL VOOR VERORDENING (EU) 2022/1031</w:t>
      </w:r>
    </w:p>
    <w:p w:rsidRPr="000122BA" w:rsidR="005A549B" w:rsidP="005A549B" w:rsidRDefault="005A549B" w14:paraId="1D4BF062" w14:textId="77777777">
      <w:pPr>
        <w:spacing w:line="240" w:lineRule="auto"/>
        <w:rPr>
          <w:rFonts w:ascii="Times New Roman" w:hAnsi="Times New Roman"/>
          <w:i/>
          <w:iCs/>
          <w:sz w:val="24"/>
        </w:rPr>
      </w:pPr>
    </w:p>
    <w:p w:rsidRPr="000122BA" w:rsidR="005A549B" w:rsidP="005A549B" w:rsidRDefault="005A549B" w14:paraId="0551B15A" w14:textId="77777777">
      <w:pPr>
        <w:spacing w:line="240" w:lineRule="auto"/>
        <w:rPr>
          <w:rFonts w:ascii="Times New Roman" w:hAnsi="Times New Roman"/>
          <w:i/>
          <w:iCs/>
          <w:sz w:val="24"/>
        </w:rPr>
      </w:pPr>
      <w:r w:rsidRPr="000122BA">
        <w:rPr>
          <w:rFonts w:ascii="Times New Roman" w:hAnsi="Times New Roman"/>
          <w:i/>
          <w:iCs/>
          <w:sz w:val="24"/>
        </w:rPr>
        <w:t>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 173)</w:t>
      </w:r>
    </w:p>
    <w:p w:rsidRPr="000122BA" w:rsidR="005A549B" w:rsidP="005A549B" w:rsidRDefault="005A549B" w14:paraId="2A0D83B1" w14:textId="77777777">
      <w:pPr>
        <w:spacing w:line="240" w:lineRule="auto"/>
        <w:rPr>
          <w:rFonts w:ascii="Times New Roman" w:hAnsi="Times New Roman"/>
          <w:b/>
          <w:bCs/>
          <w:sz w:val="24"/>
        </w:rPr>
      </w:pPr>
    </w:p>
    <w:tbl>
      <w:tblPr>
        <w:tblStyle w:val="Tabelraster"/>
        <w:tblW w:w="0" w:type="auto"/>
        <w:tblLook w:val="04A0" w:firstRow="1" w:lastRow="0" w:firstColumn="1" w:lastColumn="0" w:noHBand="0" w:noVBand="1"/>
      </w:tblPr>
      <w:tblGrid>
        <w:gridCol w:w="1751"/>
        <w:gridCol w:w="2143"/>
        <w:gridCol w:w="2233"/>
        <w:gridCol w:w="1393"/>
      </w:tblGrid>
      <w:tr w:rsidRPr="000122BA" w:rsidR="005A549B" w:rsidTr="005A549B" w14:paraId="1B02AA33"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6381E767" w14:textId="77777777">
            <w:pPr>
              <w:spacing w:line="240" w:lineRule="auto"/>
              <w:rPr>
                <w:rFonts w:ascii="Times New Roman" w:hAnsi="Times New Roman"/>
                <w:b/>
                <w:bCs/>
                <w:sz w:val="24"/>
                <w:lang w:val="en-US"/>
              </w:rPr>
            </w:pPr>
            <w:r w:rsidRPr="000122BA">
              <w:rPr>
                <w:rFonts w:ascii="Times New Roman" w:hAnsi="Times New Roman"/>
                <w:b/>
                <w:bCs/>
                <w:sz w:val="24"/>
                <w:lang w:val="en-US"/>
              </w:rPr>
              <w:t>Verordening (EU) 2022/1031</w:t>
            </w:r>
          </w:p>
        </w:tc>
        <w:tc>
          <w:tcPr>
            <w:tcW w:w="2875"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9974CE9" w14:textId="77777777">
            <w:pPr>
              <w:spacing w:line="240" w:lineRule="auto"/>
              <w:rPr>
                <w:rFonts w:ascii="Times New Roman" w:hAnsi="Times New Roman"/>
                <w:b/>
                <w:bCs/>
                <w:sz w:val="24"/>
              </w:rPr>
            </w:pPr>
            <w:r w:rsidRPr="000122BA">
              <w:rPr>
                <w:rFonts w:ascii="Times New Roman" w:hAnsi="Times New Roman"/>
                <w:b/>
                <w:bCs/>
                <w:sz w:val="24"/>
              </w:rPr>
              <w:t>Bepaling in implementatieregeling of bestaande regeling:</w:t>
            </w:r>
          </w:p>
          <w:p w:rsidRPr="000122BA" w:rsidR="005A549B" w:rsidP="005A549B" w:rsidRDefault="005A549B" w14:paraId="0C6E4F1B" w14:textId="77777777">
            <w:pPr>
              <w:spacing w:line="240" w:lineRule="auto"/>
              <w:rPr>
                <w:rFonts w:ascii="Times New Roman" w:hAnsi="Times New Roman"/>
                <w:b/>
                <w:bCs/>
                <w:sz w:val="24"/>
              </w:rPr>
            </w:pPr>
          </w:p>
          <w:p w:rsidRPr="000122BA" w:rsidR="005A549B" w:rsidP="005A549B" w:rsidRDefault="005A549B" w14:paraId="7EDD64B8" w14:textId="77777777">
            <w:pPr>
              <w:spacing w:line="240" w:lineRule="auto"/>
              <w:rPr>
                <w:rFonts w:ascii="Times New Roman" w:hAnsi="Times New Roman"/>
                <w:b/>
                <w:bCs/>
                <w:sz w:val="24"/>
              </w:rPr>
            </w:pPr>
            <w:r w:rsidRPr="000122BA">
              <w:rPr>
                <w:rFonts w:ascii="Times New Roman" w:hAnsi="Times New Roman"/>
                <w:b/>
                <w:bCs/>
                <w:sz w:val="24"/>
              </w:rPr>
              <w:t>Toelichting indien niet geïmplementeerd of naar zijn aard geen implementatie behoeft</w:t>
            </w:r>
          </w:p>
        </w:tc>
        <w:tc>
          <w:tcPr>
            <w:tcW w:w="1648"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0E6DE39A" w14:textId="77777777">
            <w:pPr>
              <w:spacing w:line="240" w:lineRule="auto"/>
              <w:rPr>
                <w:rFonts w:ascii="Times New Roman" w:hAnsi="Times New Roman"/>
                <w:b/>
                <w:bCs/>
                <w:sz w:val="24"/>
                <w:lang w:val="en-US"/>
              </w:rPr>
            </w:pPr>
            <w:r w:rsidRPr="000122BA">
              <w:rPr>
                <w:rFonts w:ascii="Times New Roman" w:hAnsi="Times New Roman"/>
                <w:b/>
                <w:bCs/>
                <w:sz w:val="24"/>
                <w:lang w:val="en-US"/>
              </w:rPr>
              <w:t>Omschrijving beleidsruimte</w:t>
            </w:r>
          </w:p>
        </w:tc>
        <w:tc>
          <w:tcPr>
            <w:tcW w:w="1454"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28C14F0F" w14:textId="77777777">
            <w:pPr>
              <w:spacing w:line="240" w:lineRule="auto"/>
              <w:rPr>
                <w:rFonts w:ascii="Times New Roman" w:hAnsi="Times New Roman"/>
                <w:b/>
                <w:bCs/>
                <w:sz w:val="24"/>
              </w:rPr>
            </w:pPr>
            <w:r w:rsidRPr="000122BA">
              <w:rPr>
                <w:rFonts w:ascii="Times New Roman" w:hAnsi="Times New Roman"/>
                <w:b/>
                <w:bCs/>
                <w:sz w:val="24"/>
              </w:rPr>
              <w:t>Toelichting op de keuze(n) bij de invulling van de beleidsruimte</w:t>
            </w:r>
          </w:p>
        </w:tc>
      </w:tr>
      <w:tr w:rsidRPr="000122BA" w:rsidR="005A549B" w:rsidTr="005A549B" w14:paraId="638762F3"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50481F66" w14:textId="77777777">
            <w:pPr>
              <w:spacing w:line="240" w:lineRule="auto"/>
              <w:rPr>
                <w:rFonts w:ascii="Times New Roman" w:hAnsi="Times New Roman"/>
                <w:sz w:val="24"/>
                <w:lang w:val="en-US"/>
              </w:rPr>
            </w:pPr>
            <w:r w:rsidRPr="000122BA">
              <w:rPr>
                <w:rFonts w:ascii="Times New Roman" w:hAnsi="Times New Roman"/>
                <w:sz w:val="24"/>
                <w:lang w:val="en-US"/>
              </w:rPr>
              <w:t>Artikel 1 (Onderwerp en toepassingsgebied)</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79E960B8" w14:textId="77777777">
            <w:pPr>
              <w:spacing w:line="240" w:lineRule="auto"/>
              <w:rPr>
                <w:rFonts w:ascii="Times New Roman" w:hAnsi="Times New Roman"/>
                <w:sz w:val="24"/>
              </w:rPr>
            </w:pPr>
            <w:r w:rsidRPr="000122BA">
              <w:rPr>
                <w:rFonts w:ascii="Times New Roman" w:hAnsi="Times New Roman"/>
                <w:sz w:val="24"/>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9307CCA"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2430144C" w14:textId="77777777">
            <w:pPr>
              <w:spacing w:line="240" w:lineRule="auto"/>
              <w:rPr>
                <w:rFonts w:ascii="Times New Roman" w:hAnsi="Times New Roman"/>
                <w:sz w:val="24"/>
              </w:rPr>
            </w:pPr>
          </w:p>
        </w:tc>
      </w:tr>
      <w:tr w:rsidRPr="000122BA" w:rsidR="005A549B" w:rsidTr="005A549B" w14:paraId="1974E18D"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5BEBFF15" w14:textId="77777777">
            <w:pPr>
              <w:spacing w:line="240" w:lineRule="auto"/>
              <w:rPr>
                <w:rFonts w:ascii="Times New Roman" w:hAnsi="Times New Roman"/>
                <w:sz w:val="24"/>
                <w:lang w:val="en-US"/>
              </w:rPr>
            </w:pPr>
            <w:r w:rsidRPr="000122BA">
              <w:rPr>
                <w:rFonts w:ascii="Times New Roman" w:hAnsi="Times New Roman"/>
                <w:sz w:val="24"/>
                <w:lang w:val="en-US"/>
              </w:rPr>
              <w:t>Artikel 2 (Definities)</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07A5BDAC" w14:textId="77777777">
            <w:pPr>
              <w:spacing w:line="240" w:lineRule="auto"/>
              <w:rPr>
                <w:rFonts w:ascii="Times New Roman" w:hAnsi="Times New Roman"/>
                <w:sz w:val="24"/>
              </w:rPr>
            </w:pPr>
            <w:r w:rsidRPr="000122BA">
              <w:rPr>
                <w:rFonts w:ascii="Times New Roman" w:hAnsi="Times New Roman"/>
                <w:sz w:val="24"/>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7C6A1851"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D33DB68" w14:textId="77777777">
            <w:pPr>
              <w:spacing w:line="240" w:lineRule="auto"/>
              <w:rPr>
                <w:rFonts w:ascii="Times New Roman" w:hAnsi="Times New Roman"/>
                <w:sz w:val="24"/>
              </w:rPr>
            </w:pPr>
          </w:p>
        </w:tc>
      </w:tr>
      <w:tr w:rsidRPr="000122BA" w:rsidR="005A549B" w:rsidTr="005A549B" w14:paraId="0DBD0A82"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33FD9D9D" w14:textId="77777777">
            <w:pPr>
              <w:spacing w:line="240" w:lineRule="auto"/>
              <w:rPr>
                <w:rFonts w:ascii="Times New Roman" w:hAnsi="Times New Roman"/>
                <w:sz w:val="24"/>
              </w:rPr>
            </w:pPr>
            <w:r w:rsidRPr="000122BA">
              <w:rPr>
                <w:rFonts w:ascii="Times New Roman" w:hAnsi="Times New Roman"/>
                <w:sz w:val="24"/>
              </w:rPr>
              <w:t>Artikel 3 (Vaststelling van de oorsprong)</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23945D23" w14:textId="77777777">
            <w:pPr>
              <w:spacing w:line="240" w:lineRule="auto"/>
              <w:rPr>
                <w:rFonts w:ascii="Times New Roman" w:hAnsi="Times New Roman"/>
                <w:sz w:val="24"/>
              </w:rPr>
            </w:pPr>
            <w:r w:rsidRPr="000122BA">
              <w:rPr>
                <w:rFonts w:ascii="Times New Roman" w:hAnsi="Times New Roman"/>
                <w:sz w:val="24"/>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DC5DE09"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7AE3BC55" w14:textId="77777777">
            <w:pPr>
              <w:spacing w:line="240" w:lineRule="auto"/>
              <w:rPr>
                <w:rFonts w:ascii="Times New Roman" w:hAnsi="Times New Roman"/>
                <w:sz w:val="24"/>
              </w:rPr>
            </w:pPr>
          </w:p>
        </w:tc>
      </w:tr>
      <w:tr w:rsidRPr="000122BA" w:rsidR="005A549B" w:rsidTr="005A549B" w14:paraId="56276F68"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2848D9FF" w14:textId="77777777">
            <w:pPr>
              <w:spacing w:line="240" w:lineRule="auto"/>
              <w:rPr>
                <w:rFonts w:ascii="Times New Roman" w:hAnsi="Times New Roman"/>
                <w:sz w:val="24"/>
              </w:rPr>
            </w:pPr>
            <w:r w:rsidRPr="000122BA">
              <w:rPr>
                <w:rFonts w:ascii="Times New Roman" w:hAnsi="Times New Roman"/>
                <w:sz w:val="24"/>
              </w:rPr>
              <w:t>Artikel 4 (Vrijstelling voor goederen en diensten van oorsprong uit de minst ontwikkelde landen)</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0DDFCB08" w14:textId="77777777">
            <w:pPr>
              <w:spacing w:line="240" w:lineRule="auto"/>
              <w:rPr>
                <w:rFonts w:ascii="Times New Roman" w:hAnsi="Times New Roman"/>
                <w:sz w:val="24"/>
              </w:rPr>
            </w:pPr>
            <w:r w:rsidRPr="000122BA">
              <w:rPr>
                <w:rFonts w:ascii="Times New Roman" w:hAnsi="Times New Roman"/>
                <w:sz w:val="24"/>
              </w:rPr>
              <w:t>Behoeft naar zijn aard geen implementatie; bepaling richt zich tot de Europese Commissie</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5D7C98A5"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FF8C843" w14:textId="77777777">
            <w:pPr>
              <w:spacing w:line="240" w:lineRule="auto"/>
              <w:rPr>
                <w:rFonts w:ascii="Times New Roman" w:hAnsi="Times New Roman"/>
                <w:sz w:val="24"/>
              </w:rPr>
            </w:pPr>
          </w:p>
        </w:tc>
      </w:tr>
      <w:tr w:rsidRPr="000122BA" w:rsidR="005A549B" w:rsidTr="005A549B" w14:paraId="06CA2785"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41E9C40B" w14:textId="77777777">
            <w:pPr>
              <w:spacing w:line="240" w:lineRule="auto"/>
              <w:rPr>
                <w:rFonts w:ascii="Times New Roman" w:hAnsi="Times New Roman"/>
                <w:sz w:val="24"/>
                <w:lang w:val="en-US"/>
              </w:rPr>
            </w:pPr>
            <w:r w:rsidRPr="000122BA">
              <w:rPr>
                <w:rFonts w:ascii="Times New Roman" w:hAnsi="Times New Roman"/>
                <w:sz w:val="24"/>
                <w:lang w:val="en-US"/>
              </w:rPr>
              <w:t>Artikel 5 (Onderzoeken en besprekingen)</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4012BCFA" w14:textId="77777777">
            <w:pPr>
              <w:spacing w:line="240" w:lineRule="auto"/>
              <w:rPr>
                <w:rFonts w:ascii="Times New Roman" w:hAnsi="Times New Roman"/>
                <w:sz w:val="24"/>
              </w:rPr>
            </w:pPr>
            <w:r w:rsidRPr="000122BA">
              <w:rPr>
                <w:rFonts w:ascii="Times New Roman" w:hAnsi="Times New Roman"/>
                <w:sz w:val="24"/>
              </w:rPr>
              <w:t xml:space="preserve">Behoeft naar zijn aard geen implementatie; bepaling richt zich </w:t>
            </w:r>
            <w:r w:rsidRPr="000122BA">
              <w:rPr>
                <w:rFonts w:ascii="Times New Roman" w:hAnsi="Times New Roman"/>
                <w:sz w:val="24"/>
              </w:rPr>
              <w:lastRenderedPageBreak/>
              <w:t>tot de Europese Commissie</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29E89AA3"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5B81348F" w14:textId="77777777">
            <w:pPr>
              <w:spacing w:line="240" w:lineRule="auto"/>
              <w:rPr>
                <w:rFonts w:ascii="Times New Roman" w:hAnsi="Times New Roman"/>
                <w:sz w:val="24"/>
              </w:rPr>
            </w:pPr>
          </w:p>
        </w:tc>
      </w:tr>
      <w:tr w:rsidRPr="000122BA" w:rsidR="005A549B" w:rsidTr="005A549B" w14:paraId="0D38D138"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145ADD6E" w14:textId="77777777">
            <w:pPr>
              <w:spacing w:line="240" w:lineRule="auto"/>
              <w:rPr>
                <w:rFonts w:ascii="Times New Roman" w:hAnsi="Times New Roman"/>
                <w:sz w:val="24"/>
                <w:lang w:val="en-US"/>
              </w:rPr>
            </w:pPr>
            <w:r w:rsidRPr="000122BA">
              <w:rPr>
                <w:rFonts w:ascii="Times New Roman" w:hAnsi="Times New Roman"/>
                <w:sz w:val="24"/>
                <w:lang w:val="en-US"/>
              </w:rPr>
              <w:t>Artikel 6 (IIO-maatregelen)</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7CED7CB4" w14:textId="77777777">
            <w:pPr>
              <w:spacing w:line="240" w:lineRule="auto"/>
              <w:rPr>
                <w:rFonts w:ascii="Times New Roman" w:hAnsi="Times New Roman"/>
                <w:sz w:val="24"/>
              </w:rPr>
            </w:pPr>
            <w:r w:rsidRPr="000122BA">
              <w:rPr>
                <w:rFonts w:ascii="Times New Roman" w:hAnsi="Times New Roman"/>
                <w:sz w:val="24"/>
              </w:rPr>
              <w:t>Behoeft naar zijn aard geen implementatie; bepaling richt zich tot de Europese Commissie of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3DD60AFD"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577060A7" w14:textId="77777777">
            <w:pPr>
              <w:spacing w:line="240" w:lineRule="auto"/>
              <w:rPr>
                <w:rFonts w:ascii="Times New Roman" w:hAnsi="Times New Roman"/>
                <w:sz w:val="24"/>
              </w:rPr>
            </w:pPr>
          </w:p>
        </w:tc>
      </w:tr>
      <w:tr w:rsidRPr="000122BA" w:rsidR="005A549B" w:rsidTr="005A549B" w14:paraId="33B5ED7E"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57BF100F" w14:textId="77777777">
            <w:pPr>
              <w:spacing w:line="240" w:lineRule="auto"/>
              <w:rPr>
                <w:rFonts w:ascii="Times New Roman" w:hAnsi="Times New Roman"/>
                <w:sz w:val="24"/>
              </w:rPr>
            </w:pPr>
            <w:r w:rsidRPr="000122BA">
              <w:rPr>
                <w:rFonts w:ascii="Times New Roman" w:hAnsi="Times New Roman"/>
                <w:sz w:val="24"/>
              </w:rPr>
              <w:t>Artikel 7 (Lijst van aanbestedende diensten die zijn vrijgesteld van de toepassing van deze verordening)</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57D7EA90" w14:textId="77777777">
            <w:pPr>
              <w:spacing w:line="240" w:lineRule="auto"/>
              <w:rPr>
                <w:rFonts w:ascii="Times New Roman" w:hAnsi="Times New Roman"/>
                <w:sz w:val="24"/>
              </w:rPr>
            </w:pPr>
            <w:r w:rsidRPr="000122BA">
              <w:rPr>
                <w:rFonts w:ascii="Times New Roman" w:hAnsi="Times New Roman"/>
                <w:sz w:val="24"/>
              </w:rPr>
              <w:t>Behoeft naar zijn aard geen implementatie; bepaling richt zich tot de Europese Commissie of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114E6B5C"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879621F" w14:textId="77777777">
            <w:pPr>
              <w:spacing w:line="240" w:lineRule="auto"/>
              <w:rPr>
                <w:rFonts w:ascii="Times New Roman" w:hAnsi="Times New Roman"/>
                <w:sz w:val="24"/>
              </w:rPr>
            </w:pPr>
          </w:p>
        </w:tc>
      </w:tr>
      <w:tr w:rsidRPr="000122BA" w:rsidR="005A549B" w:rsidTr="005A549B" w14:paraId="08902E88"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6564D762" w14:textId="77777777">
            <w:pPr>
              <w:spacing w:line="240" w:lineRule="auto"/>
              <w:rPr>
                <w:rFonts w:ascii="Times New Roman" w:hAnsi="Times New Roman"/>
                <w:sz w:val="24"/>
              </w:rPr>
            </w:pPr>
            <w:r w:rsidRPr="000122BA">
              <w:rPr>
                <w:rFonts w:ascii="Times New Roman" w:hAnsi="Times New Roman"/>
                <w:sz w:val="24"/>
              </w:rPr>
              <w:t>Artikel 8 (Verplichtingen van de geselecteerde inschrijver)</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68A7B7EB" w14:textId="77777777">
            <w:pPr>
              <w:spacing w:line="240" w:lineRule="auto"/>
              <w:rPr>
                <w:rFonts w:ascii="Times New Roman" w:hAnsi="Times New Roman"/>
                <w:sz w:val="24"/>
              </w:rPr>
            </w:pPr>
            <w:r w:rsidRPr="000122BA">
              <w:rPr>
                <w:rFonts w:ascii="Times New Roman" w:hAnsi="Times New Roman"/>
                <w:sz w:val="24"/>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547B31A"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2AAEA22C" w14:textId="77777777">
            <w:pPr>
              <w:spacing w:line="240" w:lineRule="auto"/>
              <w:rPr>
                <w:rFonts w:ascii="Times New Roman" w:hAnsi="Times New Roman"/>
                <w:sz w:val="24"/>
              </w:rPr>
            </w:pPr>
          </w:p>
        </w:tc>
      </w:tr>
      <w:tr w:rsidRPr="000122BA" w:rsidR="005A549B" w:rsidTr="005A549B" w14:paraId="24BB65C8"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1E55C1E5" w14:textId="77777777">
            <w:pPr>
              <w:spacing w:line="240" w:lineRule="auto"/>
              <w:rPr>
                <w:rFonts w:ascii="Times New Roman" w:hAnsi="Times New Roman"/>
                <w:sz w:val="24"/>
                <w:lang w:val="en-US"/>
              </w:rPr>
            </w:pPr>
            <w:r w:rsidRPr="000122BA">
              <w:rPr>
                <w:rFonts w:ascii="Times New Roman" w:hAnsi="Times New Roman"/>
                <w:sz w:val="24"/>
                <w:lang w:val="en-US"/>
              </w:rPr>
              <w:t>Artikel 9 (Uitzonderingen), eerste lid</w:t>
            </w:r>
          </w:p>
        </w:tc>
        <w:tc>
          <w:tcPr>
            <w:tcW w:w="2875"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5AFC214B" w14:textId="77777777">
            <w:pPr>
              <w:spacing w:line="240" w:lineRule="auto"/>
              <w:rPr>
                <w:rFonts w:ascii="Times New Roman" w:hAnsi="Times New Roman"/>
                <w:sz w:val="24"/>
              </w:rPr>
            </w:pPr>
            <w:r w:rsidRPr="000122BA">
              <w:rPr>
                <w:rFonts w:ascii="Times New Roman" w:hAnsi="Times New Roman"/>
                <w:sz w:val="24"/>
              </w:rPr>
              <w:t xml:space="preserve">Behoeft naar zijn aard geen implementatie; werkt rechtstreeks </w:t>
            </w:r>
          </w:p>
          <w:p w:rsidRPr="000122BA" w:rsidR="005A549B" w:rsidP="005A549B" w:rsidRDefault="005A549B" w14:paraId="15960F71" w14:textId="77777777">
            <w:pPr>
              <w:spacing w:line="240" w:lineRule="auto"/>
              <w:rPr>
                <w:rFonts w:ascii="Times New Roman" w:hAnsi="Times New Roman"/>
                <w:sz w:val="24"/>
              </w:rPr>
            </w:pPr>
          </w:p>
          <w:p w:rsidRPr="000122BA" w:rsidR="005A549B" w:rsidP="005A549B" w:rsidRDefault="005A549B" w14:paraId="38DB29AF" w14:textId="77777777">
            <w:pPr>
              <w:spacing w:line="240" w:lineRule="auto"/>
              <w:rPr>
                <w:rFonts w:ascii="Times New Roman" w:hAnsi="Times New Roman"/>
                <w:sz w:val="24"/>
              </w:rPr>
            </w:pP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4ADAEAED"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4B736375" w14:textId="77777777">
            <w:pPr>
              <w:spacing w:line="240" w:lineRule="auto"/>
              <w:rPr>
                <w:rFonts w:ascii="Times New Roman" w:hAnsi="Times New Roman"/>
                <w:sz w:val="24"/>
              </w:rPr>
            </w:pPr>
          </w:p>
        </w:tc>
      </w:tr>
      <w:tr w:rsidRPr="000122BA" w:rsidR="005A549B" w:rsidTr="005A549B" w14:paraId="1E0ACAF0"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443C812C" w14:textId="77777777">
            <w:pPr>
              <w:spacing w:line="240" w:lineRule="auto"/>
              <w:rPr>
                <w:rFonts w:ascii="Times New Roman" w:hAnsi="Times New Roman"/>
                <w:sz w:val="24"/>
                <w:lang w:val="en-US"/>
              </w:rPr>
            </w:pPr>
            <w:r w:rsidRPr="000122BA">
              <w:rPr>
                <w:rFonts w:ascii="Times New Roman" w:hAnsi="Times New Roman"/>
                <w:sz w:val="24"/>
                <w:lang w:val="en-US"/>
              </w:rPr>
              <w:t>Artikel 9 (Uitzonderingen), tweede lid</w:t>
            </w:r>
          </w:p>
        </w:tc>
        <w:tc>
          <w:tcPr>
            <w:tcW w:w="2875"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603454D1" w14:textId="77777777">
            <w:pPr>
              <w:spacing w:line="240" w:lineRule="auto"/>
              <w:rPr>
                <w:rFonts w:ascii="Times New Roman" w:hAnsi="Times New Roman"/>
                <w:sz w:val="24"/>
              </w:rPr>
            </w:pPr>
            <w:r w:rsidRPr="000122BA">
              <w:rPr>
                <w:rFonts w:ascii="Times New Roman" w:hAnsi="Times New Roman"/>
                <w:sz w:val="24"/>
              </w:rPr>
              <w:t>Behoeft naar zijn aard geen implementatie; werkt rechtstreeks, met uitzondering van de zinsnede ‘op een door de betrokken lidstaat te bepalen wijze’</w:t>
            </w:r>
          </w:p>
          <w:p w:rsidRPr="000122BA" w:rsidR="005A549B" w:rsidP="005A549B" w:rsidRDefault="005A549B" w14:paraId="52A6BBFA" w14:textId="77777777">
            <w:pPr>
              <w:spacing w:line="240" w:lineRule="auto"/>
              <w:rPr>
                <w:rFonts w:ascii="Times New Roman" w:hAnsi="Times New Roman"/>
                <w:sz w:val="24"/>
              </w:rPr>
            </w:pPr>
          </w:p>
          <w:p w:rsidRPr="000122BA" w:rsidR="005A549B" w:rsidP="005A549B" w:rsidRDefault="005A549B" w14:paraId="61864ECB" w14:textId="43B9B947">
            <w:pPr>
              <w:spacing w:line="240" w:lineRule="auto"/>
              <w:rPr>
                <w:rFonts w:ascii="Times New Roman" w:hAnsi="Times New Roman"/>
                <w:sz w:val="24"/>
              </w:rPr>
            </w:pPr>
            <w:r w:rsidRPr="000122BA">
              <w:rPr>
                <w:rFonts w:ascii="Times New Roman" w:hAnsi="Times New Roman"/>
                <w:sz w:val="24"/>
              </w:rPr>
              <w:t>Artikel I, onderdeel B (artikel 4.12b</w:t>
            </w:r>
            <w:r w:rsidRPr="000122BA" w:rsidR="00214A53">
              <w:rPr>
                <w:rFonts w:ascii="Times New Roman" w:hAnsi="Times New Roman"/>
                <w:sz w:val="24"/>
              </w:rPr>
              <w:t xml:space="preserve"> </w:t>
            </w:r>
            <w:r w:rsidRPr="000122BA">
              <w:rPr>
                <w:rFonts w:ascii="Times New Roman" w:hAnsi="Times New Roman"/>
                <w:sz w:val="24"/>
              </w:rPr>
              <w:t xml:space="preserve">van de Aanbestedingswet 2012), voor wat betreft de zinsnede ‘op een door de </w:t>
            </w:r>
            <w:r w:rsidRPr="000122BA">
              <w:rPr>
                <w:rFonts w:ascii="Times New Roman" w:hAnsi="Times New Roman"/>
                <w:sz w:val="24"/>
              </w:rPr>
              <w:lastRenderedPageBreak/>
              <w:t>betrokken lidstaat te bepalen wijze’</w:t>
            </w:r>
          </w:p>
        </w:tc>
        <w:tc>
          <w:tcPr>
            <w:tcW w:w="1648"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7889ADF0" w14:textId="77777777">
            <w:pPr>
              <w:spacing w:line="240" w:lineRule="auto"/>
              <w:rPr>
                <w:rFonts w:ascii="Times New Roman" w:hAnsi="Times New Roman"/>
                <w:sz w:val="24"/>
              </w:rPr>
            </w:pPr>
            <w:r w:rsidRPr="000122BA">
              <w:rPr>
                <w:rFonts w:ascii="Times New Roman" w:hAnsi="Times New Roman"/>
                <w:sz w:val="24"/>
              </w:rPr>
              <w:lastRenderedPageBreak/>
              <w:t xml:space="preserve">Indien een aanbestedende dienst of speciale-sectorbedrijf besluit een IIO-maatregel niet toe te passen, dient hij de Europese Commissie op een door de betrokken lidstaat te bepalen wijze te informeren. Op grond van het voorgestelde artikel 4.12b van de Aanbestedingswet 2012 kan deze wijze worden vastgesteld. </w:t>
            </w: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54E2DB7A" w14:textId="77777777">
            <w:pPr>
              <w:spacing w:line="240" w:lineRule="auto"/>
              <w:rPr>
                <w:rFonts w:ascii="Times New Roman" w:hAnsi="Times New Roman"/>
                <w:sz w:val="24"/>
              </w:rPr>
            </w:pPr>
          </w:p>
        </w:tc>
      </w:tr>
      <w:tr w:rsidRPr="000122BA" w:rsidR="005A549B" w:rsidTr="005A549B" w14:paraId="23A3FBC8"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1F181715" w14:textId="77777777">
            <w:pPr>
              <w:spacing w:line="240" w:lineRule="auto"/>
              <w:rPr>
                <w:rFonts w:ascii="Times New Roman" w:hAnsi="Times New Roman"/>
                <w:sz w:val="24"/>
                <w:lang w:val="en-US"/>
              </w:rPr>
            </w:pPr>
            <w:r w:rsidRPr="000122BA">
              <w:rPr>
                <w:rFonts w:ascii="Times New Roman" w:hAnsi="Times New Roman"/>
                <w:sz w:val="24"/>
                <w:lang w:val="en-US"/>
              </w:rPr>
              <w:t>Artikel 10 (Rechtsmiddelen)</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7A3A3573" w14:textId="77777777">
            <w:pPr>
              <w:spacing w:line="240" w:lineRule="auto"/>
              <w:rPr>
                <w:rFonts w:ascii="Times New Roman" w:hAnsi="Times New Roman"/>
                <w:sz w:val="24"/>
              </w:rPr>
            </w:pPr>
            <w:r w:rsidRPr="000122BA">
              <w:rPr>
                <w:rFonts w:ascii="Times New Roman" w:hAnsi="Times New Roman"/>
                <w:sz w:val="24"/>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26217F28"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6E17D71A" w14:textId="77777777">
            <w:pPr>
              <w:spacing w:line="240" w:lineRule="auto"/>
              <w:rPr>
                <w:rFonts w:ascii="Times New Roman" w:hAnsi="Times New Roman"/>
                <w:sz w:val="24"/>
              </w:rPr>
            </w:pPr>
          </w:p>
        </w:tc>
      </w:tr>
      <w:tr w:rsidRPr="000122BA" w:rsidR="005A549B" w:rsidTr="005A549B" w14:paraId="0EC92882"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64FEDA88" w14:textId="77777777">
            <w:pPr>
              <w:spacing w:line="240" w:lineRule="auto"/>
              <w:rPr>
                <w:rFonts w:ascii="Times New Roman" w:hAnsi="Times New Roman"/>
                <w:sz w:val="24"/>
                <w:lang w:val="en-US"/>
              </w:rPr>
            </w:pPr>
            <w:r w:rsidRPr="000122BA">
              <w:rPr>
                <w:rFonts w:ascii="Times New Roman" w:hAnsi="Times New Roman"/>
                <w:sz w:val="24"/>
                <w:lang w:val="en-US"/>
              </w:rPr>
              <w:t>Artikel 11 (Comitéprocedure)</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20127A0F" w14:textId="77777777">
            <w:pPr>
              <w:spacing w:line="240" w:lineRule="auto"/>
              <w:rPr>
                <w:rFonts w:ascii="Times New Roman" w:hAnsi="Times New Roman"/>
                <w:sz w:val="24"/>
              </w:rPr>
            </w:pPr>
            <w:r w:rsidRPr="000122BA">
              <w:rPr>
                <w:rFonts w:ascii="Times New Roman" w:hAnsi="Times New Roman"/>
                <w:sz w:val="24"/>
              </w:rPr>
              <w:t xml:space="preserve">Behoeft naar zijn aard geen implementatie; bepaling richt zich tot de Europese Commissie </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7FE16571"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4FD91A5" w14:textId="77777777">
            <w:pPr>
              <w:spacing w:line="240" w:lineRule="auto"/>
              <w:rPr>
                <w:rFonts w:ascii="Times New Roman" w:hAnsi="Times New Roman"/>
                <w:sz w:val="24"/>
              </w:rPr>
            </w:pPr>
          </w:p>
        </w:tc>
      </w:tr>
      <w:tr w:rsidRPr="000122BA" w:rsidR="005A549B" w:rsidTr="005A549B" w14:paraId="07C3208E"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5623B43B" w14:textId="77777777">
            <w:pPr>
              <w:spacing w:line="240" w:lineRule="auto"/>
              <w:rPr>
                <w:rFonts w:ascii="Times New Roman" w:hAnsi="Times New Roman"/>
                <w:sz w:val="24"/>
                <w:lang w:val="en-US"/>
              </w:rPr>
            </w:pPr>
            <w:r w:rsidRPr="000122BA">
              <w:rPr>
                <w:rFonts w:ascii="Times New Roman" w:hAnsi="Times New Roman"/>
                <w:sz w:val="24"/>
                <w:lang w:val="en-US"/>
              </w:rPr>
              <w:t>Artikel 12 (Richtsnoeren)</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32C60D55" w14:textId="77777777">
            <w:pPr>
              <w:spacing w:line="240" w:lineRule="auto"/>
              <w:rPr>
                <w:rFonts w:ascii="Times New Roman" w:hAnsi="Times New Roman"/>
                <w:sz w:val="24"/>
              </w:rPr>
            </w:pPr>
            <w:r w:rsidRPr="000122BA">
              <w:rPr>
                <w:rFonts w:ascii="Times New Roman" w:hAnsi="Times New Roman"/>
                <w:sz w:val="24"/>
              </w:rPr>
              <w:t xml:space="preserve">Behoeft naar zijn aard geen implementatie; bepaling richt zich tot de Europese Commissie </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72FA3DCF"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522166E" w14:textId="77777777">
            <w:pPr>
              <w:spacing w:line="240" w:lineRule="auto"/>
              <w:rPr>
                <w:rFonts w:ascii="Times New Roman" w:hAnsi="Times New Roman"/>
                <w:sz w:val="24"/>
              </w:rPr>
            </w:pPr>
          </w:p>
        </w:tc>
      </w:tr>
      <w:tr w:rsidRPr="000122BA" w:rsidR="005A549B" w:rsidTr="005A549B" w14:paraId="0FD651DD"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63C4899A" w14:textId="77777777">
            <w:pPr>
              <w:spacing w:line="240" w:lineRule="auto"/>
              <w:rPr>
                <w:rFonts w:ascii="Times New Roman" w:hAnsi="Times New Roman"/>
                <w:sz w:val="24"/>
              </w:rPr>
            </w:pPr>
            <w:r w:rsidRPr="000122BA">
              <w:rPr>
                <w:rFonts w:ascii="Times New Roman" w:hAnsi="Times New Roman"/>
                <w:sz w:val="24"/>
              </w:rPr>
              <w:t>Artikel 13 (Verslaglegging), eerste lid, eerste twee zinnen</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05DFC49F" w14:textId="77777777">
            <w:pPr>
              <w:spacing w:line="240" w:lineRule="auto"/>
              <w:rPr>
                <w:rFonts w:ascii="Times New Roman" w:hAnsi="Times New Roman"/>
                <w:sz w:val="24"/>
              </w:rPr>
            </w:pPr>
            <w:r w:rsidRPr="000122BA">
              <w:rPr>
                <w:rFonts w:ascii="Times New Roman" w:hAnsi="Times New Roman"/>
                <w:sz w:val="24"/>
              </w:rPr>
              <w:t>Behoeft naar zijn aard geen implementatie; bepaling richt zich tot de Europese Commissie</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7486BBE9"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6FE3C3AA" w14:textId="77777777">
            <w:pPr>
              <w:spacing w:line="240" w:lineRule="auto"/>
              <w:rPr>
                <w:rFonts w:ascii="Times New Roman" w:hAnsi="Times New Roman"/>
                <w:sz w:val="24"/>
              </w:rPr>
            </w:pPr>
          </w:p>
        </w:tc>
      </w:tr>
      <w:tr w:rsidRPr="000122BA" w:rsidR="005A549B" w:rsidTr="005A549B" w14:paraId="52D98AFE"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2C0F3D90" w14:textId="77777777">
            <w:pPr>
              <w:spacing w:line="240" w:lineRule="auto"/>
              <w:rPr>
                <w:rFonts w:ascii="Times New Roman" w:hAnsi="Times New Roman"/>
                <w:sz w:val="24"/>
              </w:rPr>
            </w:pPr>
            <w:r w:rsidRPr="000122BA">
              <w:rPr>
                <w:rFonts w:ascii="Times New Roman" w:hAnsi="Times New Roman"/>
                <w:sz w:val="24"/>
              </w:rPr>
              <w:t>Artikel 13 (Verslaglegging), eerste lid, derde zin</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5FB99294" w14:textId="1A9591BA">
            <w:pPr>
              <w:spacing w:line="240" w:lineRule="auto"/>
              <w:rPr>
                <w:rFonts w:ascii="Times New Roman" w:hAnsi="Times New Roman"/>
                <w:sz w:val="24"/>
              </w:rPr>
            </w:pPr>
            <w:r w:rsidRPr="000122BA">
              <w:rPr>
                <w:rFonts w:ascii="Times New Roman" w:hAnsi="Times New Roman"/>
                <w:sz w:val="24"/>
              </w:rPr>
              <w:t>Artikel I, onderdeel B (artikel 4.12b</w:t>
            </w:r>
            <w:r w:rsidRPr="000122BA" w:rsidR="00214A53">
              <w:rPr>
                <w:rFonts w:ascii="Times New Roman" w:hAnsi="Times New Roman"/>
                <w:sz w:val="24"/>
              </w:rPr>
              <w:t xml:space="preserve"> </w:t>
            </w:r>
            <w:r w:rsidRPr="000122BA">
              <w:rPr>
                <w:rFonts w:ascii="Times New Roman" w:hAnsi="Times New Roman"/>
                <w:sz w:val="24"/>
              </w:rPr>
              <w:t>van de Aanbestedingswet 2012)</w:t>
            </w:r>
          </w:p>
        </w:tc>
        <w:tc>
          <w:tcPr>
            <w:tcW w:w="1648"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6D392CBA" w14:textId="2122DC79">
            <w:pPr>
              <w:spacing w:line="240" w:lineRule="auto"/>
              <w:rPr>
                <w:rFonts w:ascii="Times New Roman" w:hAnsi="Times New Roman"/>
                <w:sz w:val="24"/>
              </w:rPr>
            </w:pPr>
            <w:r w:rsidRPr="000122BA">
              <w:rPr>
                <w:rFonts w:ascii="Times New Roman" w:hAnsi="Times New Roman"/>
                <w:sz w:val="24"/>
              </w:rPr>
              <w:t xml:space="preserve">De lidstaten dienen de Europese Commissie op verzoek inlichtingen te verstrekken over de toepassing van IIO-maatregelen, alsook over het aantal aanbestedingsprocedures van de centrale overheid en lagere overheden waarin een bepaalde IIO-maatregel werd toegepast, het aantal ontvangen inschrijvingen uit derde landen waarvoor die IIO-maatregel geldt en ten slotte de gevallen waarin een </w:t>
            </w:r>
            <w:r w:rsidRPr="000122BA">
              <w:rPr>
                <w:rFonts w:ascii="Times New Roman" w:hAnsi="Times New Roman"/>
                <w:sz w:val="24"/>
              </w:rPr>
              <w:lastRenderedPageBreak/>
              <w:t>specifieke uitzondering op de IIO-maatregel werd toegepast. Om aan een dergelijk verzoek te kunnen voldoen, kan informatie van aanbestedende diensten en speciale-sectorbedrijven nodig zijn. Op grond van het voorgestelde artikel 4.12b van de Aanbestedingswet 2012 kunnen aanbestedende diensten en speciale-sectorbedrijven verplicht worden de hiervoor bedoelde informatie te verstrekken.</w:t>
            </w: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4575CA2A" w14:textId="77777777">
            <w:pPr>
              <w:spacing w:line="240" w:lineRule="auto"/>
              <w:rPr>
                <w:rFonts w:ascii="Times New Roman" w:hAnsi="Times New Roman"/>
                <w:sz w:val="24"/>
              </w:rPr>
            </w:pPr>
          </w:p>
        </w:tc>
      </w:tr>
      <w:tr w:rsidRPr="000122BA" w:rsidR="005A549B" w:rsidTr="005A549B" w14:paraId="1EFE642D"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7EB61507" w14:textId="77777777">
            <w:pPr>
              <w:spacing w:line="240" w:lineRule="auto"/>
              <w:rPr>
                <w:rFonts w:ascii="Times New Roman" w:hAnsi="Times New Roman"/>
                <w:sz w:val="24"/>
              </w:rPr>
            </w:pPr>
            <w:r w:rsidRPr="000122BA">
              <w:rPr>
                <w:rFonts w:ascii="Times New Roman" w:hAnsi="Times New Roman"/>
                <w:sz w:val="24"/>
              </w:rPr>
              <w:t xml:space="preserve">Artikel 13 (Verslaglegging), tweede lid, eerste tot en met derde zin </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2A5196D2" w14:textId="77777777">
            <w:pPr>
              <w:spacing w:line="240" w:lineRule="auto"/>
              <w:rPr>
                <w:rFonts w:ascii="Times New Roman" w:hAnsi="Times New Roman"/>
                <w:sz w:val="24"/>
              </w:rPr>
            </w:pPr>
            <w:r w:rsidRPr="000122BA">
              <w:rPr>
                <w:rFonts w:ascii="Times New Roman" w:hAnsi="Times New Roman"/>
                <w:sz w:val="24"/>
              </w:rPr>
              <w:t>Behoeft naar zijn aard geen implementatie; bepaling richt zich tot de Europese Commissie of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1713B1B6"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6995482A" w14:textId="77777777">
            <w:pPr>
              <w:spacing w:line="240" w:lineRule="auto"/>
              <w:rPr>
                <w:rFonts w:ascii="Times New Roman" w:hAnsi="Times New Roman"/>
                <w:sz w:val="24"/>
              </w:rPr>
            </w:pPr>
          </w:p>
        </w:tc>
      </w:tr>
      <w:tr w:rsidRPr="000122BA" w:rsidR="005A549B" w:rsidTr="005A549B" w14:paraId="2A6E3056"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2055E1EC" w14:textId="77777777">
            <w:pPr>
              <w:spacing w:line="240" w:lineRule="auto"/>
              <w:rPr>
                <w:rFonts w:ascii="Times New Roman" w:hAnsi="Times New Roman"/>
                <w:sz w:val="24"/>
              </w:rPr>
            </w:pPr>
            <w:r w:rsidRPr="000122BA">
              <w:rPr>
                <w:rFonts w:ascii="Times New Roman" w:hAnsi="Times New Roman"/>
                <w:sz w:val="24"/>
              </w:rPr>
              <w:t>Artikel 13 (Verslaglegging), tweede lid, vierde zin</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19C8F0D4" w14:textId="6CE6453C">
            <w:pPr>
              <w:spacing w:line="240" w:lineRule="auto"/>
              <w:rPr>
                <w:rFonts w:ascii="Times New Roman" w:hAnsi="Times New Roman"/>
                <w:sz w:val="24"/>
              </w:rPr>
            </w:pPr>
            <w:r w:rsidRPr="000122BA">
              <w:rPr>
                <w:rFonts w:ascii="Times New Roman" w:hAnsi="Times New Roman"/>
                <w:sz w:val="24"/>
              </w:rPr>
              <w:t>Artikel I, onderdeel B (artikel 4.12b</w:t>
            </w:r>
            <w:r w:rsidRPr="000122BA" w:rsidR="00214A53">
              <w:rPr>
                <w:rFonts w:ascii="Times New Roman" w:hAnsi="Times New Roman"/>
                <w:sz w:val="24"/>
              </w:rPr>
              <w:t xml:space="preserve"> </w:t>
            </w:r>
            <w:r w:rsidRPr="000122BA">
              <w:rPr>
                <w:rFonts w:ascii="Times New Roman" w:hAnsi="Times New Roman"/>
                <w:sz w:val="24"/>
              </w:rPr>
              <w:t>van de Aanbestedingswet 2012)</w:t>
            </w:r>
          </w:p>
        </w:tc>
        <w:tc>
          <w:tcPr>
            <w:tcW w:w="1648"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4CCBC38A" w14:textId="72039F97">
            <w:pPr>
              <w:spacing w:line="240" w:lineRule="auto"/>
              <w:rPr>
                <w:rFonts w:ascii="Times New Roman" w:hAnsi="Times New Roman"/>
                <w:sz w:val="24"/>
              </w:rPr>
            </w:pPr>
            <w:r w:rsidRPr="000122BA">
              <w:rPr>
                <w:rFonts w:ascii="Times New Roman" w:hAnsi="Times New Roman"/>
                <w:sz w:val="24"/>
              </w:rPr>
              <w:t xml:space="preserve">De lidstaten dienen de Europese Commissie op verzoek aanvullende informatie te verlenen over de toepassing van de maatregelen uit hoofde van deze verordening. Om aan een dergelijk verzoek te kunnen voldoen, kan informatie van aanbestedende diensten en speciale-sectorbedrijven </w:t>
            </w:r>
            <w:r w:rsidRPr="000122BA">
              <w:rPr>
                <w:rFonts w:ascii="Times New Roman" w:hAnsi="Times New Roman"/>
                <w:sz w:val="24"/>
              </w:rPr>
              <w:lastRenderedPageBreak/>
              <w:t>nodig zijn. Op grond van het voorgestelde artikel 4.12b van de Aanbestedingswet 2012 kunnen aanbestedende diensten en speciale-sectorbedrijven verplicht worden informatie te verstrekken.</w:t>
            </w: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40196CC2" w14:textId="77777777">
            <w:pPr>
              <w:spacing w:line="240" w:lineRule="auto"/>
              <w:rPr>
                <w:rFonts w:ascii="Times New Roman" w:hAnsi="Times New Roman"/>
                <w:sz w:val="24"/>
              </w:rPr>
            </w:pPr>
          </w:p>
        </w:tc>
      </w:tr>
      <w:tr w:rsidRPr="000122BA" w:rsidR="005A549B" w:rsidTr="005A549B" w14:paraId="411818AF"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60410F42" w14:textId="77777777">
            <w:pPr>
              <w:spacing w:line="240" w:lineRule="auto"/>
              <w:rPr>
                <w:rFonts w:ascii="Times New Roman" w:hAnsi="Times New Roman"/>
                <w:sz w:val="24"/>
                <w:lang w:val="en-US"/>
              </w:rPr>
            </w:pPr>
            <w:r w:rsidRPr="000122BA">
              <w:rPr>
                <w:rFonts w:ascii="Times New Roman" w:hAnsi="Times New Roman"/>
                <w:sz w:val="24"/>
                <w:lang w:val="en-US"/>
              </w:rPr>
              <w:t>Artikel 14 (Evaluatie)</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3AF343C6" w14:textId="77777777">
            <w:pPr>
              <w:spacing w:line="240" w:lineRule="auto"/>
              <w:rPr>
                <w:rFonts w:ascii="Times New Roman" w:hAnsi="Times New Roman"/>
                <w:sz w:val="24"/>
              </w:rPr>
            </w:pPr>
            <w:r w:rsidRPr="000122BA">
              <w:rPr>
                <w:rFonts w:ascii="Times New Roman" w:hAnsi="Times New Roman"/>
                <w:sz w:val="24"/>
              </w:rPr>
              <w:t xml:space="preserve">Behoeft naar zijn aard geen implementatie; bepaling richt zich tot de Europese Commissie </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217BD2E1" w14:textId="77777777">
            <w:pPr>
              <w:spacing w:line="240" w:lineRule="auto"/>
              <w:rPr>
                <w:rFonts w:ascii="Times New Roman" w:hAnsi="Times New Roman"/>
                <w:sz w:val="24"/>
              </w:rPr>
            </w:pPr>
          </w:p>
          <w:p w:rsidRPr="000122BA" w:rsidR="005A549B" w:rsidP="005A549B" w:rsidRDefault="005A549B" w14:paraId="2655D450"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45BEBAFB" w14:textId="77777777">
            <w:pPr>
              <w:spacing w:line="240" w:lineRule="auto"/>
              <w:rPr>
                <w:rFonts w:ascii="Times New Roman" w:hAnsi="Times New Roman"/>
                <w:sz w:val="24"/>
              </w:rPr>
            </w:pPr>
          </w:p>
        </w:tc>
      </w:tr>
      <w:tr w:rsidRPr="000122BA" w:rsidR="005A549B" w:rsidTr="005A549B" w14:paraId="0ACD5702" w14:textId="77777777">
        <w:tc>
          <w:tcPr>
            <w:tcW w:w="1769"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5477C1D2" w14:textId="77777777">
            <w:pPr>
              <w:spacing w:line="240" w:lineRule="auto"/>
              <w:rPr>
                <w:rFonts w:ascii="Times New Roman" w:hAnsi="Times New Roman"/>
                <w:sz w:val="24"/>
                <w:lang w:val="en-US"/>
              </w:rPr>
            </w:pPr>
            <w:r w:rsidRPr="000122BA">
              <w:rPr>
                <w:rFonts w:ascii="Times New Roman" w:hAnsi="Times New Roman"/>
                <w:sz w:val="24"/>
                <w:lang w:val="en-US"/>
              </w:rPr>
              <w:t>Artikel 15 (Inwerkingtreding)</w:t>
            </w:r>
          </w:p>
        </w:tc>
        <w:tc>
          <w:tcPr>
            <w:tcW w:w="2875" w:type="dxa"/>
            <w:tcBorders>
              <w:top w:val="single" w:color="auto" w:sz="4" w:space="0"/>
              <w:left w:val="single" w:color="auto" w:sz="4" w:space="0"/>
              <w:bottom w:val="single" w:color="auto" w:sz="4" w:space="0"/>
              <w:right w:val="single" w:color="auto" w:sz="4" w:space="0"/>
            </w:tcBorders>
            <w:hideMark/>
          </w:tcPr>
          <w:p w:rsidRPr="000122BA" w:rsidR="005A549B" w:rsidP="005A549B" w:rsidRDefault="005A549B" w14:paraId="115383BD" w14:textId="77777777">
            <w:pPr>
              <w:spacing w:line="240" w:lineRule="auto"/>
              <w:rPr>
                <w:rFonts w:ascii="Times New Roman" w:hAnsi="Times New Roman"/>
                <w:sz w:val="24"/>
              </w:rPr>
            </w:pPr>
            <w:r w:rsidRPr="000122BA">
              <w:rPr>
                <w:rFonts w:ascii="Times New Roman" w:hAnsi="Times New Roman"/>
                <w:sz w:val="24"/>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4BF19318" w14:textId="77777777">
            <w:pPr>
              <w:spacing w:line="240" w:lineRule="auto"/>
              <w:rPr>
                <w:rFonts w:ascii="Times New Roman" w:hAnsi="Times New Roman"/>
                <w:sz w:val="24"/>
              </w:rPr>
            </w:pPr>
          </w:p>
        </w:tc>
        <w:tc>
          <w:tcPr>
            <w:tcW w:w="1454" w:type="dxa"/>
            <w:tcBorders>
              <w:top w:val="single" w:color="auto" w:sz="4" w:space="0"/>
              <w:left w:val="single" w:color="auto" w:sz="4" w:space="0"/>
              <w:bottom w:val="single" w:color="auto" w:sz="4" w:space="0"/>
              <w:right w:val="single" w:color="auto" w:sz="4" w:space="0"/>
            </w:tcBorders>
          </w:tcPr>
          <w:p w:rsidRPr="000122BA" w:rsidR="005A549B" w:rsidP="005A549B" w:rsidRDefault="005A549B" w14:paraId="0DA4EAB8" w14:textId="77777777">
            <w:pPr>
              <w:spacing w:line="240" w:lineRule="auto"/>
              <w:rPr>
                <w:rFonts w:ascii="Times New Roman" w:hAnsi="Times New Roman"/>
                <w:sz w:val="24"/>
              </w:rPr>
            </w:pPr>
          </w:p>
        </w:tc>
      </w:tr>
    </w:tbl>
    <w:p w:rsidRPr="000122BA" w:rsidR="005A549B" w:rsidP="005A549B" w:rsidRDefault="005A549B" w14:paraId="028FAA1E" w14:textId="77777777">
      <w:pPr>
        <w:spacing w:line="240" w:lineRule="auto"/>
        <w:rPr>
          <w:rFonts w:ascii="Times New Roman" w:hAnsi="Times New Roman"/>
          <w:sz w:val="24"/>
        </w:rPr>
      </w:pPr>
    </w:p>
    <w:p w:rsidRPr="000122BA" w:rsidR="005A549B" w:rsidP="005A549B" w:rsidRDefault="005A549B" w14:paraId="5C7DF1D3" w14:textId="77777777">
      <w:pPr>
        <w:spacing w:line="240" w:lineRule="auto"/>
        <w:rPr>
          <w:rFonts w:ascii="Times New Roman" w:hAnsi="Times New Roman"/>
          <w:sz w:val="24"/>
        </w:rPr>
      </w:pPr>
    </w:p>
    <w:p w:rsidRPr="000122BA" w:rsidR="005A549B" w:rsidP="005A549B" w:rsidRDefault="005A549B" w14:paraId="698FD2F6" w14:textId="77777777">
      <w:pPr>
        <w:spacing w:line="240" w:lineRule="auto"/>
        <w:rPr>
          <w:rFonts w:ascii="Times New Roman" w:hAnsi="Times New Roman"/>
          <w:sz w:val="24"/>
        </w:rPr>
      </w:pPr>
    </w:p>
    <w:p w:rsidRPr="000122BA" w:rsidR="00074F9D" w:rsidP="00074F9D" w:rsidRDefault="00074F9D" w14:paraId="7A2D5539" w14:textId="77777777">
      <w:pPr>
        <w:spacing w:line="240" w:lineRule="auto"/>
        <w:rPr>
          <w:rFonts w:ascii="Times New Roman" w:hAnsi="Times New Roman"/>
          <w:sz w:val="24"/>
        </w:rPr>
      </w:pPr>
    </w:p>
    <w:sectPr w:rsidRPr="000122BA" w:rsidR="00074F9D" w:rsidSect="00DE555F">
      <w:footerReference w:type="default" r:id="rId11"/>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00FA" w14:textId="77777777" w:rsidR="001D5DEB" w:rsidRDefault="001D5DEB" w:rsidP="005F3ED6">
      <w:pPr>
        <w:spacing w:line="240" w:lineRule="auto"/>
      </w:pPr>
      <w:r>
        <w:separator/>
      </w:r>
    </w:p>
  </w:endnote>
  <w:endnote w:type="continuationSeparator" w:id="0">
    <w:p w14:paraId="0D492FE6" w14:textId="77777777" w:rsidR="001D5DEB" w:rsidRDefault="001D5DEB"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1C8" w14:textId="2C9A2226" w:rsidR="005A4300" w:rsidRDefault="005A4300">
    <w:pPr>
      <w:pStyle w:val="Voettekst"/>
      <w:jc w:val="right"/>
    </w:pPr>
  </w:p>
  <w:p w14:paraId="0102A0A1" w14:textId="637556EF"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8BC5" w14:textId="77777777" w:rsidR="001D5DEB" w:rsidRDefault="001D5DEB" w:rsidP="005F3ED6">
      <w:pPr>
        <w:spacing w:line="240" w:lineRule="auto"/>
      </w:pPr>
      <w:r>
        <w:separator/>
      </w:r>
    </w:p>
  </w:footnote>
  <w:footnote w:type="continuationSeparator" w:id="0">
    <w:p w14:paraId="1D43995A" w14:textId="77777777" w:rsidR="001D5DEB" w:rsidRDefault="001D5DEB" w:rsidP="005F3ED6">
      <w:pPr>
        <w:spacing w:line="240" w:lineRule="auto"/>
      </w:pPr>
      <w:r>
        <w:continuationSeparator/>
      </w:r>
    </w:p>
  </w:footnote>
  <w:footnote w:id="1">
    <w:p w14:paraId="4D9D08D0" w14:textId="77777777" w:rsidR="005A549B" w:rsidRPr="000122BA" w:rsidRDefault="005A549B" w:rsidP="005A549B">
      <w:pPr>
        <w:pStyle w:val="Voetnoottekst"/>
        <w:rPr>
          <w:rFonts w:ascii="Times New Roman" w:hAnsi="Times New Roman"/>
        </w:rPr>
      </w:pPr>
      <w:r w:rsidRPr="000122BA">
        <w:rPr>
          <w:rStyle w:val="Voetnootmarkering"/>
          <w:rFonts w:ascii="Times New Roman" w:eastAsiaTheme="majorEastAsia" w:hAnsi="Times New Roman"/>
        </w:rPr>
        <w:footnoteRef/>
      </w:r>
      <w:r w:rsidRPr="000122BA">
        <w:rPr>
          <w:rFonts w:ascii="Times New Roman" w:hAnsi="Times New Roman"/>
        </w:rPr>
        <w:t xml:space="preserve"> Verordening (EU) 2022/1031 van het Europees Parlement en de Raad van 23 juni 2022 over toegang van ondernemers, goederen en diensten uit derden landen tot de aanbestedings- en concessiemarkten van de Unie en procedures ter ondersteuning van onderhandelingen over toegang van ondernemers, goederen en diensten uit de Unie tot de aanbestedings- en concessiemarkten van derden landen (Instrument voor internationale overheidsopdrachten – IIO) (PbEU 2022, L 173). Zie ook: Mededeling van de Commissie inzake richtsnoeren ter vergemakkelijking van de toepassing van de IIO-verordening door aanbestedende diensten en aanbestedende instanties en door ondernemers (PbEU 2023, C 64). </w:t>
      </w:r>
    </w:p>
  </w:footnote>
  <w:footnote w:id="2">
    <w:p w14:paraId="1C67E2D7" w14:textId="77777777" w:rsidR="005A549B" w:rsidRPr="000122BA" w:rsidRDefault="005A549B" w:rsidP="005A549B">
      <w:pPr>
        <w:pStyle w:val="Voetnoottekst"/>
        <w:rPr>
          <w:rFonts w:ascii="Times New Roman" w:hAnsi="Times New Roman"/>
        </w:rPr>
      </w:pPr>
      <w:r w:rsidRPr="000122BA">
        <w:rPr>
          <w:rStyle w:val="Voetnootmarkering"/>
          <w:rFonts w:ascii="Times New Roman" w:hAnsi="Times New Roman"/>
        </w:rPr>
        <w:footnoteRef/>
      </w:r>
      <w:r w:rsidRPr="000122BA">
        <w:rPr>
          <w:rFonts w:ascii="Times New Roman" w:hAnsi="Times New Roman"/>
        </w:rPr>
        <w:t xml:space="preserve"> Een eerdere versie van het voorstel, gepubliceerd door de Europese Commissie op 21 maart 2012, kreeg onvoldoende steun in de Raad.</w:t>
      </w:r>
    </w:p>
  </w:footnote>
  <w:footnote w:id="3">
    <w:p w14:paraId="58760C53" w14:textId="77777777" w:rsidR="005A549B" w:rsidRPr="000122BA" w:rsidRDefault="005A549B" w:rsidP="005A549B">
      <w:pPr>
        <w:pStyle w:val="Voetnoottekst"/>
        <w:rPr>
          <w:rFonts w:ascii="Times New Roman" w:hAnsi="Times New Roman"/>
        </w:rPr>
      </w:pPr>
      <w:r w:rsidRPr="000122BA">
        <w:rPr>
          <w:rStyle w:val="Voetnootmarkering"/>
          <w:rFonts w:ascii="Times New Roman" w:eastAsiaTheme="majorEastAsia" w:hAnsi="Times New Roman"/>
        </w:rPr>
        <w:footnoteRef/>
      </w:r>
      <w:r w:rsidRPr="000122BA">
        <w:rPr>
          <w:rFonts w:ascii="Times New Roman" w:hAnsi="Times New Roman"/>
        </w:rPr>
        <w:t xml:space="preserve"> Richtlijn 2014/24/EU van het Europees Parlement en de Raad van 26 februari 2014 betreffende het plaatsen van overheidsopdrachten en tot intrekking van Richtlijn 2004/18/EG (PbEU 2014, L 94).</w:t>
      </w:r>
    </w:p>
  </w:footnote>
  <w:footnote w:id="4">
    <w:p w14:paraId="43C3AB29" w14:textId="77777777" w:rsidR="005A549B" w:rsidRPr="000122BA" w:rsidRDefault="005A549B" w:rsidP="005A549B">
      <w:pPr>
        <w:pStyle w:val="Voetnoottekst"/>
        <w:rPr>
          <w:rFonts w:ascii="Times New Roman" w:hAnsi="Times New Roman"/>
        </w:rPr>
      </w:pPr>
      <w:r w:rsidRPr="000122BA">
        <w:rPr>
          <w:rStyle w:val="Voetnootmarkering"/>
          <w:rFonts w:ascii="Times New Roman" w:eastAsiaTheme="majorEastAsia" w:hAnsi="Times New Roman"/>
        </w:rPr>
        <w:footnoteRef/>
      </w:r>
      <w:r w:rsidRPr="000122BA">
        <w:rPr>
          <w:rFonts w:ascii="Times New Roman" w:hAnsi="Times New Roman"/>
        </w:rPr>
        <w:t xml:space="preserve"> Richtlijn 2014/25/EU van het Europees Parlement en de Raad van 26 februari 2014 betreffende het plaatsen van opdrachten in de sectoren water- en energievoorziening, vervoer en postdiensten en houdende intrekking van Richtlijn 2004/17/EG (PbEU 2014, L 94).</w:t>
      </w:r>
    </w:p>
  </w:footnote>
  <w:footnote w:id="5">
    <w:p w14:paraId="448A2A06" w14:textId="77777777" w:rsidR="005A549B" w:rsidRPr="000122BA" w:rsidRDefault="005A549B" w:rsidP="005A549B">
      <w:pPr>
        <w:pStyle w:val="Voetnoottekst"/>
        <w:rPr>
          <w:rFonts w:ascii="Times New Roman" w:hAnsi="Times New Roman"/>
        </w:rPr>
      </w:pPr>
      <w:r w:rsidRPr="000122BA">
        <w:rPr>
          <w:rStyle w:val="Voetnootmarkering"/>
          <w:rFonts w:ascii="Times New Roman" w:eastAsiaTheme="majorEastAsia" w:hAnsi="Times New Roman"/>
        </w:rPr>
        <w:footnoteRef/>
      </w:r>
      <w:r w:rsidRPr="000122BA">
        <w:rPr>
          <w:rFonts w:ascii="Times New Roman" w:hAnsi="Times New Roman"/>
        </w:rPr>
        <w:t xml:space="preserve"> Richtlijn 2014/23 van het Europees Parlement en de Raad van 26 februari 2014 betreffende het plaatsen van concessieovereenkomsten (PbEU 2014, L 94).</w:t>
      </w:r>
    </w:p>
  </w:footnote>
  <w:footnote w:id="6">
    <w:p w14:paraId="037AF1C3" w14:textId="77777777" w:rsidR="005A549B" w:rsidRPr="000122BA" w:rsidRDefault="005A549B" w:rsidP="005A549B">
      <w:pPr>
        <w:pStyle w:val="Voetnoottekst"/>
        <w:rPr>
          <w:rFonts w:ascii="Times New Roman" w:hAnsi="Times New Roman"/>
        </w:rPr>
      </w:pPr>
      <w:r w:rsidRPr="000122BA">
        <w:rPr>
          <w:rStyle w:val="Voetnootmarkering"/>
          <w:rFonts w:ascii="Times New Roman" w:eastAsiaTheme="majorEastAsia" w:hAnsi="Times New Roman"/>
        </w:rPr>
        <w:footnoteRef/>
      </w:r>
      <w:r w:rsidRPr="000122BA">
        <w:rPr>
          <w:rFonts w:ascii="Times New Roman" w:hAnsi="Times New Roman"/>
        </w:rPr>
        <w:t xml:space="preserve"> Zie aanwijzing 2.23 van de Aanwijzingen voor de regelgeving. </w:t>
      </w:r>
    </w:p>
  </w:footnote>
  <w:footnote w:id="7">
    <w:p w14:paraId="1E99878E" w14:textId="77777777" w:rsidR="005A549B" w:rsidRPr="000122BA" w:rsidRDefault="005A549B" w:rsidP="005A549B">
      <w:pPr>
        <w:pStyle w:val="Voetnoottekst"/>
        <w:rPr>
          <w:rFonts w:ascii="Times New Roman" w:hAnsi="Times New Roman"/>
        </w:rPr>
      </w:pPr>
      <w:r w:rsidRPr="000122BA">
        <w:rPr>
          <w:rStyle w:val="Voetnootmarkering"/>
          <w:rFonts w:ascii="Times New Roman" w:eastAsiaTheme="majorEastAsia" w:hAnsi="Times New Roman"/>
        </w:rPr>
        <w:footnoteRef/>
      </w:r>
      <w:r w:rsidRPr="000122BA">
        <w:rPr>
          <w:rFonts w:ascii="Times New Roman" w:hAnsi="Times New Roman"/>
        </w:rPr>
        <w:t xml:space="preserve"> Zie aanwijzing 9.8 van de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num w:numId="1" w16cid:durableId="298802231">
    <w:abstractNumId w:val="1"/>
  </w:num>
  <w:num w:numId="2" w16cid:durableId="2128424740">
    <w:abstractNumId w:val="2"/>
  </w:num>
  <w:num w:numId="3" w16cid:durableId="614168207">
    <w:abstractNumId w:val="0"/>
  </w:num>
  <w:num w:numId="4" w16cid:durableId="70591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122BA"/>
    <w:rsid w:val="000319C5"/>
    <w:rsid w:val="00043EE3"/>
    <w:rsid w:val="00074F9D"/>
    <w:rsid w:val="00083413"/>
    <w:rsid w:val="000A3CC0"/>
    <w:rsid w:val="000B54F4"/>
    <w:rsid w:val="001327C3"/>
    <w:rsid w:val="00166D06"/>
    <w:rsid w:val="00172736"/>
    <w:rsid w:val="001852C7"/>
    <w:rsid w:val="00191316"/>
    <w:rsid w:val="00197813"/>
    <w:rsid w:val="001D5DEB"/>
    <w:rsid w:val="001E2A76"/>
    <w:rsid w:val="00214A53"/>
    <w:rsid w:val="00234516"/>
    <w:rsid w:val="00255BC4"/>
    <w:rsid w:val="002638CA"/>
    <w:rsid w:val="00274E7F"/>
    <w:rsid w:val="002802E1"/>
    <w:rsid w:val="002B4657"/>
    <w:rsid w:val="002B5218"/>
    <w:rsid w:val="002E0E7E"/>
    <w:rsid w:val="0032416E"/>
    <w:rsid w:val="00371A0E"/>
    <w:rsid w:val="00397A05"/>
    <w:rsid w:val="003C7AA4"/>
    <w:rsid w:val="003F7B91"/>
    <w:rsid w:val="00400A9D"/>
    <w:rsid w:val="00406566"/>
    <w:rsid w:val="00413616"/>
    <w:rsid w:val="004D36CA"/>
    <w:rsid w:val="004F6A50"/>
    <w:rsid w:val="0050711A"/>
    <w:rsid w:val="00541F40"/>
    <w:rsid w:val="00552890"/>
    <w:rsid w:val="005A4300"/>
    <w:rsid w:val="005A549B"/>
    <w:rsid w:val="005D7AF0"/>
    <w:rsid w:val="005F3ED6"/>
    <w:rsid w:val="0075597A"/>
    <w:rsid w:val="0078562E"/>
    <w:rsid w:val="007D76FF"/>
    <w:rsid w:val="007E61EB"/>
    <w:rsid w:val="00836889"/>
    <w:rsid w:val="00840BE3"/>
    <w:rsid w:val="0089694D"/>
    <w:rsid w:val="008972B0"/>
    <w:rsid w:val="008B6105"/>
    <w:rsid w:val="008D383E"/>
    <w:rsid w:val="00946141"/>
    <w:rsid w:val="0097625C"/>
    <w:rsid w:val="009A7421"/>
    <w:rsid w:val="009B4308"/>
    <w:rsid w:val="00A032CC"/>
    <w:rsid w:val="00B0349C"/>
    <w:rsid w:val="00B03C06"/>
    <w:rsid w:val="00B23B30"/>
    <w:rsid w:val="00BA474E"/>
    <w:rsid w:val="00BE4CB2"/>
    <w:rsid w:val="00C336B4"/>
    <w:rsid w:val="00C4319B"/>
    <w:rsid w:val="00C651AD"/>
    <w:rsid w:val="00C845C3"/>
    <w:rsid w:val="00CA66C8"/>
    <w:rsid w:val="00CD070E"/>
    <w:rsid w:val="00D27EFA"/>
    <w:rsid w:val="00D6135F"/>
    <w:rsid w:val="00D95F3F"/>
    <w:rsid w:val="00DD6675"/>
    <w:rsid w:val="00DE555F"/>
    <w:rsid w:val="00DE6B70"/>
    <w:rsid w:val="00E05958"/>
    <w:rsid w:val="00E51B38"/>
    <w:rsid w:val="00E65A0C"/>
    <w:rsid w:val="00E725E0"/>
    <w:rsid w:val="00E752A6"/>
    <w:rsid w:val="00E7537D"/>
    <w:rsid w:val="00E77DC4"/>
    <w:rsid w:val="00F00C3C"/>
    <w:rsid w:val="00F26929"/>
    <w:rsid w:val="00F41C99"/>
    <w:rsid w:val="00F45659"/>
    <w:rsid w:val="00F879BB"/>
    <w:rsid w:val="00FC6A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1FA8D98A-3E93-4B9D-8DFF-4889D154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semiHidden/>
    <w:unhideWhenUsed/>
    <w:rsid w:val="00BE4CB2"/>
    <w:pPr>
      <w:spacing w:line="240" w:lineRule="auto"/>
    </w:pPr>
    <w:rPr>
      <w:sz w:val="20"/>
      <w:szCs w:val="20"/>
    </w:rPr>
  </w:style>
  <w:style w:type="character" w:customStyle="1" w:styleId="TekstopmerkingChar">
    <w:name w:val="Tekst opmerking Char"/>
    <w:basedOn w:val="Standaardalinea-lettertype"/>
    <w:link w:val="Tekstopmerking"/>
    <w:semiHidden/>
    <w:rsid w:val="00BE4CB2"/>
    <w:rPr>
      <w:rFonts w:ascii="Verdana" w:eastAsia="Times New Roman" w:hAnsi="Verdana"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2537</ap:Words>
  <ap:Characters>13955</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2025-09-15T11:40:00.0000000Z</dcterms:created>
  <dcterms:modified xsi:type="dcterms:W3CDTF">2025-09-15T11:40:00.0000000Z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0x01010038E60350FC170647B310166F2EB204D8</vt:lpwstr>
  </property>
</Properties>
</file>