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724CFD3F" w14:textId="77777777"/>
    <w:p w:rsidR="00332CC7" w:rsidP="00332CC7" w:rsidRDefault="00332CC7" w14:paraId="5718809D" w14:textId="77777777">
      <w:r>
        <w:t xml:space="preserve">Geachte Voorzitter, </w:t>
      </w:r>
    </w:p>
    <w:p w:rsidR="00332CC7" w:rsidP="00332CC7" w:rsidRDefault="00332CC7" w14:paraId="620AFD1F" w14:textId="77777777"/>
    <w:p w:rsidR="00332CC7" w:rsidP="00332CC7" w:rsidRDefault="00B74CDC" w14:paraId="2B87F85A" w14:textId="0AFEFE4A">
      <w:r>
        <w:t>M</w:t>
      </w:r>
      <w:r w:rsidR="00332CC7">
        <w:t xml:space="preserve">et de Kamer </w:t>
      </w:r>
      <w:r>
        <w:t xml:space="preserve">is </w:t>
      </w:r>
      <w:r w:rsidR="00332CC7">
        <w:t>over EU-informatievoorziening afgesproken dat elk ministerie ieder kwartaal de EU-kwartaalrapportage, met daarin de stand van zaken van de onderhandelingen over EU-wetgevingsdossiers en de stand van zaken betreffende EU-raadplegingen</w:t>
      </w:r>
      <w:r w:rsidR="5EAAEBF9">
        <w:t>,</w:t>
      </w:r>
      <w:r w:rsidR="00332CC7">
        <w:t xml:space="preserve"> naar de Kamer stuurt. Hierbij doe ik dat voor dossiers en raadplegingen op het terrein van het ministerie van Klimaat en Groene Groei. Het overzicht van het tweede kwartaal van 2025 vindt u in </w:t>
      </w:r>
      <w:r w:rsidR="186AF64C">
        <w:t xml:space="preserve">de </w:t>
      </w:r>
      <w:r w:rsidR="00332CC7">
        <w:t>bijlage. Graag merk ik op dat ik de maand juli bij het tweede kwartaal van 2025 heb gerekend</w:t>
      </w:r>
      <w:r w:rsidR="7A75A7B7">
        <w:t xml:space="preserve"> vanwege het zomerreces</w:t>
      </w:r>
      <w:r w:rsidR="00332CC7">
        <w:t xml:space="preserve">. </w:t>
      </w:r>
    </w:p>
    <w:p w:rsidR="00332CC7" w:rsidP="00332CC7" w:rsidRDefault="00332CC7" w14:paraId="1A4F67F1" w14:textId="77777777"/>
    <w:p w:rsidR="00332CC7" w:rsidP="00332CC7" w:rsidRDefault="00332CC7" w14:paraId="73535AD2" w14:textId="5479FCBE">
      <w:r>
        <w:t>In deze periode is vanuit KGG op de volgende raadplegingen gereageerd:</w:t>
      </w:r>
    </w:p>
    <w:p w:rsidR="00332CC7" w:rsidP="00332CC7" w:rsidRDefault="00332CC7" w14:paraId="5FD0150F" w14:textId="1C5390C6">
      <w:pPr>
        <w:pStyle w:val="Lijstalinea"/>
        <w:numPr>
          <w:ilvl w:val="0"/>
          <w:numId w:val="15"/>
        </w:numPr>
      </w:pPr>
      <w:r>
        <w:t xml:space="preserve">Concept herziening </w:t>
      </w:r>
      <w:r w:rsidRPr="00332CC7">
        <w:t>EU-emissiehandelssysteem voor de maritieme sector, luchtvaart en vaste installaties, en de marktstabiliteitsreserve</w:t>
      </w:r>
    </w:p>
    <w:p w:rsidR="00D22441" w:rsidP="00810C93" w:rsidRDefault="00651978" w14:paraId="5B4A5CD6" w14:textId="56FB0423">
      <w:pPr>
        <w:pStyle w:val="Lijstalinea"/>
        <w:numPr>
          <w:ilvl w:val="0"/>
          <w:numId w:val="15"/>
        </w:numPr>
      </w:pPr>
      <w:r>
        <w:t xml:space="preserve">Concept verordening </w:t>
      </w:r>
      <w:r w:rsidRPr="00651978">
        <w:t xml:space="preserve">Versnelling van Industriële </w:t>
      </w:r>
      <w:proofErr w:type="spellStart"/>
      <w:r w:rsidRPr="00651978">
        <w:t>Decarbonisatie</w:t>
      </w:r>
      <w:proofErr w:type="spellEnd"/>
      <w:r w:rsidR="000C00D5">
        <w:t>.</w:t>
      </w:r>
      <w:r w:rsidR="00332CC7">
        <w:cr/>
      </w:r>
    </w:p>
    <w:p w:rsidR="00D22441" w:rsidP="00810C93" w:rsidRDefault="00D22441" w14:paraId="4ED85DBA" w14:textId="77777777"/>
    <w:p w:rsidR="000C00D5" w:rsidP="00810C93" w:rsidRDefault="000C00D5" w14:paraId="17CC9C0C" w14:textId="77777777"/>
    <w:p w:rsidR="000C00D5" w:rsidP="00810C93" w:rsidRDefault="000C00D5" w14:paraId="7CED1E12" w14:textId="77777777"/>
    <w:p w:rsidR="00D22441" w:rsidP="00810C93" w:rsidRDefault="00A97F67" w14:paraId="5D907632" w14:textId="77777777">
      <w:pPr>
        <w:rPr>
          <w:szCs w:val="18"/>
        </w:rPr>
      </w:pPr>
      <w:r w:rsidRPr="005461DA">
        <w:rPr>
          <w:szCs w:val="18"/>
        </w:rPr>
        <w:t>Sophie Hermans</w:t>
      </w:r>
    </w:p>
    <w:p w:rsidRPr="005461DA" w:rsidR="004E505E" w:rsidP="00524FB4" w:rsidRDefault="00A97F67" w14:paraId="0A133CE6" w14:textId="77777777">
      <w:pPr>
        <w:rPr>
          <w:szCs w:val="18"/>
        </w:rPr>
      </w:pPr>
      <w:r>
        <w:rPr>
          <w:szCs w:val="18"/>
        </w:rPr>
        <w:t>Minister van Klimaat en Groene Groei</w:t>
      </w:r>
    </w:p>
    <w:sectPr w:rsidRPr="005461DA"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93763" w14:textId="77777777" w:rsidR="000F2C84" w:rsidRDefault="000F2C84">
      <w:r>
        <w:separator/>
      </w:r>
    </w:p>
    <w:p w14:paraId="715EB91D" w14:textId="77777777" w:rsidR="000F2C84" w:rsidRDefault="000F2C84"/>
  </w:endnote>
  <w:endnote w:type="continuationSeparator" w:id="0">
    <w:p w14:paraId="7CF317F9" w14:textId="77777777" w:rsidR="000F2C84" w:rsidRDefault="000F2C84">
      <w:r>
        <w:continuationSeparator/>
      </w:r>
    </w:p>
    <w:p w14:paraId="14EB9E8D" w14:textId="77777777" w:rsidR="000F2C84" w:rsidRDefault="000F2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682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03734" w14:paraId="181D3F8B" w14:textId="77777777" w:rsidTr="00CA6A25">
      <w:trPr>
        <w:trHeight w:hRule="exact" w:val="240"/>
      </w:trPr>
      <w:tc>
        <w:tcPr>
          <w:tcW w:w="7601" w:type="dxa"/>
          <w:shd w:val="clear" w:color="auto" w:fill="auto"/>
        </w:tcPr>
        <w:p w14:paraId="410C6DFD" w14:textId="77777777" w:rsidR="00527BD4" w:rsidRDefault="00527BD4" w:rsidP="003F1F6B">
          <w:pPr>
            <w:pStyle w:val="Huisstijl-Rubricering"/>
          </w:pPr>
        </w:p>
      </w:tc>
      <w:tc>
        <w:tcPr>
          <w:tcW w:w="2156" w:type="dxa"/>
        </w:tcPr>
        <w:p w14:paraId="14E45F00" w14:textId="68F7337A" w:rsidR="00527BD4" w:rsidRPr="00645414" w:rsidRDefault="00A97F6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651978">
            <w:t>2</w:t>
          </w:r>
          <w:r w:rsidR="00BC222D">
            <w:fldChar w:fldCharType="end"/>
          </w:r>
        </w:p>
      </w:tc>
    </w:tr>
  </w:tbl>
  <w:p w14:paraId="351B885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03734" w14:paraId="6F9EEE78" w14:textId="77777777" w:rsidTr="00CA6A25">
      <w:trPr>
        <w:trHeight w:hRule="exact" w:val="240"/>
      </w:trPr>
      <w:tc>
        <w:tcPr>
          <w:tcW w:w="7601" w:type="dxa"/>
          <w:shd w:val="clear" w:color="auto" w:fill="auto"/>
        </w:tcPr>
        <w:p w14:paraId="0F63E956" w14:textId="77777777" w:rsidR="00527BD4" w:rsidRDefault="00527BD4" w:rsidP="008C356D">
          <w:pPr>
            <w:pStyle w:val="Huisstijl-Rubricering"/>
          </w:pPr>
        </w:p>
      </w:tc>
      <w:tc>
        <w:tcPr>
          <w:tcW w:w="2170" w:type="dxa"/>
        </w:tcPr>
        <w:p w14:paraId="06FB3EA5" w14:textId="072F1280" w:rsidR="00527BD4" w:rsidRPr="00ED539E" w:rsidRDefault="00A97F6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FA2233">
            <w:t>1</w:t>
          </w:r>
          <w:r w:rsidR="00BC222D">
            <w:fldChar w:fldCharType="end"/>
          </w:r>
        </w:p>
      </w:tc>
    </w:tr>
  </w:tbl>
  <w:p w14:paraId="3F2F6A14" w14:textId="77777777" w:rsidR="00527BD4" w:rsidRPr="00BC3B53" w:rsidRDefault="00527BD4" w:rsidP="008C356D">
    <w:pPr>
      <w:pStyle w:val="Voettekst"/>
      <w:spacing w:line="240" w:lineRule="auto"/>
      <w:rPr>
        <w:sz w:val="2"/>
        <w:szCs w:val="2"/>
      </w:rPr>
    </w:pPr>
  </w:p>
  <w:p w14:paraId="19055E1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B07E" w14:textId="77777777" w:rsidR="000F2C84" w:rsidRDefault="000F2C84">
      <w:r>
        <w:separator/>
      </w:r>
    </w:p>
    <w:p w14:paraId="36A07C55" w14:textId="77777777" w:rsidR="000F2C84" w:rsidRDefault="000F2C84"/>
  </w:footnote>
  <w:footnote w:type="continuationSeparator" w:id="0">
    <w:p w14:paraId="24423323" w14:textId="77777777" w:rsidR="000F2C84" w:rsidRDefault="000F2C84">
      <w:r>
        <w:continuationSeparator/>
      </w:r>
    </w:p>
    <w:p w14:paraId="1AB08DB9" w14:textId="77777777" w:rsidR="000F2C84" w:rsidRDefault="000F2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03734" w14:paraId="2B099FA0" w14:textId="77777777" w:rsidTr="00A50CF6">
      <w:tc>
        <w:tcPr>
          <w:tcW w:w="2156" w:type="dxa"/>
          <w:shd w:val="clear" w:color="auto" w:fill="auto"/>
        </w:tcPr>
        <w:p w14:paraId="0CA1821F" w14:textId="77777777" w:rsidR="00527BD4" w:rsidRPr="005819CE" w:rsidRDefault="00A97F67" w:rsidP="00A50CF6">
          <w:pPr>
            <w:pStyle w:val="Huisstijl-Adres"/>
            <w:rPr>
              <w:b/>
            </w:rPr>
          </w:pPr>
          <w:r>
            <w:rPr>
              <w:b/>
            </w:rPr>
            <w:t>Directie Europese en Internationale Zaken</w:t>
          </w:r>
          <w:r w:rsidRPr="005819CE">
            <w:rPr>
              <w:b/>
            </w:rPr>
            <w:br/>
          </w:r>
        </w:p>
      </w:tc>
    </w:tr>
    <w:tr w:rsidR="00503734" w14:paraId="75007176" w14:textId="77777777" w:rsidTr="00A50CF6">
      <w:trPr>
        <w:trHeight w:hRule="exact" w:val="200"/>
      </w:trPr>
      <w:tc>
        <w:tcPr>
          <w:tcW w:w="2156" w:type="dxa"/>
          <w:shd w:val="clear" w:color="auto" w:fill="auto"/>
        </w:tcPr>
        <w:p w14:paraId="2B3D9817" w14:textId="77777777" w:rsidR="00527BD4" w:rsidRPr="005819CE" w:rsidRDefault="00527BD4" w:rsidP="00A50CF6"/>
      </w:tc>
    </w:tr>
    <w:tr w:rsidR="00503734" w14:paraId="311E076C" w14:textId="77777777" w:rsidTr="00502512">
      <w:trPr>
        <w:trHeight w:hRule="exact" w:val="774"/>
      </w:trPr>
      <w:tc>
        <w:tcPr>
          <w:tcW w:w="2156" w:type="dxa"/>
          <w:shd w:val="clear" w:color="auto" w:fill="auto"/>
        </w:tcPr>
        <w:p w14:paraId="2D0DA42B" w14:textId="77777777" w:rsidR="00527BD4" w:rsidRDefault="00A97F67" w:rsidP="003A5290">
          <w:pPr>
            <w:pStyle w:val="Huisstijl-Kopje"/>
          </w:pPr>
          <w:r>
            <w:t>Ons kenmerk</w:t>
          </w:r>
        </w:p>
        <w:p w14:paraId="7F5FD976" w14:textId="77777777" w:rsidR="00502512" w:rsidRPr="00502512" w:rsidRDefault="00A97F67" w:rsidP="003A5290">
          <w:pPr>
            <w:pStyle w:val="Huisstijl-Kopje"/>
            <w:rPr>
              <w:b w:val="0"/>
            </w:rPr>
          </w:pPr>
          <w:r>
            <w:rPr>
              <w:b w:val="0"/>
            </w:rPr>
            <w:t>DEIZ</w:t>
          </w:r>
          <w:r w:rsidRPr="00502512">
            <w:rPr>
              <w:b w:val="0"/>
            </w:rPr>
            <w:t xml:space="preserve"> / </w:t>
          </w:r>
          <w:r>
            <w:rPr>
              <w:b w:val="0"/>
            </w:rPr>
            <w:t>100368875</w:t>
          </w:r>
        </w:p>
        <w:p w14:paraId="1B268DE3" w14:textId="77777777" w:rsidR="00527BD4" w:rsidRPr="005819CE" w:rsidRDefault="00527BD4" w:rsidP="00361A56">
          <w:pPr>
            <w:pStyle w:val="Huisstijl-Kopje"/>
          </w:pPr>
        </w:p>
      </w:tc>
    </w:tr>
  </w:tbl>
  <w:p w14:paraId="680F786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03734" w14:paraId="6367B6BD" w14:textId="77777777" w:rsidTr="00751A6A">
      <w:trPr>
        <w:trHeight w:val="2636"/>
      </w:trPr>
      <w:tc>
        <w:tcPr>
          <w:tcW w:w="737" w:type="dxa"/>
          <w:shd w:val="clear" w:color="auto" w:fill="auto"/>
        </w:tcPr>
        <w:p w14:paraId="4EEE848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F5EAA06" w14:textId="77777777" w:rsidR="00527BD4" w:rsidRDefault="00A97F6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1A2A350" wp14:editId="3760135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DAD7B80" w14:textId="77777777" w:rsidR="007269E3" w:rsidRDefault="007269E3" w:rsidP="00651CEE">
          <w:pPr>
            <w:framePr w:w="6340" w:h="2750" w:hRule="exact" w:hSpace="180" w:wrap="around" w:vAnchor="page" w:hAnchor="text" w:x="3873" w:y="-140"/>
            <w:spacing w:line="240" w:lineRule="auto"/>
          </w:pPr>
        </w:p>
      </w:tc>
    </w:tr>
  </w:tbl>
  <w:p w14:paraId="1CDA5750" w14:textId="77777777" w:rsidR="00527BD4" w:rsidRDefault="00527BD4" w:rsidP="00D0609E">
    <w:pPr>
      <w:framePr w:w="6340" w:h="2750" w:hRule="exact" w:hSpace="180" w:wrap="around" w:vAnchor="page" w:hAnchor="text" w:x="3873" w:y="-140"/>
    </w:pPr>
  </w:p>
  <w:p w14:paraId="7F546C0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03734" w:rsidRPr="000C00D5" w14:paraId="6B8E9ABF" w14:textId="77777777" w:rsidTr="00A50CF6">
      <w:tc>
        <w:tcPr>
          <w:tcW w:w="2160" w:type="dxa"/>
          <w:shd w:val="clear" w:color="auto" w:fill="auto"/>
        </w:tcPr>
        <w:p w14:paraId="64C246AD" w14:textId="77777777" w:rsidR="00527BD4" w:rsidRPr="005819CE" w:rsidRDefault="00A97F67" w:rsidP="00A50CF6">
          <w:pPr>
            <w:pStyle w:val="Huisstijl-Adres"/>
            <w:rPr>
              <w:b/>
            </w:rPr>
          </w:pPr>
          <w:r>
            <w:rPr>
              <w:b/>
            </w:rPr>
            <w:t>Directie Europese en Internationale Zaken</w:t>
          </w:r>
          <w:r w:rsidRPr="005819CE">
            <w:rPr>
              <w:b/>
            </w:rPr>
            <w:br/>
          </w:r>
        </w:p>
        <w:p w14:paraId="0C1E42C7" w14:textId="77777777" w:rsidR="00527BD4" w:rsidRPr="00BE5ED9" w:rsidRDefault="00A97F67" w:rsidP="00A50CF6">
          <w:pPr>
            <w:pStyle w:val="Huisstijl-Adres"/>
          </w:pPr>
          <w:r>
            <w:rPr>
              <w:b/>
            </w:rPr>
            <w:t>Bezoekadres</w:t>
          </w:r>
          <w:r>
            <w:rPr>
              <w:b/>
            </w:rPr>
            <w:br/>
          </w:r>
          <w:r>
            <w:t>Bezuidenhoutseweg 73</w:t>
          </w:r>
          <w:r w:rsidRPr="005819CE">
            <w:br/>
          </w:r>
          <w:r>
            <w:t>2594 AC Den Haag</w:t>
          </w:r>
        </w:p>
        <w:p w14:paraId="7FF47D4B" w14:textId="77777777" w:rsidR="00EF495B" w:rsidRDefault="00A97F67" w:rsidP="0098788A">
          <w:pPr>
            <w:pStyle w:val="Huisstijl-Adres"/>
          </w:pPr>
          <w:r>
            <w:rPr>
              <w:b/>
            </w:rPr>
            <w:t>Postadres</w:t>
          </w:r>
          <w:r>
            <w:rPr>
              <w:b/>
            </w:rPr>
            <w:br/>
          </w:r>
          <w:r>
            <w:t>Postbus 20401</w:t>
          </w:r>
          <w:r w:rsidRPr="005819CE">
            <w:br/>
            <w:t>2500 E</w:t>
          </w:r>
          <w:r>
            <w:t>K</w:t>
          </w:r>
          <w:r w:rsidRPr="005819CE">
            <w:t xml:space="preserve"> Den Haag</w:t>
          </w:r>
        </w:p>
        <w:p w14:paraId="61779E81" w14:textId="77777777" w:rsidR="00EF495B" w:rsidRPr="005B3814" w:rsidRDefault="00A97F67" w:rsidP="0098788A">
          <w:pPr>
            <w:pStyle w:val="Huisstijl-Adres"/>
          </w:pPr>
          <w:r>
            <w:rPr>
              <w:b/>
            </w:rPr>
            <w:t>Overheidsidentificatienr</w:t>
          </w:r>
          <w:r>
            <w:rPr>
              <w:b/>
            </w:rPr>
            <w:br/>
          </w:r>
          <w:r w:rsidR="002D0DDB" w:rsidRPr="002D0DDB">
            <w:t>00000003952069570000</w:t>
          </w:r>
        </w:p>
        <w:p w14:paraId="5D03883E" w14:textId="7EA9C491" w:rsidR="00527BD4" w:rsidRPr="000C00D5" w:rsidRDefault="00A97F6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503734" w:rsidRPr="000C00D5" w14:paraId="4593D60D" w14:textId="77777777" w:rsidTr="00A50CF6">
      <w:trPr>
        <w:trHeight w:hRule="exact" w:val="200"/>
      </w:trPr>
      <w:tc>
        <w:tcPr>
          <w:tcW w:w="2160" w:type="dxa"/>
          <w:shd w:val="clear" w:color="auto" w:fill="auto"/>
        </w:tcPr>
        <w:p w14:paraId="58D384A0" w14:textId="77777777" w:rsidR="00527BD4" w:rsidRPr="00767472" w:rsidRDefault="00527BD4" w:rsidP="00A50CF6"/>
      </w:tc>
    </w:tr>
    <w:tr w:rsidR="00503734" w14:paraId="420E351A" w14:textId="77777777" w:rsidTr="00A50CF6">
      <w:tc>
        <w:tcPr>
          <w:tcW w:w="2160" w:type="dxa"/>
          <w:shd w:val="clear" w:color="auto" w:fill="auto"/>
        </w:tcPr>
        <w:p w14:paraId="53878817" w14:textId="77777777" w:rsidR="000C0163" w:rsidRPr="005819CE" w:rsidRDefault="00A97F67" w:rsidP="000C0163">
          <w:pPr>
            <w:pStyle w:val="Huisstijl-Kopje"/>
          </w:pPr>
          <w:r>
            <w:t>Ons kenmerk</w:t>
          </w:r>
          <w:r w:rsidRPr="005819CE">
            <w:t xml:space="preserve"> </w:t>
          </w:r>
        </w:p>
        <w:p w14:paraId="117CAC41" w14:textId="16283555" w:rsidR="000C0163" w:rsidRPr="005819CE" w:rsidRDefault="00A97F67" w:rsidP="000C00D5">
          <w:pPr>
            <w:pStyle w:val="Huisstijl-Gegeven"/>
          </w:pPr>
          <w:r>
            <w:t>DEIZ</w:t>
          </w:r>
          <w:r w:rsidR="00926AE2">
            <w:t xml:space="preserve"> / </w:t>
          </w:r>
          <w:r w:rsidR="000C00D5">
            <w:t>101066957</w:t>
          </w:r>
        </w:p>
        <w:p w14:paraId="1A009B29" w14:textId="77777777" w:rsidR="00527BD4" w:rsidRPr="005819CE" w:rsidRDefault="00A97F67" w:rsidP="00A50CF6">
          <w:pPr>
            <w:pStyle w:val="Huisstijl-Kopje"/>
          </w:pPr>
          <w:r>
            <w:t>Bijlage(n)</w:t>
          </w:r>
        </w:p>
        <w:p w14:paraId="244D3C47" w14:textId="44A9ED9C" w:rsidR="00527BD4" w:rsidRPr="005819CE" w:rsidRDefault="00511C88" w:rsidP="00A50CF6">
          <w:pPr>
            <w:pStyle w:val="Huisstijl-Gegeven"/>
          </w:pPr>
          <w:r>
            <w:t>5</w:t>
          </w:r>
        </w:p>
      </w:tc>
    </w:tr>
  </w:tbl>
  <w:p w14:paraId="361800F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03734" w14:paraId="0AD36436" w14:textId="77777777" w:rsidTr="007610AA">
      <w:trPr>
        <w:trHeight w:val="400"/>
      </w:trPr>
      <w:tc>
        <w:tcPr>
          <w:tcW w:w="7520" w:type="dxa"/>
          <w:gridSpan w:val="2"/>
          <w:shd w:val="clear" w:color="auto" w:fill="auto"/>
        </w:tcPr>
        <w:p w14:paraId="51E9A107" w14:textId="77777777" w:rsidR="00527BD4" w:rsidRPr="00BC3B53" w:rsidRDefault="00A97F67" w:rsidP="00A50CF6">
          <w:pPr>
            <w:pStyle w:val="Huisstijl-Retouradres"/>
          </w:pPr>
          <w:r>
            <w:t>&gt; Retouradres Postbus 20401 2500 EK Den Haag</w:t>
          </w:r>
        </w:p>
      </w:tc>
    </w:tr>
    <w:tr w:rsidR="00503734" w14:paraId="33517B9E" w14:textId="77777777" w:rsidTr="007610AA">
      <w:tc>
        <w:tcPr>
          <w:tcW w:w="7520" w:type="dxa"/>
          <w:gridSpan w:val="2"/>
          <w:shd w:val="clear" w:color="auto" w:fill="auto"/>
        </w:tcPr>
        <w:p w14:paraId="6AB816D9" w14:textId="77777777" w:rsidR="00527BD4" w:rsidRPr="00983E8F" w:rsidRDefault="00527BD4" w:rsidP="00A50CF6">
          <w:pPr>
            <w:pStyle w:val="Huisstijl-Rubricering"/>
          </w:pPr>
        </w:p>
      </w:tc>
    </w:tr>
    <w:tr w:rsidR="00503734" w14:paraId="159F009A" w14:textId="77777777" w:rsidTr="007610AA">
      <w:trPr>
        <w:trHeight w:hRule="exact" w:val="2440"/>
      </w:trPr>
      <w:tc>
        <w:tcPr>
          <w:tcW w:w="7520" w:type="dxa"/>
          <w:gridSpan w:val="2"/>
          <w:shd w:val="clear" w:color="auto" w:fill="auto"/>
        </w:tcPr>
        <w:p w14:paraId="3BEC3409" w14:textId="77777777" w:rsidR="000C00D5" w:rsidRPr="008F06CE" w:rsidRDefault="000C00D5" w:rsidP="007D1CDF">
          <w:pPr>
            <w:tabs>
              <w:tab w:val="left" w:pos="5580"/>
            </w:tabs>
            <w:rPr>
              <w:szCs w:val="18"/>
            </w:rPr>
          </w:pPr>
          <w:r w:rsidRPr="008F06CE">
            <w:rPr>
              <w:szCs w:val="18"/>
            </w:rPr>
            <w:t>De Voorzitter van de Tweede Kamer</w:t>
          </w:r>
        </w:p>
        <w:p w14:paraId="6F951396" w14:textId="77777777" w:rsidR="000C00D5" w:rsidRPr="008F06CE" w:rsidRDefault="000C00D5" w:rsidP="007D1CDF">
          <w:pPr>
            <w:tabs>
              <w:tab w:val="left" w:pos="5580"/>
            </w:tabs>
            <w:rPr>
              <w:szCs w:val="18"/>
            </w:rPr>
          </w:pPr>
          <w:r w:rsidRPr="008F06CE">
            <w:rPr>
              <w:szCs w:val="18"/>
            </w:rPr>
            <w:t>der Staten-Generaal</w:t>
          </w:r>
        </w:p>
        <w:p w14:paraId="451D44EC" w14:textId="77777777" w:rsidR="000C00D5" w:rsidRPr="000F5C1D" w:rsidRDefault="000C00D5" w:rsidP="007D1CDF">
          <w:pPr>
            <w:tabs>
              <w:tab w:val="left" w:pos="5580"/>
            </w:tabs>
            <w:rPr>
              <w:szCs w:val="18"/>
            </w:rPr>
          </w:pPr>
          <w:r w:rsidRPr="000F5C1D">
            <w:rPr>
              <w:szCs w:val="18"/>
            </w:rPr>
            <w:t>Prinses Irenestraat 6</w:t>
          </w:r>
        </w:p>
        <w:p w14:paraId="0EE9ED13" w14:textId="77777777" w:rsidR="000C00D5" w:rsidRPr="009A0EEB" w:rsidRDefault="000C00D5" w:rsidP="007D1CDF">
          <w:pPr>
            <w:tabs>
              <w:tab w:val="left" w:pos="5580"/>
            </w:tabs>
            <w:rPr>
              <w:szCs w:val="18"/>
            </w:rPr>
          </w:pPr>
          <w:r w:rsidRPr="000F5C1D">
            <w:rPr>
              <w:szCs w:val="18"/>
            </w:rPr>
            <w:t>2595 BD  DEN HAAG</w:t>
          </w:r>
        </w:p>
        <w:p w14:paraId="7F059E83" w14:textId="77777777" w:rsidR="00503734" w:rsidRDefault="00503734">
          <w:pPr>
            <w:pStyle w:val="Huisstijl-NAW"/>
          </w:pPr>
        </w:p>
      </w:tc>
    </w:tr>
    <w:tr w:rsidR="00503734" w14:paraId="2582B4A1" w14:textId="77777777" w:rsidTr="007610AA">
      <w:trPr>
        <w:trHeight w:hRule="exact" w:val="400"/>
      </w:trPr>
      <w:tc>
        <w:tcPr>
          <w:tcW w:w="7520" w:type="dxa"/>
          <w:gridSpan w:val="2"/>
          <w:shd w:val="clear" w:color="auto" w:fill="auto"/>
        </w:tcPr>
        <w:p w14:paraId="0FE6D4E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03734" w14:paraId="6291004A" w14:textId="77777777" w:rsidTr="007610AA">
      <w:trPr>
        <w:trHeight w:val="240"/>
      </w:trPr>
      <w:tc>
        <w:tcPr>
          <w:tcW w:w="900" w:type="dxa"/>
          <w:shd w:val="clear" w:color="auto" w:fill="auto"/>
        </w:tcPr>
        <w:p w14:paraId="225850FE" w14:textId="77777777" w:rsidR="00527BD4" w:rsidRPr="007709EF" w:rsidRDefault="00A97F67" w:rsidP="00A50CF6">
          <w:pPr>
            <w:rPr>
              <w:szCs w:val="18"/>
            </w:rPr>
          </w:pPr>
          <w:r>
            <w:rPr>
              <w:szCs w:val="18"/>
            </w:rPr>
            <w:t>Datum</w:t>
          </w:r>
        </w:p>
      </w:tc>
      <w:tc>
        <w:tcPr>
          <w:tcW w:w="6620" w:type="dxa"/>
          <w:shd w:val="clear" w:color="auto" w:fill="auto"/>
        </w:tcPr>
        <w:p w14:paraId="3127E535" w14:textId="0122FE01" w:rsidR="00527BD4" w:rsidRPr="007709EF" w:rsidRDefault="00767472" w:rsidP="00A50CF6">
          <w:r>
            <w:t>15 september 2025</w:t>
          </w:r>
        </w:p>
      </w:tc>
    </w:tr>
    <w:tr w:rsidR="00503734" w14:paraId="286E7380" w14:textId="77777777" w:rsidTr="007610AA">
      <w:trPr>
        <w:trHeight w:val="240"/>
      </w:trPr>
      <w:tc>
        <w:tcPr>
          <w:tcW w:w="900" w:type="dxa"/>
          <w:shd w:val="clear" w:color="auto" w:fill="auto"/>
        </w:tcPr>
        <w:p w14:paraId="6FC4EF25" w14:textId="77777777" w:rsidR="00527BD4" w:rsidRPr="007709EF" w:rsidRDefault="00A97F67" w:rsidP="00A50CF6">
          <w:pPr>
            <w:rPr>
              <w:szCs w:val="18"/>
            </w:rPr>
          </w:pPr>
          <w:r>
            <w:rPr>
              <w:szCs w:val="18"/>
            </w:rPr>
            <w:t>Betreft</w:t>
          </w:r>
        </w:p>
      </w:tc>
      <w:tc>
        <w:tcPr>
          <w:tcW w:w="6620" w:type="dxa"/>
          <w:shd w:val="clear" w:color="auto" w:fill="auto"/>
        </w:tcPr>
        <w:p w14:paraId="71175D98" w14:textId="77777777" w:rsidR="00527BD4" w:rsidRPr="007709EF" w:rsidRDefault="00A97F67" w:rsidP="00A50CF6">
          <w:r>
            <w:t>Rapportage ministerie KGG wetgevingsonderhandelingen en raadplegingen EU tweede kwartaal 2025</w:t>
          </w:r>
        </w:p>
      </w:tc>
    </w:tr>
  </w:tbl>
  <w:p w14:paraId="3051C2E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E42208E">
      <w:start w:val="1"/>
      <w:numFmt w:val="bullet"/>
      <w:pStyle w:val="Lijstopsomteken"/>
      <w:lvlText w:val="•"/>
      <w:lvlJc w:val="left"/>
      <w:pPr>
        <w:tabs>
          <w:tab w:val="num" w:pos="227"/>
        </w:tabs>
        <w:ind w:left="227" w:hanging="227"/>
      </w:pPr>
      <w:rPr>
        <w:rFonts w:ascii="Verdana" w:hAnsi="Verdana" w:hint="default"/>
        <w:sz w:val="18"/>
        <w:szCs w:val="18"/>
      </w:rPr>
    </w:lvl>
    <w:lvl w:ilvl="1" w:tplc="332446AC" w:tentative="1">
      <w:start w:val="1"/>
      <w:numFmt w:val="bullet"/>
      <w:lvlText w:val="o"/>
      <w:lvlJc w:val="left"/>
      <w:pPr>
        <w:tabs>
          <w:tab w:val="num" w:pos="1440"/>
        </w:tabs>
        <w:ind w:left="1440" w:hanging="360"/>
      </w:pPr>
      <w:rPr>
        <w:rFonts w:ascii="Courier New" w:hAnsi="Courier New" w:cs="Courier New" w:hint="default"/>
      </w:rPr>
    </w:lvl>
    <w:lvl w:ilvl="2" w:tplc="8430B4BC" w:tentative="1">
      <w:start w:val="1"/>
      <w:numFmt w:val="bullet"/>
      <w:lvlText w:val=""/>
      <w:lvlJc w:val="left"/>
      <w:pPr>
        <w:tabs>
          <w:tab w:val="num" w:pos="2160"/>
        </w:tabs>
        <w:ind w:left="2160" w:hanging="360"/>
      </w:pPr>
      <w:rPr>
        <w:rFonts w:ascii="Wingdings" w:hAnsi="Wingdings" w:hint="default"/>
      </w:rPr>
    </w:lvl>
    <w:lvl w:ilvl="3" w:tplc="31642720" w:tentative="1">
      <w:start w:val="1"/>
      <w:numFmt w:val="bullet"/>
      <w:lvlText w:val=""/>
      <w:lvlJc w:val="left"/>
      <w:pPr>
        <w:tabs>
          <w:tab w:val="num" w:pos="2880"/>
        </w:tabs>
        <w:ind w:left="2880" w:hanging="360"/>
      </w:pPr>
      <w:rPr>
        <w:rFonts w:ascii="Symbol" w:hAnsi="Symbol" w:hint="default"/>
      </w:rPr>
    </w:lvl>
    <w:lvl w:ilvl="4" w:tplc="6D1671FE" w:tentative="1">
      <w:start w:val="1"/>
      <w:numFmt w:val="bullet"/>
      <w:lvlText w:val="o"/>
      <w:lvlJc w:val="left"/>
      <w:pPr>
        <w:tabs>
          <w:tab w:val="num" w:pos="3600"/>
        </w:tabs>
        <w:ind w:left="3600" w:hanging="360"/>
      </w:pPr>
      <w:rPr>
        <w:rFonts w:ascii="Courier New" w:hAnsi="Courier New" w:cs="Courier New" w:hint="default"/>
      </w:rPr>
    </w:lvl>
    <w:lvl w:ilvl="5" w:tplc="B5D68792" w:tentative="1">
      <w:start w:val="1"/>
      <w:numFmt w:val="bullet"/>
      <w:lvlText w:val=""/>
      <w:lvlJc w:val="left"/>
      <w:pPr>
        <w:tabs>
          <w:tab w:val="num" w:pos="4320"/>
        </w:tabs>
        <w:ind w:left="4320" w:hanging="360"/>
      </w:pPr>
      <w:rPr>
        <w:rFonts w:ascii="Wingdings" w:hAnsi="Wingdings" w:hint="default"/>
      </w:rPr>
    </w:lvl>
    <w:lvl w:ilvl="6" w:tplc="7BBECF70" w:tentative="1">
      <w:start w:val="1"/>
      <w:numFmt w:val="bullet"/>
      <w:lvlText w:val=""/>
      <w:lvlJc w:val="left"/>
      <w:pPr>
        <w:tabs>
          <w:tab w:val="num" w:pos="5040"/>
        </w:tabs>
        <w:ind w:left="5040" w:hanging="360"/>
      </w:pPr>
      <w:rPr>
        <w:rFonts w:ascii="Symbol" w:hAnsi="Symbol" w:hint="default"/>
      </w:rPr>
    </w:lvl>
    <w:lvl w:ilvl="7" w:tplc="A4BE9E7A" w:tentative="1">
      <w:start w:val="1"/>
      <w:numFmt w:val="bullet"/>
      <w:lvlText w:val="o"/>
      <w:lvlJc w:val="left"/>
      <w:pPr>
        <w:tabs>
          <w:tab w:val="num" w:pos="5760"/>
        </w:tabs>
        <w:ind w:left="5760" w:hanging="360"/>
      </w:pPr>
      <w:rPr>
        <w:rFonts w:ascii="Courier New" w:hAnsi="Courier New" w:cs="Courier New" w:hint="default"/>
      </w:rPr>
    </w:lvl>
    <w:lvl w:ilvl="8" w:tplc="28860D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858E7C8">
      <w:start w:val="1"/>
      <w:numFmt w:val="bullet"/>
      <w:pStyle w:val="Lijstopsomteken2"/>
      <w:lvlText w:val="–"/>
      <w:lvlJc w:val="left"/>
      <w:pPr>
        <w:tabs>
          <w:tab w:val="num" w:pos="227"/>
        </w:tabs>
        <w:ind w:left="227" w:firstLine="0"/>
      </w:pPr>
      <w:rPr>
        <w:rFonts w:ascii="Verdana" w:hAnsi="Verdana" w:hint="default"/>
      </w:rPr>
    </w:lvl>
    <w:lvl w:ilvl="1" w:tplc="67127B7C" w:tentative="1">
      <w:start w:val="1"/>
      <w:numFmt w:val="bullet"/>
      <w:lvlText w:val="o"/>
      <w:lvlJc w:val="left"/>
      <w:pPr>
        <w:tabs>
          <w:tab w:val="num" w:pos="1440"/>
        </w:tabs>
        <w:ind w:left="1440" w:hanging="360"/>
      </w:pPr>
      <w:rPr>
        <w:rFonts w:ascii="Courier New" w:hAnsi="Courier New" w:cs="Courier New" w:hint="default"/>
      </w:rPr>
    </w:lvl>
    <w:lvl w:ilvl="2" w:tplc="D1BEEDEA" w:tentative="1">
      <w:start w:val="1"/>
      <w:numFmt w:val="bullet"/>
      <w:lvlText w:val=""/>
      <w:lvlJc w:val="left"/>
      <w:pPr>
        <w:tabs>
          <w:tab w:val="num" w:pos="2160"/>
        </w:tabs>
        <w:ind w:left="2160" w:hanging="360"/>
      </w:pPr>
      <w:rPr>
        <w:rFonts w:ascii="Wingdings" w:hAnsi="Wingdings" w:hint="default"/>
      </w:rPr>
    </w:lvl>
    <w:lvl w:ilvl="3" w:tplc="D620209E" w:tentative="1">
      <w:start w:val="1"/>
      <w:numFmt w:val="bullet"/>
      <w:lvlText w:val=""/>
      <w:lvlJc w:val="left"/>
      <w:pPr>
        <w:tabs>
          <w:tab w:val="num" w:pos="2880"/>
        </w:tabs>
        <w:ind w:left="2880" w:hanging="360"/>
      </w:pPr>
      <w:rPr>
        <w:rFonts w:ascii="Symbol" w:hAnsi="Symbol" w:hint="default"/>
      </w:rPr>
    </w:lvl>
    <w:lvl w:ilvl="4" w:tplc="CA4C802A" w:tentative="1">
      <w:start w:val="1"/>
      <w:numFmt w:val="bullet"/>
      <w:lvlText w:val="o"/>
      <w:lvlJc w:val="left"/>
      <w:pPr>
        <w:tabs>
          <w:tab w:val="num" w:pos="3600"/>
        </w:tabs>
        <w:ind w:left="3600" w:hanging="360"/>
      </w:pPr>
      <w:rPr>
        <w:rFonts w:ascii="Courier New" w:hAnsi="Courier New" w:cs="Courier New" w:hint="default"/>
      </w:rPr>
    </w:lvl>
    <w:lvl w:ilvl="5" w:tplc="3446C318" w:tentative="1">
      <w:start w:val="1"/>
      <w:numFmt w:val="bullet"/>
      <w:lvlText w:val=""/>
      <w:lvlJc w:val="left"/>
      <w:pPr>
        <w:tabs>
          <w:tab w:val="num" w:pos="4320"/>
        </w:tabs>
        <w:ind w:left="4320" w:hanging="360"/>
      </w:pPr>
      <w:rPr>
        <w:rFonts w:ascii="Wingdings" w:hAnsi="Wingdings" w:hint="default"/>
      </w:rPr>
    </w:lvl>
    <w:lvl w:ilvl="6" w:tplc="F802E6B4" w:tentative="1">
      <w:start w:val="1"/>
      <w:numFmt w:val="bullet"/>
      <w:lvlText w:val=""/>
      <w:lvlJc w:val="left"/>
      <w:pPr>
        <w:tabs>
          <w:tab w:val="num" w:pos="5040"/>
        </w:tabs>
        <w:ind w:left="5040" w:hanging="360"/>
      </w:pPr>
      <w:rPr>
        <w:rFonts w:ascii="Symbol" w:hAnsi="Symbol" w:hint="default"/>
      </w:rPr>
    </w:lvl>
    <w:lvl w:ilvl="7" w:tplc="053E6568" w:tentative="1">
      <w:start w:val="1"/>
      <w:numFmt w:val="bullet"/>
      <w:lvlText w:val="o"/>
      <w:lvlJc w:val="left"/>
      <w:pPr>
        <w:tabs>
          <w:tab w:val="num" w:pos="5760"/>
        </w:tabs>
        <w:ind w:left="5760" w:hanging="360"/>
      </w:pPr>
      <w:rPr>
        <w:rFonts w:ascii="Courier New" w:hAnsi="Courier New" w:cs="Courier New" w:hint="default"/>
      </w:rPr>
    </w:lvl>
    <w:lvl w:ilvl="8" w:tplc="ACFE00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D94D97"/>
    <w:multiLevelType w:val="hybridMultilevel"/>
    <w:tmpl w:val="EF4AA676"/>
    <w:lvl w:ilvl="0" w:tplc="ADECC72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7874747">
    <w:abstractNumId w:val="10"/>
  </w:num>
  <w:num w:numId="2" w16cid:durableId="280130">
    <w:abstractNumId w:val="7"/>
  </w:num>
  <w:num w:numId="3" w16cid:durableId="1783768535">
    <w:abstractNumId w:val="6"/>
  </w:num>
  <w:num w:numId="4" w16cid:durableId="1730373279">
    <w:abstractNumId w:val="5"/>
  </w:num>
  <w:num w:numId="5" w16cid:durableId="25183910">
    <w:abstractNumId w:val="4"/>
  </w:num>
  <w:num w:numId="6" w16cid:durableId="141430734">
    <w:abstractNumId w:val="8"/>
  </w:num>
  <w:num w:numId="7" w16cid:durableId="322784188">
    <w:abstractNumId w:val="3"/>
  </w:num>
  <w:num w:numId="8" w16cid:durableId="1240794139">
    <w:abstractNumId w:val="2"/>
  </w:num>
  <w:num w:numId="9" w16cid:durableId="1096946992">
    <w:abstractNumId w:val="1"/>
  </w:num>
  <w:num w:numId="10" w16cid:durableId="296030370">
    <w:abstractNumId w:val="0"/>
  </w:num>
  <w:num w:numId="11" w16cid:durableId="491139732">
    <w:abstractNumId w:val="9"/>
  </w:num>
  <w:num w:numId="12" w16cid:durableId="1001347309">
    <w:abstractNumId w:val="11"/>
  </w:num>
  <w:num w:numId="13" w16cid:durableId="960502564">
    <w:abstractNumId w:val="13"/>
  </w:num>
  <w:num w:numId="14" w16cid:durableId="2125685452">
    <w:abstractNumId w:val="12"/>
  </w:num>
  <w:num w:numId="15" w16cid:durableId="164935714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0D5"/>
    <w:rsid w:val="000C0163"/>
    <w:rsid w:val="000C1BA1"/>
    <w:rsid w:val="000C2ECC"/>
    <w:rsid w:val="000C3EA9"/>
    <w:rsid w:val="000D0225"/>
    <w:rsid w:val="000E7895"/>
    <w:rsid w:val="000F161D"/>
    <w:rsid w:val="000F2C84"/>
    <w:rsid w:val="000F3CAA"/>
    <w:rsid w:val="00102ABB"/>
    <w:rsid w:val="00121BF0"/>
    <w:rsid w:val="00123704"/>
    <w:rsid w:val="001270C7"/>
    <w:rsid w:val="00132540"/>
    <w:rsid w:val="00133F0F"/>
    <w:rsid w:val="0014786A"/>
    <w:rsid w:val="001516A4"/>
    <w:rsid w:val="00151E5F"/>
    <w:rsid w:val="001532DE"/>
    <w:rsid w:val="00153E28"/>
    <w:rsid w:val="001569AB"/>
    <w:rsid w:val="00164D63"/>
    <w:rsid w:val="0016725C"/>
    <w:rsid w:val="001726F3"/>
    <w:rsid w:val="00173C51"/>
    <w:rsid w:val="00174CC2"/>
    <w:rsid w:val="00176CC6"/>
    <w:rsid w:val="00177BDB"/>
    <w:rsid w:val="00181BE4"/>
    <w:rsid w:val="00185576"/>
    <w:rsid w:val="00185951"/>
    <w:rsid w:val="0019272F"/>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2CC7"/>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734"/>
    <w:rsid w:val="00503FD2"/>
    <w:rsid w:val="00505262"/>
    <w:rsid w:val="00511C88"/>
    <w:rsid w:val="00512549"/>
    <w:rsid w:val="00516022"/>
    <w:rsid w:val="00521CEE"/>
    <w:rsid w:val="00524FB4"/>
    <w:rsid w:val="00527BD4"/>
    <w:rsid w:val="00537095"/>
    <w:rsid w:val="005403C8"/>
    <w:rsid w:val="005429DC"/>
    <w:rsid w:val="005461DA"/>
    <w:rsid w:val="005521E7"/>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978"/>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67472"/>
    <w:rsid w:val="007709EF"/>
    <w:rsid w:val="00782701"/>
    <w:rsid w:val="00783559"/>
    <w:rsid w:val="0079551B"/>
    <w:rsid w:val="00797AA5"/>
    <w:rsid w:val="007A26BD"/>
    <w:rsid w:val="007A4105"/>
    <w:rsid w:val="007B0E53"/>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7F67"/>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1FE2"/>
    <w:rsid w:val="00B259C8"/>
    <w:rsid w:val="00B26CCF"/>
    <w:rsid w:val="00B30FC2"/>
    <w:rsid w:val="00B331A2"/>
    <w:rsid w:val="00B425F0"/>
    <w:rsid w:val="00B42DFA"/>
    <w:rsid w:val="00B51313"/>
    <w:rsid w:val="00B531DD"/>
    <w:rsid w:val="00B55014"/>
    <w:rsid w:val="00B62232"/>
    <w:rsid w:val="00B70BF3"/>
    <w:rsid w:val="00B71DC2"/>
    <w:rsid w:val="00B74CDC"/>
    <w:rsid w:val="00B849F5"/>
    <w:rsid w:val="00B91CFC"/>
    <w:rsid w:val="00B93893"/>
    <w:rsid w:val="00BA1397"/>
    <w:rsid w:val="00BA7E0A"/>
    <w:rsid w:val="00BC222D"/>
    <w:rsid w:val="00BC2C00"/>
    <w:rsid w:val="00BC3B53"/>
    <w:rsid w:val="00BC3B96"/>
    <w:rsid w:val="00BC4AE3"/>
    <w:rsid w:val="00BC5B28"/>
    <w:rsid w:val="00BD2370"/>
    <w:rsid w:val="00BE1A1C"/>
    <w:rsid w:val="00BE32B7"/>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6AA4"/>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E5E6E"/>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4698B"/>
    <w:rsid w:val="00F50F86"/>
    <w:rsid w:val="00F53F91"/>
    <w:rsid w:val="00F61569"/>
    <w:rsid w:val="00F61A72"/>
    <w:rsid w:val="00F62B67"/>
    <w:rsid w:val="00F66F13"/>
    <w:rsid w:val="00F74073"/>
    <w:rsid w:val="00F75603"/>
    <w:rsid w:val="00F845B4"/>
    <w:rsid w:val="00F8713B"/>
    <w:rsid w:val="00F93F9E"/>
    <w:rsid w:val="00FA2233"/>
    <w:rsid w:val="00FA2CD7"/>
    <w:rsid w:val="00FB06ED"/>
    <w:rsid w:val="00FC2311"/>
    <w:rsid w:val="00FC3165"/>
    <w:rsid w:val="00FC36AB"/>
    <w:rsid w:val="00FC4300"/>
    <w:rsid w:val="00FC7F66"/>
    <w:rsid w:val="00FD5776"/>
    <w:rsid w:val="00FE1CB6"/>
    <w:rsid w:val="00FE486B"/>
    <w:rsid w:val="00FE4F08"/>
    <w:rsid w:val="00FF192E"/>
    <w:rsid w:val="10F260FE"/>
    <w:rsid w:val="186AF64C"/>
    <w:rsid w:val="34EB4D1C"/>
    <w:rsid w:val="5EAAEBF9"/>
    <w:rsid w:val="7219B31A"/>
    <w:rsid w:val="7A75A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0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332CC7"/>
    <w:pPr>
      <w:ind w:left="720"/>
      <w:contextualSpacing/>
    </w:pPr>
  </w:style>
  <w:style w:type="paragraph" w:styleId="Revisie">
    <w:name w:val="Revision"/>
    <w:hidden/>
    <w:uiPriority w:val="99"/>
    <w:semiHidden/>
    <w:rsid w:val="001532D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131</ap:Words>
  <ap:Characters>784</ap:Characters>
  <ap:DocSecurity>0</ap:DocSecurity>
  <ap:Lines>6</ap:Lines>
  <ap:Paragraphs>1</ap:Paragraphs>
  <ap:ScaleCrop>false</ap:ScaleCrop>
  <ap:LinksUpToDate>false</ap:LinksUpToDate>
  <ap:CharactersWithSpaces>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2025-09-15T09:55:00.0000000Z</dcterms:created>
  <dcterms:modified xsi:type="dcterms:W3CDTF">2025-09-15T09:56:00.0000000Z</dcterms:modified>
  <dc:description>------------------------</dc:description>
  <dc:subject/>
  <keywords/>
  <version/>
  <category/>
</coreProperties>
</file>