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2025Z16867</w:t>
        <w:br/>
      </w:r>
      <w:proofErr w:type="spellEnd"/>
    </w:p>
    <w:p>
      <w:pPr>
        <w:pStyle w:val="Normal"/>
        <w:rPr>
          <w:b w:val="1"/>
          <w:bCs w:val="1"/>
        </w:rPr>
      </w:pPr>
      <w:r w:rsidR="250AE766">
        <w:rPr>
          <w:b w:val="0"/>
          <w:bCs w:val="0"/>
        </w:rPr>
        <w:t>(ingezonden 15 september 2025)</w:t>
        <w:br/>
      </w:r>
    </w:p>
    <w:p>
      <w:r>
        <w:t xml:space="preserve">Vragen van het lid Tseggai (GroenLinks-PvdA) aan de staatssecretaris van Justitie en Veiligheid over de subsidieregeling voor geadopteerden</w:t>
      </w:r>
      <w:r>
        <w:br/>
      </w:r>
    </w:p>
    <w:p>
      <w:pPr>
        <w:pStyle w:val="ListParagraph"/>
        <w:numPr>
          <w:ilvl w:val="0"/>
          <w:numId w:val="100486540"/>
        </w:numPr>
        <w:ind w:left="360"/>
      </w:pPr>
      <w:r>
        <w:t xml:space="preserve">Kent u het bericht 'Geld voor zoektocht na adoptie komt maar bij handjevol geadopteerden terecht'? 1)</w:t>
      </w:r>
      <w:r>
        <w:br/>
      </w:r>
    </w:p>
    <w:p>
      <w:pPr>
        <w:pStyle w:val="ListParagraph"/>
        <w:numPr>
          <w:ilvl w:val="0"/>
          <w:numId w:val="100486540"/>
        </w:numPr>
        <w:ind w:left="360"/>
      </w:pPr>
      <w:r>
        <w:t xml:space="preserve">In hoeverre is de door u eerder genoemde morele verantwoordelijkheid van de Nederlandse overheid om geadopteerden te ondersteunen in de zoektocht naar hun afkomst in de praktijk waargemaakt?</w:t>
      </w:r>
      <w:r>
        <w:br/>
      </w:r>
    </w:p>
    <w:p>
      <w:pPr>
        <w:pStyle w:val="ListParagraph"/>
        <w:numPr>
          <w:ilvl w:val="0"/>
          <w:numId w:val="100486540"/>
        </w:numPr>
        <w:ind w:left="360"/>
      </w:pPr>
      <w:r>
        <w:t xml:space="preserve">Hoeveel geadopteerden hebben inmiddels gebruik gemaakt van de subsidieregeling om onderzoek te kunnen doen naar hun afkomst?</w:t>
      </w:r>
      <w:r>
        <w:br/>
      </w:r>
    </w:p>
    <w:p>
      <w:pPr>
        <w:pStyle w:val="ListParagraph"/>
        <w:numPr>
          <w:ilvl w:val="0"/>
          <w:numId w:val="100486540"/>
        </w:numPr>
        <w:ind w:left="360"/>
      </w:pPr>
      <w:r>
        <w:t xml:space="preserve">Hoeveel geadopteerden willen gebruik maken van die subsidieregeling maar komen daar nu nog niet voor in aanmerking?</w:t>
      </w:r>
      <w:r>
        <w:br/>
      </w:r>
    </w:p>
    <w:p>
      <w:pPr>
        <w:pStyle w:val="ListParagraph"/>
        <w:numPr>
          <w:ilvl w:val="0"/>
          <w:numId w:val="100486540"/>
        </w:numPr>
        <w:ind w:left="360"/>
      </w:pPr>
      <w:r>
        <w:t xml:space="preserve">Naar welke landen kunnen met behulp van de subsidie reizen worden georganiseerd? Hoeveel herkomstlanden komen niet in aanmerking voor gesubsidieerde reizen?</w:t>
      </w:r>
      <w:r>
        <w:br/>
      </w:r>
    </w:p>
    <w:p>
      <w:pPr>
        <w:pStyle w:val="ListParagraph"/>
        <w:numPr>
          <w:ilvl w:val="0"/>
          <w:numId w:val="100486540"/>
        </w:numPr>
        <w:ind w:left="360"/>
      </w:pPr>
      <w:r>
        <w:t xml:space="preserve">Welk deel van de geadopteerden is afkomstig uit herkomstlanden waarvoor wel dan wel niet gesubsidieerde reizen mogelijk zijn?</w:t>
      </w:r>
      <w:r>
        <w:br/>
      </w:r>
    </w:p>
    <w:p>
      <w:pPr>
        <w:pStyle w:val="ListParagraph"/>
        <w:numPr>
          <w:ilvl w:val="0"/>
          <w:numId w:val="100486540"/>
        </w:numPr>
        <w:ind w:left="360"/>
      </w:pPr>
      <w:r>
        <w:t xml:space="preserve">Hoeveel van het beschikbare subsidiegeld wordt nu niet besteed? Blijft dat deel beschikbaar voor het doel om geadopteerden te helpen bij hun zoektocht? Zo ja, op welke wijze? Zo nee, waarom niet?</w:t>
      </w:r>
      <w:r>
        <w:br/>
      </w:r>
    </w:p>
    <w:p>
      <w:pPr>
        <w:pStyle w:val="ListParagraph"/>
        <w:numPr>
          <w:ilvl w:val="0"/>
          <w:numId w:val="100486540"/>
        </w:numPr>
        <w:ind w:left="360"/>
      </w:pPr>
      <w:r>
        <w:t xml:space="preserve">Deelt u de mening dat de zoektocht van geadopteerden niet afhankelijk mag zijn van de vraag of er een belangenorganisatie is die reizen organiseert? Zo ja, waarom? Zo nee, waarom niet?</w:t>
      </w:r>
      <w:r>
        <w:br/>
      </w:r>
    </w:p>
    <w:p>
      <w:pPr>
        <w:pStyle w:val="ListParagraph"/>
        <w:numPr>
          <w:ilvl w:val="0"/>
          <w:numId w:val="100486540"/>
        </w:numPr>
        <w:ind w:left="360"/>
      </w:pPr>
      <w:r>
        <w:t xml:space="preserve">Bent u bereid om al op korte termijn en nog gedurende de looptijd van de bestaande subsidieregeling de werking daarvan te herzien met als doel dat alle geadopteerden die dat willen in staat worden gesteld om onderzoek te gaan doen? Zo ja, op welke termijn? Zo nee, waarom niet en op welke wijze kunnen die geadopteerden dan wel financieel geholpen worden bij het doen zoektochten of rootsreizen?</w:t>
      </w:r>
      <w:r>
        <w:br/>
      </w:r>
    </w:p>
    <w:p>
      <w:r>
        <w:t xml:space="preserve">1) NOS, 13 september 2025, Geld voor zoektocht na adoptie komt maar bij handjevol geadopteerden terecht (nos.nl/nieuwsuur/artikel/2582288-geld-voor-zoektocht-na-adoptie-komt-maar-bij-handjevol-geadopteerden-terecht).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