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3B2B19C2">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E605FF">
        <w:rPr>
          <w:rFonts w:ascii="Times New Roman" w:hAnsi="Times New Roman" w:eastAsia="Calibri" w:cs="Times New Roman"/>
          <w:kern w:val="0"/>
          <w14:ligatures w14:val="none"/>
        </w:rPr>
        <w:t>9 september</w:t>
      </w:r>
      <w:r w:rsidR="00D91143">
        <w:rPr>
          <w:rFonts w:ascii="Times New Roman" w:hAnsi="Times New Roman" w:eastAsia="Calibri" w:cs="Times New Roman"/>
          <w:kern w:val="0"/>
          <w14:ligatures w14:val="none"/>
        </w:rPr>
        <w:t xml:space="preserve"> 2025</w:t>
      </w:r>
      <w:r w:rsidRPr="005D11B0" w:rsidR="00615C48">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inzake</w:t>
      </w:r>
      <w:r w:rsidR="009221F5">
        <w:rPr>
          <w:rFonts w:ascii="Times New Roman" w:hAnsi="Times New Roman" w:eastAsia="Calibri" w:cs="Times New Roman"/>
          <w:kern w:val="0"/>
          <w14:ligatures w14:val="none"/>
        </w:rPr>
        <w:t xml:space="preserve"> d</w:t>
      </w:r>
      <w:r w:rsidR="00E605FF">
        <w:rPr>
          <w:rFonts w:ascii="Times New Roman" w:hAnsi="Times New Roman" w:eastAsia="Calibri" w:cs="Times New Roman"/>
          <w:kern w:val="0"/>
          <w14:ligatures w14:val="none"/>
        </w:rPr>
        <w:t xml:space="preserve">e </w:t>
      </w:r>
      <w:r w:rsidRPr="001F1B6D" w:rsidR="001F1B6D">
        <w:rPr>
          <w:rFonts w:ascii="Times New Roman" w:hAnsi="Times New Roman" w:eastAsia="Calibri" w:cs="Times New Roman"/>
          <w:kern w:val="0"/>
          <w14:ligatures w14:val="none"/>
        </w:rPr>
        <w:t xml:space="preserve">Geannoteerde agenda voor de Raad Algemene Zaken van </w:t>
      </w:r>
      <w:r w:rsidR="00E605FF">
        <w:rPr>
          <w:rFonts w:ascii="Times New Roman" w:hAnsi="Times New Roman" w:eastAsia="Calibri" w:cs="Times New Roman"/>
          <w:kern w:val="0"/>
          <w14:ligatures w14:val="none"/>
        </w:rPr>
        <w:t>16</w:t>
      </w:r>
      <w:r w:rsidR="00D91143">
        <w:rPr>
          <w:rFonts w:ascii="Times New Roman" w:hAnsi="Times New Roman" w:eastAsia="Calibri" w:cs="Times New Roman"/>
          <w:kern w:val="0"/>
          <w14:ligatures w14:val="none"/>
        </w:rPr>
        <w:t xml:space="preserve"> september 2025</w:t>
      </w:r>
      <w:r w:rsidRPr="001F1B6D" w:rsid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w:t>
      </w:r>
      <w:r w:rsidRPr="005D11B0" w:rsidR="004A4417">
        <w:rPr>
          <w:rFonts w:ascii="Times New Roman" w:hAnsi="Times New Roman" w:eastAsia="Calibri" w:cs="Times New Roman"/>
          <w:kern w:val="0"/>
          <w14:ligatures w14:val="none"/>
        </w:rPr>
        <w:t xml:space="preserve">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00D91143">
        <w:rPr>
          <w:rFonts w:ascii="Times New Roman" w:hAnsi="Times New Roman" w:eastAsia="Calibri" w:cs="Times New Roman"/>
          <w:kern w:val="0"/>
          <w14:ligatures w14:val="none"/>
        </w:rPr>
        <w:t>322</w:t>
      </w:r>
      <w:r w:rsidR="00E605FF">
        <w:rPr>
          <w:rFonts w:ascii="Times New Roman" w:hAnsi="Times New Roman" w:eastAsia="Calibri" w:cs="Times New Roman"/>
          <w:kern w:val="0"/>
          <w14:ligatures w14:val="none"/>
        </w:rPr>
        <w:t>5</w:t>
      </w:r>
      <w:r w:rsidRPr="005D11B0" w:rsidR="00B02777">
        <w:rPr>
          <w:rFonts w:ascii="Times New Roman" w:hAnsi="Times New Roman" w:eastAsia="Calibri" w:cs="Times New Roman"/>
          <w:kern w:val="0"/>
          <w14:ligatures w14:val="none"/>
        </w:rPr>
        <w:t>)</w:t>
      </w:r>
      <w:r w:rsidR="009221F5">
        <w:rPr>
          <w:rFonts w:ascii="Times New Roman" w:hAnsi="Times New Roman" w:eastAsia="Calibri" w:cs="Times New Roman"/>
          <w:kern w:val="0"/>
          <w14:ligatures w14:val="none"/>
        </w:rPr>
        <w:t xml:space="preserve"> en de brief</w:t>
      </w:r>
      <w:r w:rsidR="001F1B6D">
        <w:rPr>
          <w:rFonts w:ascii="Times New Roman" w:hAnsi="Times New Roman" w:eastAsia="Calibri" w:cs="Times New Roman"/>
          <w:kern w:val="0"/>
          <w14:ligatures w14:val="none"/>
        </w:rPr>
        <w:t xml:space="preserve"> d.d. </w:t>
      </w:r>
      <w:r w:rsidR="00E605FF">
        <w:rPr>
          <w:rFonts w:ascii="Times New Roman" w:hAnsi="Times New Roman" w:eastAsia="Calibri" w:cs="Times New Roman"/>
          <w:kern w:val="0"/>
          <w14:ligatures w14:val="none"/>
        </w:rPr>
        <w:t>8 september</w:t>
      </w:r>
      <w:r w:rsidR="001F1B6D">
        <w:rPr>
          <w:rFonts w:ascii="Times New Roman" w:hAnsi="Times New Roman" w:eastAsia="Calibri" w:cs="Times New Roman"/>
          <w:kern w:val="0"/>
          <w14:ligatures w14:val="none"/>
        </w:rPr>
        <w:t xml:space="preserve"> 2025 inzake </w:t>
      </w:r>
      <w:r w:rsidRPr="001F1B6D" w:rsidR="001F1B6D">
        <w:rPr>
          <w:rFonts w:ascii="Times New Roman" w:hAnsi="Times New Roman" w:eastAsia="Calibri" w:cs="Times New Roman"/>
          <w:kern w:val="0"/>
          <w14:ligatures w14:val="none"/>
        </w:rPr>
        <w:t xml:space="preserve">Verslag van de </w:t>
      </w:r>
      <w:r w:rsidR="00E605FF">
        <w:rPr>
          <w:rFonts w:ascii="Times New Roman" w:hAnsi="Times New Roman" w:eastAsia="Calibri" w:cs="Times New Roman"/>
          <w:kern w:val="0"/>
          <w14:ligatures w14:val="none"/>
        </w:rPr>
        <w:t xml:space="preserve">informele </w:t>
      </w:r>
      <w:r w:rsidRPr="001F1B6D" w:rsidR="001F1B6D">
        <w:rPr>
          <w:rFonts w:ascii="Times New Roman" w:hAnsi="Times New Roman" w:eastAsia="Calibri" w:cs="Times New Roman"/>
          <w:kern w:val="0"/>
          <w14:ligatures w14:val="none"/>
        </w:rPr>
        <w:t xml:space="preserve">Raad Algemene Zaken van </w:t>
      </w:r>
      <w:r w:rsidR="00E605FF">
        <w:rPr>
          <w:rFonts w:ascii="Times New Roman" w:hAnsi="Times New Roman" w:eastAsia="Calibri" w:cs="Times New Roman"/>
          <w:kern w:val="0"/>
          <w14:ligatures w14:val="none"/>
        </w:rPr>
        <w:t>1 en 2 september</w:t>
      </w:r>
      <w:r w:rsidRPr="001F1B6D" w:rsidR="001F1B6D">
        <w:rPr>
          <w:rFonts w:ascii="Times New Roman" w:hAnsi="Times New Roman" w:eastAsia="Calibri" w:cs="Times New Roman"/>
          <w:kern w:val="0"/>
          <w14:ligatures w14:val="none"/>
        </w:rPr>
        <w:t xml:space="preserve"> 2025</w:t>
      </w:r>
      <w:r w:rsidR="001F1B6D">
        <w:rPr>
          <w:rFonts w:ascii="Times New Roman" w:hAnsi="Times New Roman" w:eastAsia="Calibri" w:cs="Times New Roman"/>
          <w:kern w:val="0"/>
          <w14:ligatures w14:val="none"/>
        </w:rPr>
        <w:t xml:space="preserve"> (Kamerstuk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Pr="001F1B6D" w:rsidR="001F1B6D">
        <w:rPr>
          <w:rFonts w:ascii="Times New Roman" w:hAnsi="Times New Roman" w:eastAsia="Calibri" w:cs="Times New Roman"/>
          <w:kern w:val="0"/>
          <w14:ligatures w14:val="none"/>
        </w:rPr>
        <w:t>3</w:t>
      </w:r>
      <w:r w:rsidR="00D91143">
        <w:rPr>
          <w:rFonts w:ascii="Times New Roman" w:hAnsi="Times New Roman" w:eastAsia="Calibri" w:cs="Times New Roman"/>
          <w:kern w:val="0"/>
          <w14:ligatures w14:val="none"/>
        </w:rPr>
        <w:t>2</w:t>
      </w:r>
      <w:r w:rsidR="00E605FF">
        <w:rPr>
          <w:rFonts w:ascii="Times New Roman" w:hAnsi="Times New Roman" w:eastAsia="Calibri" w:cs="Times New Roman"/>
          <w:kern w:val="0"/>
          <w14:ligatures w14:val="none"/>
        </w:rPr>
        <w:t>26</w:t>
      </w:r>
      <w:r w:rsidR="001F1B6D">
        <w:rPr>
          <w:rFonts w:ascii="Times New Roman" w:hAnsi="Times New Roman" w:eastAsia="Calibri" w:cs="Times New Roman"/>
          <w:kern w:val="0"/>
          <w14:ligatures w14:val="none"/>
        </w:rPr>
        <w:t>)</w:t>
      </w:r>
      <w:r w:rsidR="00D91143">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2A44784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00257E5B">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89565E" w:rsidRDefault="00257E5B" w14:paraId="2798F8DF" w14:textId="708FFE28">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Hoedemaker</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AA430B" w:rsidP="00D91143" w:rsidRDefault="00AA430B" w14:paraId="5C3D4BB3" w14:textId="4E7CAE5E">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031973" w:rsidP="00D91143" w:rsidRDefault="00031973" w14:paraId="68B74E02" w14:textId="5757A453">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001F1443" w:rsidP="00D91143" w:rsidRDefault="0040109D" w14:paraId="51C9D908" w14:textId="4F892AD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764A33">
        <w:rPr>
          <w:rFonts w:ascii="Times New Roman" w:hAnsi="Times New Roman" w:eastAsia="Times New Roman" w:cs="Times New Roman"/>
          <w:kern w:val="0"/>
          <w:lang w:eastAsia="nl-NL"/>
          <w14:ligatures w14:val="none"/>
        </w:rPr>
        <w:t>D66</w:t>
      </w:r>
      <w:r w:rsidR="00D91143">
        <w:rPr>
          <w:rFonts w:ascii="Times New Roman" w:hAnsi="Times New Roman" w:eastAsia="Times New Roman" w:cs="Times New Roman"/>
          <w:kern w:val="0"/>
          <w:lang w:eastAsia="nl-NL"/>
          <w14:ligatures w14:val="none"/>
        </w:rPr>
        <w:t>-fractie</w:t>
      </w:r>
    </w:p>
    <w:p w:rsidR="00257E5B" w:rsidP="00D91143" w:rsidRDefault="00257E5B" w14:paraId="7CD2ECCA" w14:textId="7D5569C4">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BBB-fractie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NoSpacing"/>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NoSpacing"/>
        <w:rPr>
          <w:rFonts w:ascii="Times New Roman" w:hAnsi="Times New Roman" w:cs="Times New Roman"/>
        </w:rPr>
      </w:pPr>
    </w:p>
    <w:p w:rsidR="00AA430B" w:rsidP="00D91143" w:rsidRDefault="00AA430B" w14:paraId="594476CC" w14:textId="77777777">
      <w:pPr>
        <w:pStyle w:val="NoSpacing"/>
        <w:rPr>
          <w:rFonts w:ascii="Times New Roman" w:hAnsi="Times New Roman" w:cs="Times New Roman"/>
          <w:b/>
          <w:bCs/>
        </w:rPr>
      </w:pPr>
    </w:p>
    <w:p w:rsidR="00AA430B" w:rsidP="00AA430B" w:rsidRDefault="00AA430B" w14:paraId="06ED72A2" w14:textId="1ABC9412">
      <w:pPr>
        <w:pStyle w:val="NoSpacing"/>
        <w:rPr>
          <w:rFonts w:ascii="Times New Roman" w:hAnsi="Times New Roman" w:cs="Times New Roman"/>
        </w:rPr>
      </w:pPr>
      <w:r w:rsidRPr="00D91143">
        <w:rPr>
          <w:rFonts w:ascii="Times New Roman" w:hAnsi="Times New Roman" w:cs="Times New Roman"/>
          <w:b/>
          <w:bCs/>
        </w:rPr>
        <w:t xml:space="preserve">Vragen en opmerkingen van de leden van de </w:t>
      </w:r>
      <w:r>
        <w:rPr>
          <w:rFonts w:ascii="Times New Roman" w:hAnsi="Times New Roman" w:cs="Times New Roman"/>
          <w:b/>
          <w:bCs/>
        </w:rPr>
        <w:t>VVD</w:t>
      </w:r>
      <w:r w:rsidRPr="00D91143">
        <w:rPr>
          <w:rFonts w:ascii="Times New Roman" w:hAnsi="Times New Roman" w:cs="Times New Roman"/>
          <w:b/>
          <w:bCs/>
        </w:rPr>
        <w:t>-fractie</w:t>
      </w:r>
    </w:p>
    <w:p w:rsidR="00AA430B" w:rsidP="00AA430B" w:rsidRDefault="00AA430B" w14:paraId="3DC178C5" w14:textId="77777777">
      <w:pPr>
        <w:pStyle w:val="NoSpacing"/>
        <w:rPr>
          <w:rFonts w:ascii="Times New Roman" w:hAnsi="Times New Roman" w:cs="Times New Roman"/>
        </w:rPr>
      </w:pPr>
    </w:p>
    <w:p w:rsidRPr="00AA430B" w:rsidR="00AA430B" w:rsidP="00AA430B" w:rsidRDefault="00AA430B" w14:paraId="15AC01A1" w14:textId="6E0C0A63">
      <w:pPr>
        <w:pStyle w:val="NoSpacing"/>
        <w:rPr>
          <w:rFonts w:ascii="Times New Roman" w:hAnsi="Times New Roman" w:cs="Times New Roman"/>
        </w:rPr>
      </w:pPr>
      <w:r w:rsidRPr="00AA430B">
        <w:rPr>
          <w:rFonts w:ascii="Times New Roman" w:hAnsi="Times New Roman" w:cs="Times New Roman"/>
        </w:rPr>
        <w:t>De leden van de VVD-fractie hebben met belangstelling kennisgenomen van de stukken ter voorbereiding op de Raad Algemene Zaken van 16 september 2025. Zij willen in dit kader enkele punten onderstrepen en het kabinet verzoeken om een nadere toelichting.</w:t>
      </w:r>
    </w:p>
    <w:p w:rsidR="007B1D55" w:rsidP="00AA430B" w:rsidRDefault="007B1D55" w14:paraId="788D4C76" w14:textId="77777777">
      <w:pPr>
        <w:pStyle w:val="NoSpacing"/>
        <w:rPr>
          <w:rFonts w:ascii="Times New Roman" w:hAnsi="Times New Roman" w:cs="Times New Roman"/>
        </w:rPr>
      </w:pPr>
    </w:p>
    <w:p w:rsidRPr="00AA430B" w:rsidR="00AA430B" w:rsidP="00AA430B" w:rsidRDefault="007B1D55" w14:paraId="02C732D7" w14:textId="7020DEC2">
      <w:pPr>
        <w:pStyle w:val="NoSpacing"/>
        <w:rPr>
          <w:rFonts w:ascii="Times New Roman" w:hAnsi="Times New Roman" w:cs="Times New Roman"/>
        </w:rPr>
      </w:pPr>
      <w:r>
        <w:rPr>
          <w:rFonts w:ascii="Times New Roman" w:hAnsi="Times New Roman" w:cs="Times New Roman"/>
        </w:rPr>
        <w:t>T</w:t>
      </w:r>
      <w:r w:rsidRPr="00AA430B" w:rsidR="00AA430B">
        <w:rPr>
          <w:rFonts w:ascii="Times New Roman" w:hAnsi="Times New Roman" w:cs="Times New Roman"/>
        </w:rPr>
        <w:t xml:space="preserve">en eerste constateren </w:t>
      </w:r>
      <w:r w:rsidR="003838EA">
        <w:rPr>
          <w:rFonts w:ascii="Times New Roman" w:hAnsi="Times New Roman" w:cs="Times New Roman"/>
        </w:rPr>
        <w:t>de</w:t>
      </w:r>
      <w:r w:rsidRPr="00AA430B" w:rsidR="00AA430B">
        <w:rPr>
          <w:rFonts w:ascii="Times New Roman" w:hAnsi="Times New Roman" w:cs="Times New Roman"/>
        </w:rPr>
        <w:t xml:space="preserve"> leden </w:t>
      </w:r>
      <w:r w:rsidR="003838EA">
        <w:rPr>
          <w:rFonts w:ascii="Times New Roman" w:hAnsi="Times New Roman" w:cs="Times New Roman"/>
        </w:rPr>
        <w:t xml:space="preserve">van de VVD-fractie </w:t>
      </w:r>
      <w:r w:rsidRPr="00AA430B" w:rsidR="00AA430B">
        <w:rPr>
          <w:rFonts w:ascii="Times New Roman" w:hAnsi="Times New Roman" w:cs="Times New Roman"/>
        </w:rPr>
        <w:t xml:space="preserve">dat tijdens de Raad uitgebreid zal worden gesproken over het rechtsstaatrapport 2025, waarin zowel de situatie binnen de EU, de afzonderlijke lidstaten als de rechtstatelijke ontwikkelingen in kandidaat-lidstaten aan de orde komen. </w:t>
      </w:r>
      <w:r w:rsidR="003838EA">
        <w:rPr>
          <w:rFonts w:ascii="Times New Roman" w:hAnsi="Times New Roman" w:cs="Times New Roman"/>
        </w:rPr>
        <w:t>Deze leden</w:t>
      </w:r>
      <w:r w:rsidRPr="00AA430B" w:rsidR="00AA430B">
        <w:rPr>
          <w:rFonts w:ascii="Times New Roman" w:hAnsi="Times New Roman" w:cs="Times New Roman"/>
        </w:rPr>
        <w:t xml:space="preserve"> verwelkom</w:t>
      </w:r>
      <w:r w:rsidR="002F22D7">
        <w:rPr>
          <w:rFonts w:ascii="Times New Roman" w:hAnsi="Times New Roman" w:cs="Times New Roman"/>
        </w:rPr>
        <w:t>en</w:t>
      </w:r>
      <w:r w:rsidRPr="00AA430B" w:rsidR="00AA430B">
        <w:rPr>
          <w:rFonts w:ascii="Times New Roman" w:hAnsi="Times New Roman" w:cs="Times New Roman"/>
        </w:rPr>
        <w:t xml:space="preserve"> dat het kabinet de zorgen die in de rapporten over de kandidaat-lidstaten naar voren worden gebracht deelt. Voor de</w:t>
      </w:r>
      <w:r w:rsidR="002F22D7">
        <w:rPr>
          <w:rFonts w:ascii="Times New Roman" w:hAnsi="Times New Roman" w:cs="Times New Roman"/>
        </w:rPr>
        <w:t>ze leden</w:t>
      </w:r>
      <w:r w:rsidRPr="00AA430B" w:rsidR="00AA430B">
        <w:rPr>
          <w:rFonts w:ascii="Times New Roman" w:hAnsi="Times New Roman" w:cs="Times New Roman"/>
        </w:rPr>
        <w:t xml:space="preserve"> staat vast dat er geen concessies mogen worden gedaan aan de Kopenhagencriteria. Hoe beoordeelt het kabinet de balans tussen politieke realiteiten enerzijds en het strikt vasthouden aan de criteria anderzijds?</w:t>
      </w:r>
    </w:p>
    <w:p w:rsidR="00F1177F" w:rsidP="00AA430B" w:rsidRDefault="00F1177F" w14:paraId="109FCEE2" w14:textId="77777777">
      <w:pPr>
        <w:pStyle w:val="NoSpacing"/>
        <w:rPr>
          <w:rFonts w:ascii="Times New Roman" w:hAnsi="Times New Roman" w:cs="Times New Roman"/>
        </w:rPr>
      </w:pPr>
    </w:p>
    <w:p w:rsidRPr="00F1177F" w:rsidR="00F1177F" w:rsidP="00F1177F" w:rsidRDefault="00F1177F" w14:paraId="672EBC54" w14:textId="12E87BC0">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Pr="00EC38E7" w:rsidR="007B1D55" w:rsidP="00EC38E7" w:rsidRDefault="00EC38E7" w14:paraId="2DBD7490" w14:textId="74E4D4A3">
      <w:pPr>
        <w:pStyle w:val="NoSpacing"/>
        <w:rPr>
          <w:rFonts w:ascii="Times New Roman" w:hAnsi="Times New Roman" w:cs="Times New Roman"/>
          <w:b/>
          <w:bCs/>
        </w:rPr>
      </w:pPr>
      <w:r>
        <w:rPr>
          <w:rFonts w:ascii="Times New Roman" w:hAnsi="Times New Roman" w:cs="Times New Roman"/>
        </w:rPr>
        <w:br/>
      </w:r>
      <w:r w:rsidRPr="00EC38E7">
        <w:rPr>
          <w:rFonts w:ascii="Times New Roman" w:hAnsi="Times New Roman" w:cs="Times New Roman"/>
          <w:b/>
          <w:bCs/>
        </w:rPr>
        <w:t xml:space="preserve">Het kabinet houdt streng vast aan de eisen voor EU-lidmaatschap. </w:t>
      </w:r>
      <w:r w:rsidR="00DB45D8">
        <w:rPr>
          <w:rFonts w:ascii="Times New Roman" w:hAnsi="Times New Roman" w:cs="Times New Roman"/>
          <w:b/>
          <w:bCs/>
        </w:rPr>
        <w:t>G</w:t>
      </w:r>
      <w:r w:rsidRPr="00EC38E7">
        <w:rPr>
          <w:rFonts w:ascii="Times New Roman" w:hAnsi="Times New Roman" w:cs="Times New Roman"/>
          <w:b/>
          <w:bCs/>
        </w:rPr>
        <w:t xml:space="preserve">oed bestuur, transparantie en de rechtsstaat zijn van bijzonder belang. Bij besluiten in het toetredingsproces zijn merites leidend: </w:t>
      </w:r>
      <w:r w:rsidR="0088667C">
        <w:rPr>
          <w:rFonts w:ascii="Times New Roman" w:hAnsi="Times New Roman" w:cs="Times New Roman"/>
          <w:b/>
          <w:bCs/>
        </w:rPr>
        <w:t xml:space="preserve">daadwerkelijke </w:t>
      </w:r>
      <w:r w:rsidRPr="00EC38E7">
        <w:rPr>
          <w:rFonts w:ascii="Times New Roman" w:hAnsi="Times New Roman" w:cs="Times New Roman"/>
          <w:b/>
          <w:bCs/>
        </w:rPr>
        <w:t>hervormingen</w:t>
      </w:r>
      <w:r w:rsidR="0088667C">
        <w:rPr>
          <w:rFonts w:ascii="Times New Roman" w:hAnsi="Times New Roman" w:cs="Times New Roman"/>
          <w:b/>
          <w:bCs/>
        </w:rPr>
        <w:t xml:space="preserve"> en de </w:t>
      </w:r>
      <w:r w:rsidRPr="00EC38E7">
        <w:rPr>
          <w:rFonts w:ascii="Times New Roman" w:hAnsi="Times New Roman" w:cs="Times New Roman"/>
          <w:b/>
          <w:bCs/>
        </w:rPr>
        <w:t>overname en uitvoering van het EU-</w:t>
      </w:r>
      <w:proofErr w:type="spellStart"/>
      <w:r w:rsidRPr="00EC38E7">
        <w:rPr>
          <w:rFonts w:ascii="Times New Roman" w:hAnsi="Times New Roman" w:cs="Times New Roman"/>
          <w:b/>
          <w:bCs/>
        </w:rPr>
        <w:t>acquis</w:t>
      </w:r>
      <w:proofErr w:type="spellEnd"/>
      <w:r w:rsidRPr="00EC38E7">
        <w:rPr>
          <w:rFonts w:ascii="Times New Roman" w:hAnsi="Times New Roman" w:cs="Times New Roman"/>
          <w:b/>
          <w:bCs/>
        </w:rPr>
        <w:t xml:space="preserve"> bepalen het tempo van het toetredingsproces. Het </w:t>
      </w:r>
      <w:r w:rsidR="00DB45D8">
        <w:rPr>
          <w:rFonts w:ascii="Times New Roman" w:hAnsi="Times New Roman" w:cs="Times New Roman"/>
          <w:b/>
          <w:bCs/>
        </w:rPr>
        <w:t xml:space="preserve">versterken van de rechtsstaat en andere </w:t>
      </w:r>
      <w:r w:rsidR="00DB45D8">
        <w:rPr>
          <w:rFonts w:ascii="Times New Roman" w:hAnsi="Times New Roman" w:cs="Times New Roman"/>
          <w:b/>
          <w:bCs/>
          <w:i/>
          <w:iCs/>
        </w:rPr>
        <w:t>Fundamentals</w:t>
      </w:r>
      <w:r>
        <w:rPr>
          <w:rFonts w:ascii="Times New Roman" w:hAnsi="Times New Roman" w:cs="Times New Roman"/>
          <w:b/>
          <w:i/>
        </w:rPr>
        <w:t xml:space="preserve"> </w:t>
      </w:r>
      <w:r w:rsidRPr="00EC38E7">
        <w:rPr>
          <w:rFonts w:ascii="Times New Roman" w:hAnsi="Times New Roman" w:cs="Times New Roman"/>
          <w:b/>
          <w:bCs/>
        </w:rPr>
        <w:t>is in het belang van de kandidaat</w:t>
      </w:r>
      <w:r w:rsidR="0079680C">
        <w:rPr>
          <w:rFonts w:ascii="Times New Roman" w:hAnsi="Times New Roman" w:cs="Times New Roman"/>
          <w:b/>
          <w:bCs/>
        </w:rPr>
        <w:t>-</w:t>
      </w:r>
      <w:r w:rsidRPr="00EC38E7">
        <w:rPr>
          <w:rFonts w:ascii="Times New Roman" w:hAnsi="Times New Roman" w:cs="Times New Roman"/>
          <w:b/>
          <w:bCs/>
        </w:rPr>
        <w:t xml:space="preserve">lidstaat en kan de geopolitieke slagkracht van de EU op termijn versterken. </w:t>
      </w:r>
      <w:r w:rsidR="00DB45D8">
        <w:rPr>
          <w:rFonts w:ascii="Times New Roman" w:hAnsi="Times New Roman" w:cs="Times New Roman"/>
          <w:b/>
          <w:bCs/>
        </w:rPr>
        <w:t>H</w:t>
      </w:r>
      <w:r w:rsidRPr="00EC38E7">
        <w:rPr>
          <w:rFonts w:ascii="Times New Roman" w:hAnsi="Times New Roman" w:cs="Times New Roman"/>
          <w:b/>
          <w:bCs/>
        </w:rPr>
        <w:t xml:space="preserve">et vasthouden aan een strikte maar rechtvaardige benadering </w:t>
      </w:r>
      <w:r w:rsidR="00DB45D8">
        <w:rPr>
          <w:rFonts w:ascii="Times New Roman" w:hAnsi="Times New Roman" w:cs="Times New Roman"/>
          <w:b/>
          <w:bCs/>
        </w:rPr>
        <w:t xml:space="preserve">draagt ook bij aan </w:t>
      </w:r>
      <w:r w:rsidRPr="00EC38E7">
        <w:rPr>
          <w:rFonts w:ascii="Times New Roman" w:hAnsi="Times New Roman" w:cs="Times New Roman"/>
          <w:b/>
          <w:bCs/>
        </w:rPr>
        <w:t xml:space="preserve">het behoud van draagvlak </w:t>
      </w:r>
      <w:r w:rsidR="008E2E06">
        <w:rPr>
          <w:rFonts w:ascii="Times New Roman" w:hAnsi="Times New Roman" w:cs="Times New Roman"/>
          <w:b/>
          <w:bCs/>
        </w:rPr>
        <w:t>voor EU-uitbreiding</w:t>
      </w:r>
      <w:r w:rsidRPr="00EC38E7" w:rsidR="008E2E06">
        <w:rPr>
          <w:rFonts w:ascii="Times New Roman" w:hAnsi="Times New Roman" w:cs="Times New Roman"/>
          <w:b/>
          <w:bCs/>
        </w:rPr>
        <w:t xml:space="preserve"> </w:t>
      </w:r>
      <w:r w:rsidRPr="00EC38E7">
        <w:rPr>
          <w:rFonts w:ascii="Times New Roman" w:hAnsi="Times New Roman" w:cs="Times New Roman"/>
          <w:b/>
          <w:bCs/>
        </w:rPr>
        <w:t xml:space="preserve">onder Europese burgers. Naast het belang van de rechtsstaat en merites, worden – zeker sinds de Russische agressieoorlog tegen Oekraïne - ook geopolitieke argumenten genoemd voor EU-uitbreiding. Het kabinet </w:t>
      </w:r>
      <w:r w:rsidR="0088667C">
        <w:rPr>
          <w:rFonts w:ascii="Times New Roman" w:hAnsi="Times New Roman" w:cs="Times New Roman"/>
          <w:b/>
          <w:bCs/>
        </w:rPr>
        <w:t>onderschrijft</w:t>
      </w:r>
      <w:r w:rsidRPr="00EC38E7">
        <w:rPr>
          <w:rFonts w:ascii="Times New Roman" w:hAnsi="Times New Roman" w:cs="Times New Roman"/>
          <w:b/>
          <w:bCs/>
        </w:rPr>
        <w:t xml:space="preserve"> deze geopolitieke dimensie, zonder afbreuk te doen aan de vereisten die worden gesteld.</w:t>
      </w:r>
      <w:r w:rsidRPr="00EC38E7">
        <w:rPr>
          <w:rFonts w:ascii="Times New Roman" w:hAnsi="Times New Roman" w:cs="Times New Roman"/>
        </w:rPr>
        <w:t xml:space="preserve"> </w:t>
      </w:r>
      <w:r>
        <w:rPr>
          <w:rFonts w:ascii="Times New Roman" w:hAnsi="Times New Roman" w:cs="Times New Roman"/>
        </w:rPr>
        <w:br/>
      </w:r>
    </w:p>
    <w:p w:rsidR="00F1177F" w:rsidP="00AA430B" w:rsidRDefault="00AA430B" w14:paraId="6F4EEBA9" w14:textId="5CBE8EF9">
      <w:pPr>
        <w:pStyle w:val="NoSpacing"/>
        <w:rPr>
          <w:rFonts w:ascii="Times New Roman" w:hAnsi="Times New Roman" w:cs="Times New Roman"/>
        </w:rPr>
      </w:pPr>
      <w:r w:rsidRPr="00AA430B">
        <w:rPr>
          <w:rFonts w:ascii="Times New Roman" w:hAnsi="Times New Roman" w:cs="Times New Roman"/>
        </w:rPr>
        <w:t>In dit verband vragen de leden</w:t>
      </w:r>
      <w:r w:rsidR="003838EA">
        <w:rPr>
          <w:rFonts w:ascii="Times New Roman" w:hAnsi="Times New Roman" w:cs="Times New Roman"/>
        </w:rPr>
        <w:t xml:space="preserve"> van de VVD-fractie</w:t>
      </w:r>
      <w:r w:rsidRPr="00AA430B">
        <w:rPr>
          <w:rFonts w:ascii="Times New Roman" w:hAnsi="Times New Roman" w:cs="Times New Roman"/>
        </w:rPr>
        <w:t xml:space="preserve"> met name aandacht voor de situatie in Servië. Al maandenlang vinden daar grootschalige protesten plaats, die door de regering met toenemend geweld worden neergeslagen. Daarnaast neemt president </w:t>
      </w:r>
      <w:proofErr w:type="spellStart"/>
      <w:r w:rsidRPr="00AA430B">
        <w:rPr>
          <w:rFonts w:ascii="Times New Roman" w:hAnsi="Times New Roman" w:cs="Times New Roman"/>
        </w:rPr>
        <w:t>Vučić</w:t>
      </w:r>
      <w:proofErr w:type="spellEnd"/>
      <w:r w:rsidRPr="00AA430B">
        <w:rPr>
          <w:rFonts w:ascii="Times New Roman" w:hAnsi="Times New Roman" w:cs="Times New Roman"/>
        </w:rPr>
        <w:t xml:space="preserve"> steeds nadrukkelijker de onafhankelijke media onder vuur, waaronder de nieuwszender N1. Onlangs is zelfs gebleken dat de president heeft aangedrongen op het ontslag van de directeur van N1, waarna het moederbedrijf United Group – gevestigd in Nederland – daarmee heeft ingestemd. Hoe beoordeelt het kabinet deze ontwikkelingen, en in het bijzonder het feit dat een in Nederland gevestigd mediabedrijf hiermee heeft meegewerkt aan het inperken van de persvrijheid in Servië? </w:t>
      </w:r>
    </w:p>
    <w:p w:rsidR="00F1177F" w:rsidP="00F1177F" w:rsidRDefault="00F1177F" w14:paraId="62359B25" w14:textId="272FDDA4">
      <w:pPr>
        <w:pStyle w:val="NoSpacing"/>
        <w:rPr>
          <w:rFonts w:ascii="Times New Roman" w:hAnsi="Times New Roman" w:cs="Times New Roman"/>
          <w:b/>
        </w:rPr>
      </w:pPr>
    </w:p>
    <w:p w:rsidRPr="005733E5" w:rsidR="003C4EDA" w:rsidP="00F1177F" w:rsidRDefault="003C4EDA" w14:paraId="7BBF90CC" w14:textId="77777777">
      <w:pPr>
        <w:pStyle w:val="NoSpacing"/>
        <w:rPr>
          <w:rFonts w:ascii="Times New Roman" w:hAnsi="Times New Roman" w:cs="Times New Roman"/>
          <w:b/>
        </w:rPr>
      </w:pPr>
    </w:p>
    <w:p w:rsidRPr="00F1177F" w:rsidR="00F1177F" w:rsidP="00F1177F" w:rsidRDefault="00F1177F" w14:paraId="3D8DC5E4" w14:textId="495B0C8D">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lastRenderedPageBreak/>
        <w:t>Antwoord van het kabinet</w:t>
      </w:r>
      <w:r>
        <w:rPr>
          <w:rFonts w:ascii="Times New Roman" w:hAnsi="Times New Roman" w:cs="Times New Roman"/>
        </w:rPr>
        <w:t xml:space="preserve"> </w:t>
      </w:r>
    </w:p>
    <w:p w:rsidR="00501B4F" w:rsidP="003C4EDA" w:rsidRDefault="00501B4F" w14:paraId="5A51E9AF" w14:textId="3CFDFFDA">
      <w:pPr>
        <w:pStyle w:val="NoSpacing"/>
        <w:rPr>
          <w:rFonts w:ascii="Times New Roman" w:hAnsi="Times New Roman" w:cs="Times New Roman"/>
          <w:b/>
          <w:bCs/>
        </w:rPr>
      </w:pPr>
    </w:p>
    <w:p w:rsidRPr="00501B4F" w:rsidR="00501B4F" w:rsidP="00501B4F" w:rsidRDefault="00167083" w14:paraId="5B0EB70A" w14:textId="36F14B83">
      <w:pPr>
        <w:pStyle w:val="NoSpacing"/>
        <w:rPr>
          <w:rFonts w:ascii="Times New Roman" w:hAnsi="Times New Roman" w:cs="Times New Roman"/>
          <w:b/>
          <w:bCs/>
        </w:rPr>
      </w:pPr>
      <w:r w:rsidRPr="00167083">
        <w:rPr>
          <w:rFonts w:ascii="Times New Roman" w:hAnsi="Times New Roman" w:cs="Times New Roman"/>
          <w:b/>
          <w:bCs/>
        </w:rPr>
        <w:t xml:space="preserve">Berichten over de onrust </w:t>
      </w:r>
      <w:r w:rsidRPr="00167083" w:rsidR="006D48EB">
        <w:rPr>
          <w:rFonts w:ascii="Times New Roman" w:hAnsi="Times New Roman" w:cs="Times New Roman"/>
          <w:b/>
          <w:bCs/>
        </w:rPr>
        <w:t>in Servië</w:t>
      </w:r>
      <w:r w:rsidR="008E2E06">
        <w:rPr>
          <w:rFonts w:ascii="Times New Roman" w:hAnsi="Times New Roman" w:cs="Times New Roman"/>
          <w:b/>
          <w:bCs/>
        </w:rPr>
        <w:t xml:space="preserve">, </w:t>
      </w:r>
      <w:r w:rsidRPr="00167083">
        <w:rPr>
          <w:rFonts w:ascii="Times New Roman" w:hAnsi="Times New Roman" w:cs="Times New Roman"/>
          <w:b/>
          <w:bCs/>
        </w:rPr>
        <w:t xml:space="preserve">het toegenomen geweld </w:t>
      </w:r>
      <w:r w:rsidR="008E2E06">
        <w:rPr>
          <w:rFonts w:ascii="Times New Roman" w:hAnsi="Times New Roman" w:cs="Times New Roman"/>
          <w:b/>
          <w:bCs/>
        </w:rPr>
        <w:t xml:space="preserve">en </w:t>
      </w:r>
      <w:r w:rsidRPr="00501B4F" w:rsidR="00501B4F">
        <w:rPr>
          <w:rFonts w:ascii="Times New Roman" w:hAnsi="Times New Roman" w:cs="Times New Roman"/>
          <w:b/>
          <w:bCs/>
        </w:rPr>
        <w:t xml:space="preserve">de </w:t>
      </w:r>
      <w:r w:rsidRPr="00501B4F" w:rsidR="008E2E06">
        <w:rPr>
          <w:rFonts w:ascii="Times New Roman" w:hAnsi="Times New Roman" w:cs="Times New Roman"/>
          <w:b/>
          <w:bCs/>
        </w:rPr>
        <w:t>beperking</w:t>
      </w:r>
      <w:r w:rsidR="006D48EB">
        <w:rPr>
          <w:rFonts w:ascii="Times New Roman" w:hAnsi="Times New Roman" w:cs="Times New Roman"/>
          <w:b/>
          <w:bCs/>
        </w:rPr>
        <w:t>en voor</w:t>
      </w:r>
      <w:r w:rsidRPr="00501B4F" w:rsidR="00501B4F">
        <w:rPr>
          <w:rFonts w:ascii="Times New Roman" w:hAnsi="Times New Roman" w:cs="Times New Roman"/>
          <w:b/>
          <w:bCs/>
        </w:rPr>
        <w:t xml:space="preserve"> journalisten en media</w:t>
      </w:r>
      <w:r w:rsidR="008E2E06">
        <w:rPr>
          <w:rFonts w:ascii="Times New Roman" w:hAnsi="Times New Roman" w:cs="Times New Roman"/>
          <w:b/>
          <w:bCs/>
        </w:rPr>
        <w:t xml:space="preserve"> </w:t>
      </w:r>
      <w:r w:rsidRPr="00167083">
        <w:rPr>
          <w:rFonts w:ascii="Times New Roman" w:hAnsi="Times New Roman" w:cs="Times New Roman"/>
          <w:b/>
          <w:bCs/>
        </w:rPr>
        <w:t>zijn zorgelijk</w:t>
      </w:r>
      <w:r w:rsidRPr="00501B4F" w:rsidR="00501B4F">
        <w:rPr>
          <w:rFonts w:ascii="Times New Roman" w:hAnsi="Times New Roman" w:cs="Times New Roman"/>
          <w:b/>
          <w:bCs/>
        </w:rPr>
        <w:t xml:space="preserve">. </w:t>
      </w:r>
      <w:r w:rsidR="006D48EB">
        <w:rPr>
          <w:rFonts w:ascii="Times New Roman" w:hAnsi="Times New Roman" w:cs="Times New Roman"/>
          <w:b/>
          <w:bCs/>
        </w:rPr>
        <w:t>Het kabinet</w:t>
      </w:r>
      <w:r w:rsidRPr="00501B4F" w:rsidR="00501B4F">
        <w:rPr>
          <w:rFonts w:ascii="Times New Roman" w:hAnsi="Times New Roman" w:cs="Times New Roman"/>
          <w:b/>
          <w:bCs/>
        </w:rPr>
        <w:t xml:space="preserve"> steunt de EU-boodschap </w:t>
      </w:r>
      <w:r w:rsidR="006D48EB">
        <w:rPr>
          <w:rFonts w:ascii="Times New Roman" w:hAnsi="Times New Roman" w:cs="Times New Roman"/>
          <w:b/>
          <w:bCs/>
        </w:rPr>
        <w:t xml:space="preserve">waarmee wordt opgeroepen </w:t>
      </w:r>
      <w:r w:rsidRPr="00501B4F" w:rsidR="00501B4F">
        <w:rPr>
          <w:rFonts w:ascii="Times New Roman" w:hAnsi="Times New Roman" w:cs="Times New Roman"/>
          <w:b/>
          <w:bCs/>
        </w:rPr>
        <w:t xml:space="preserve">tot de-escalatie, </w:t>
      </w:r>
      <w:r w:rsidR="006D48EB">
        <w:rPr>
          <w:rFonts w:ascii="Times New Roman" w:hAnsi="Times New Roman" w:cs="Times New Roman"/>
          <w:b/>
          <w:bCs/>
        </w:rPr>
        <w:t>tot</w:t>
      </w:r>
      <w:r w:rsidRPr="00501B4F" w:rsidR="00501B4F">
        <w:rPr>
          <w:rFonts w:ascii="Times New Roman" w:hAnsi="Times New Roman" w:cs="Times New Roman"/>
          <w:b/>
          <w:bCs/>
        </w:rPr>
        <w:t xml:space="preserve"> meer ruimte voor journalisten om hun vrije stem te laten horen en </w:t>
      </w:r>
      <w:r w:rsidR="006D48EB">
        <w:rPr>
          <w:rFonts w:ascii="Times New Roman" w:hAnsi="Times New Roman" w:cs="Times New Roman"/>
          <w:b/>
          <w:bCs/>
        </w:rPr>
        <w:t xml:space="preserve">tot </w:t>
      </w:r>
      <w:r w:rsidRPr="00501B4F" w:rsidR="00501B4F">
        <w:rPr>
          <w:rFonts w:ascii="Times New Roman" w:hAnsi="Times New Roman" w:cs="Times New Roman"/>
          <w:b/>
          <w:bCs/>
        </w:rPr>
        <w:t xml:space="preserve">het stoppen van </w:t>
      </w:r>
      <w:r w:rsidR="006D48EB">
        <w:rPr>
          <w:rFonts w:ascii="Times New Roman" w:hAnsi="Times New Roman" w:cs="Times New Roman"/>
          <w:b/>
          <w:bCs/>
        </w:rPr>
        <w:t xml:space="preserve">de </w:t>
      </w:r>
      <w:r w:rsidRPr="00501B4F" w:rsidR="00501B4F">
        <w:rPr>
          <w:rFonts w:ascii="Times New Roman" w:hAnsi="Times New Roman" w:cs="Times New Roman"/>
          <w:b/>
          <w:bCs/>
        </w:rPr>
        <w:t xml:space="preserve">fysieke en verbale aanvallen </w:t>
      </w:r>
      <w:r w:rsidR="006D48EB">
        <w:rPr>
          <w:rFonts w:ascii="Times New Roman" w:hAnsi="Times New Roman" w:cs="Times New Roman"/>
          <w:b/>
          <w:bCs/>
        </w:rPr>
        <w:t>op</w:t>
      </w:r>
      <w:r w:rsidRPr="00501B4F" w:rsidR="00501B4F">
        <w:rPr>
          <w:rFonts w:ascii="Times New Roman" w:hAnsi="Times New Roman" w:cs="Times New Roman"/>
          <w:b/>
          <w:bCs/>
        </w:rPr>
        <w:t xml:space="preserve"> journalisten</w:t>
      </w:r>
      <w:r w:rsidR="006D48EB">
        <w:rPr>
          <w:rFonts w:ascii="Times New Roman" w:hAnsi="Times New Roman" w:cs="Times New Roman"/>
          <w:b/>
          <w:bCs/>
        </w:rPr>
        <w:t>. Een</w:t>
      </w:r>
      <w:r w:rsidRPr="00501B4F" w:rsidR="00501B4F">
        <w:rPr>
          <w:rFonts w:ascii="Times New Roman" w:hAnsi="Times New Roman" w:cs="Times New Roman"/>
          <w:b/>
          <w:bCs/>
        </w:rPr>
        <w:t xml:space="preserve"> recent </w:t>
      </w:r>
      <w:r w:rsidR="006D48EB">
        <w:rPr>
          <w:rFonts w:ascii="Times New Roman" w:hAnsi="Times New Roman" w:cs="Times New Roman"/>
          <w:b/>
          <w:bCs/>
        </w:rPr>
        <w:t xml:space="preserve">voorbeeld is de speech op </w:t>
      </w:r>
      <w:r w:rsidRPr="00501B4F" w:rsidR="00501B4F">
        <w:rPr>
          <w:rFonts w:ascii="Times New Roman" w:hAnsi="Times New Roman" w:cs="Times New Roman"/>
          <w:b/>
          <w:bCs/>
        </w:rPr>
        <w:t xml:space="preserve">9 september </w:t>
      </w:r>
      <w:r w:rsidR="006D48EB">
        <w:rPr>
          <w:rFonts w:ascii="Times New Roman" w:hAnsi="Times New Roman" w:cs="Times New Roman"/>
          <w:b/>
          <w:bCs/>
        </w:rPr>
        <w:t xml:space="preserve">van </w:t>
      </w:r>
      <w:r w:rsidRPr="00501B4F" w:rsidR="00501B4F">
        <w:rPr>
          <w:rFonts w:ascii="Times New Roman" w:hAnsi="Times New Roman" w:cs="Times New Roman"/>
          <w:b/>
          <w:bCs/>
        </w:rPr>
        <w:t>Eurocommissaris Kos in het Europese Parlement.</w:t>
      </w:r>
      <w:r>
        <w:rPr>
          <w:rStyle w:val="FootnoteReference"/>
          <w:rFonts w:ascii="Times New Roman" w:hAnsi="Times New Roman" w:cs="Times New Roman"/>
          <w:b/>
          <w:bCs/>
        </w:rPr>
        <w:footnoteReference w:id="2"/>
      </w:r>
      <w:r w:rsidR="006D48EB">
        <w:rPr>
          <w:rFonts w:ascii="Times New Roman" w:hAnsi="Times New Roman" w:cs="Times New Roman"/>
          <w:b/>
          <w:bCs/>
        </w:rPr>
        <w:t xml:space="preserve"> Het kabinet</w:t>
      </w:r>
      <w:r w:rsidRPr="00167083">
        <w:rPr>
          <w:rFonts w:ascii="Times New Roman" w:hAnsi="Times New Roman" w:cs="Times New Roman"/>
          <w:b/>
          <w:bCs/>
        </w:rPr>
        <w:t xml:space="preserve"> draagt in de Westelijke Balkan actief uit</w:t>
      </w:r>
      <w:r w:rsidRPr="00501B4F" w:rsidR="00501B4F">
        <w:rPr>
          <w:rFonts w:ascii="Times New Roman" w:hAnsi="Times New Roman" w:cs="Times New Roman"/>
          <w:b/>
          <w:bCs/>
        </w:rPr>
        <w:t xml:space="preserve"> dat persvrijheid </w:t>
      </w:r>
      <w:r w:rsidRPr="00167083">
        <w:rPr>
          <w:rFonts w:ascii="Times New Roman" w:hAnsi="Times New Roman" w:cs="Times New Roman"/>
          <w:b/>
          <w:bCs/>
        </w:rPr>
        <w:t xml:space="preserve">een belangrijke pijler </w:t>
      </w:r>
      <w:r w:rsidRPr="00501B4F" w:rsidR="00323ECD">
        <w:rPr>
          <w:rFonts w:ascii="Times New Roman" w:hAnsi="Times New Roman" w:cs="Times New Roman"/>
          <w:b/>
          <w:bCs/>
        </w:rPr>
        <w:t>is</w:t>
      </w:r>
      <w:r w:rsidRPr="00167083" w:rsidR="00323ECD">
        <w:rPr>
          <w:rFonts w:ascii="Times New Roman" w:hAnsi="Times New Roman" w:cs="Times New Roman"/>
          <w:b/>
          <w:bCs/>
        </w:rPr>
        <w:t xml:space="preserve"> </w:t>
      </w:r>
      <w:r w:rsidRPr="00167083">
        <w:rPr>
          <w:rFonts w:ascii="Times New Roman" w:hAnsi="Times New Roman" w:cs="Times New Roman"/>
          <w:b/>
          <w:bCs/>
        </w:rPr>
        <w:t xml:space="preserve">van een </w:t>
      </w:r>
      <w:r w:rsidRPr="00501B4F" w:rsidR="00501B4F">
        <w:rPr>
          <w:rFonts w:ascii="Times New Roman" w:hAnsi="Times New Roman" w:cs="Times New Roman"/>
          <w:b/>
          <w:bCs/>
        </w:rPr>
        <w:t>democratische</w:t>
      </w:r>
      <w:r w:rsidRPr="00167083">
        <w:rPr>
          <w:rFonts w:ascii="Times New Roman" w:hAnsi="Times New Roman" w:cs="Times New Roman"/>
          <w:b/>
          <w:bCs/>
        </w:rPr>
        <w:t xml:space="preserve"> rechtsstaat</w:t>
      </w:r>
      <w:r w:rsidRPr="00501B4F" w:rsidR="00501B4F">
        <w:rPr>
          <w:rFonts w:ascii="Times New Roman" w:hAnsi="Times New Roman" w:cs="Times New Roman"/>
          <w:b/>
          <w:bCs/>
        </w:rPr>
        <w:t>. Nederland</w:t>
      </w:r>
      <w:r w:rsidRPr="00167083">
        <w:rPr>
          <w:rFonts w:ascii="Times New Roman" w:hAnsi="Times New Roman" w:cs="Times New Roman"/>
          <w:b/>
          <w:bCs/>
        </w:rPr>
        <w:t xml:space="preserve"> steunt daarnaast </w:t>
      </w:r>
      <w:r w:rsidRPr="00501B4F" w:rsidR="006D48EB">
        <w:rPr>
          <w:rFonts w:ascii="Times New Roman" w:hAnsi="Times New Roman" w:cs="Times New Roman"/>
          <w:b/>
          <w:bCs/>
        </w:rPr>
        <w:t xml:space="preserve">in Servië </w:t>
      </w:r>
      <w:r w:rsidRPr="00167083">
        <w:rPr>
          <w:rFonts w:ascii="Times New Roman" w:hAnsi="Times New Roman" w:cs="Times New Roman"/>
          <w:b/>
          <w:bCs/>
        </w:rPr>
        <w:t xml:space="preserve">projecten </w:t>
      </w:r>
      <w:r w:rsidR="006D48EB">
        <w:rPr>
          <w:rFonts w:ascii="Times New Roman" w:hAnsi="Times New Roman" w:cs="Times New Roman"/>
          <w:b/>
          <w:bCs/>
        </w:rPr>
        <w:t xml:space="preserve">ter </w:t>
      </w:r>
      <w:r w:rsidRPr="00501B4F" w:rsidR="00501B4F">
        <w:rPr>
          <w:rFonts w:ascii="Times New Roman" w:hAnsi="Times New Roman" w:cs="Times New Roman"/>
          <w:b/>
          <w:bCs/>
        </w:rPr>
        <w:t>versterk</w:t>
      </w:r>
      <w:r w:rsidR="006D48EB">
        <w:rPr>
          <w:rFonts w:ascii="Times New Roman" w:hAnsi="Times New Roman" w:cs="Times New Roman"/>
          <w:b/>
          <w:bCs/>
        </w:rPr>
        <w:t>i</w:t>
      </w:r>
      <w:r w:rsidRPr="00501B4F" w:rsidR="00501B4F">
        <w:rPr>
          <w:rFonts w:ascii="Times New Roman" w:hAnsi="Times New Roman" w:cs="Times New Roman"/>
          <w:b/>
          <w:bCs/>
        </w:rPr>
        <w:t>n</w:t>
      </w:r>
      <w:r w:rsidR="006D48EB">
        <w:rPr>
          <w:rFonts w:ascii="Times New Roman" w:hAnsi="Times New Roman" w:cs="Times New Roman"/>
          <w:b/>
          <w:bCs/>
        </w:rPr>
        <w:t>g</w:t>
      </w:r>
      <w:r w:rsidRPr="00501B4F" w:rsidR="00501B4F">
        <w:rPr>
          <w:rFonts w:ascii="Times New Roman" w:hAnsi="Times New Roman" w:cs="Times New Roman"/>
          <w:b/>
          <w:bCs/>
        </w:rPr>
        <w:t xml:space="preserve"> van de rechtsstaat en mensenrechten</w:t>
      </w:r>
      <w:r w:rsidR="006D48EB">
        <w:rPr>
          <w:rFonts w:ascii="Times New Roman" w:hAnsi="Times New Roman" w:cs="Times New Roman"/>
          <w:b/>
          <w:bCs/>
        </w:rPr>
        <w:t xml:space="preserve"> en bevordering v</w:t>
      </w:r>
      <w:r w:rsidRPr="00167083">
        <w:rPr>
          <w:rFonts w:ascii="Times New Roman" w:hAnsi="Times New Roman" w:cs="Times New Roman"/>
          <w:b/>
          <w:bCs/>
        </w:rPr>
        <w:t>an de persvrijhei</w:t>
      </w:r>
      <w:r w:rsidR="006D48EB">
        <w:rPr>
          <w:rFonts w:ascii="Times New Roman" w:hAnsi="Times New Roman" w:cs="Times New Roman"/>
          <w:b/>
          <w:bCs/>
        </w:rPr>
        <w:t>d</w:t>
      </w:r>
      <w:r w:rsidRPr="00501B4F" w:rsidR="00501B4F">
        <w:rPr>
          <w:rFonts w:ascii="Times New Roman" w:hAnsi="Times New Roman" w:cs="Times New Roman"/>
          <w:b/>
          <w:bCs/>
        </w:rPr>
        <w:t xml:space="preserve">. </w:t>
      </w:r>
    </w:p>
    <w:p w:rsidR="007F45CA" w:rsidP="00AA430B" w:rsidRDefault="007F45CA" w14:paraId="5AD31FAD" w14:textId="77777777">
      <w:pPr>
        <w:pStyle w:val="NoSpacing"/>
        <w:rPr>
          <w:rFonts w:ascii="Times New Roman" w:hAnsi="Times New Roman" w:cs="Times New Roman"/>
          <w:b/>
          <w:bCs/>
        </w:rPr>
      </w:pPr>
      <w:bookmarkStart w:name="_Hlk208406027" w:id="1"/>
    </w:p>
    <w:p w:rsidRPr="00AA430B" w:rsidR="00AA430B" w:rsidP="00AA430B" w:rsidRDefault="00AA430B" w14:paraId="2EF6222C" w14:textId="7057292A">
      <w:pPr>
        <w:pStyle w:val="NoSpacing"/>
        <w:rPr>
          <w:rFonts w:ascii="Times New Roman" w:hAnsi="Times New Roman" w:cs="Times New Roman"/>
        </w:rPr>
      </w:pPr>
      <w:r w:rsidRPr="00AA430B">
        <w:rPr>
          <w:rFonts w:ascii="Times New Roman" w:hAnsi="Times New Roman" w:cs="Times New Roman"/>
        </w:rPr>
        <w:t xml:space="preserve">Wat de </w:t>
      </w:r>
      <w:r w:rsidR="002F22D7">
        <w:rPr>
          <w:rFonts w:ascii="Times New Roman" w:hAnsi="Times New Roman" w:cs="Times New Roman"/>
        </w:rPr>
        <w:t>aan het woord zijnde leden</w:t>
      </w:r>
      <w:r w:rsidRPr="00AA430B">
        <w:rPr>
          <w:rFonts w:ascii="Times New Roman" w:hAnsi="Times New Roman" w:cs="Times New Roman"/>
        </w:rPr>
        <w:t xml:space="preserve"> betreft kan het toetredingsproces van Servië niet worden voortgezet zolang het land niet voldoet aan de Kopenhagencriteria. Is het kabinet dit met de</w:t>
      </w:r>
      <w:r w:rsidR="002F22D7">
        <w:rPr>
          <w:rFonts w:ascii="Times New Roman" w:hAnsi="Times New Roman" w:cs="Times New Roman"/>
        </w:rPr>
        <w:t>ze leden</w:t>
      </w:r>
      <w:r w:rsidRPr="00AA430B">
        <w:rPr>
          <w:rFonts w:ascii="Times New Roman" w:hAnsi="Times New Roman" w:cs="Times New Roman"/>
        </w:rPr>
        <w:t xml:space="preserve"> eens, en welke gevolgen verbindt het kabinet hieraan voor de kandidaat-status van Servië?</w:t>
      </w:r>
      <w:bookmarkEnd w:id="1"/>
    </w:p>
    <w:p w:rsidR="008728B6" w:rsidP="00AA430B" w:rsidRDefault="008728B6" w14:paraId="1807A65B" w14:textId="77777777">
      <w:pPr>
        <w:pStyle w:val="NoSpacing"/>
        <w:rPr>
          <w:rFonts w:ascii="Times New Roman" w:hAnsi="Times New Roman" w:cs="Times New Roman"/>
        </w:rPr>
      </w:pPr>
    </w:p>
    <w:p w:rsidRPr="00F1177F" w:rsidR="008728B6" w:rsidP="008728B6" w:rsidRDefault="008728B6" w14:paraId="2C2B605F" w14:textId="460221FC">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Pr="0032150F" w:rsidR="007B1D55" w:rsidP="00AA430B" w:rsidRDefault="00C04147" w14:paraId="391D17EB" w14:textId="08E48185">
      <w:pPr>
        <w:pStyle w:val="NoSpacing"/>
        <w:rPr>
          <w:rFonts w:ascii="Times New Roman" w:hAnsi="Times New Roman" w:cs="Times New Roman"/>
          <w:b/>
          <w:bCs/>
        </w:rPr>
      </w:pPr>
      <w:bookmarkStart w:name="_Hlk208406021" w:id="2"/>
      <w:r>
        <w:rPr>
          <w:rFonts w:ascii="Times New Roman" w:hAnsi="Times New Roman" w:cs="Times New Roman"/>
          <w:b/>
          <w:bCs/>
        </w:rPr>
        <w:br/>
      </w:r>
      <w:r w:rsidRPr="0032150F" w:rsidR="0032150F">
        <w:rPr>
          <w:rFonts w:ascii="Times New Roman" w:hAnsi="Times New Roman" w:cs="Times New Roman"/>
          <w:b/>
          <w:bCs/>
        </w:rPr>
        <w:t xml:space="preserve">De Raad heeft in de Raadsconclusies over uitbreiding van december 2024 duidelijk </w:t>
      </w:r>
      <w:r>
        <w:rPr>
          <w:rFonts w:ascii="Times New Roman" w:hAnsi="Times New Roman" w:cs="Times New Roman"/>
          <w:b/>
          <w:bCs/>
        </w:rPr>
        <w:t>aangegeven dat Servië verdere stappen moet zetten op r</w:t>
      </w:r>
      <w:r w:rsidRPr="00C04147">
        <w:rPr>
          <w:rFonts w:ascii="Times New Roman" w:hAnsi="Times New Roman" w:cs="Times New Roman"/>
          <w:b/>
          <w:bCs/>
        </w:rPr>
        <w:t>echtsstatelijke criteria.</w:t>
      </w:r>
      <w:r w:rsidRPr="0032150F" w:rsidR="00C042FC">
        <w:rPr>
          <w:rStyle w:val="FootnoteReference"/>
          <w:rFonts w:ascii="Times New Roman" w:hAnsi="Times New Roman" w:cs="Times New Roman"/>
          <w:b/>
          <w:bCs/>
        </w:rPr>
        <w:footnoteReference w:id="3"/>
      </w:r>
      <w:r>
        <w:rPr>
          <w:rFonts w:ascii="Times New Roman" w:hAnsi="Times New Roman" w:cs="Times New Roman"/>
          <w:b/>
          <w:bCs/>
        </w:rPr>
        <w:t xml:space="preserve"> Daarbij is ook gewezen op het gebrek </w:t>
      </w:r>
      <w:r w:rsidR="00A67995">
        <w:rPr>
          <w:rFonts w:ascii="Times New Roman" w:hAnsi="Times New Roman" w:cs="Times New Roman"/>
          <w:b/>
          <w:bCs/>
        </w:rPr>
        <w:t xml:space="preserve">aan </w:t>
      </w:r>
      <w:r>
        <w:rPr>
          <w:rFonts w:ascii="Times New Roman" w:hAnsi="Times New Roman" w:cs="Times New Roman"/>
          <w:b/>
          <w:bCs/>
        </w:rPr>
        <w:t xml:space="preserve">voortgang op het gebied van </w:t>
      </w:r>
      <w:r w:rsidR="00EB3998">
        <w:rPr>
          <w:rFonts w:ascii="Times New Roman" w:hAnsi="Times New Roman" w:cs="Times New Roman"/>
          <w:b/>
          <w:bCs/>
        </w:rPr>
        <w:t xml:space="preserve">onafhankelijkheid van </w:t>
      </w:r>
      <w:r w:rsidR="007D4D1D">
        <w:rPr>
          <w:rFonts w:ascii="Times New Roman" w:hAnsi="Times New Roman" w:cs="Times New Roman"/>
          <w:b/>
          <w:bCs/>
        </w:rPr>
        <w:t xml:space="preserve">de </w:t>
      </w:r>
      <w:r>
        <w:rPr>
          <w:rFonts w:ascii="Times New Roman" w:hAnsi="Times New Roman" w:cs="Times New Roman"/>
          <w:b/>
          <w:bCs/>
        </w:rPr>
        <w:t xml:space="preserve">media. De Raad concludeerde dat </w:t>
      </w:r>
      <w:r w:rsidRPr="0032150F" w:rsidR="0032150F">
        <w:rPr>
          <w:rFonts w:ascii="Times New Roman" w:hAnsi="Times New Roman" w:cs="Times New Roman"/>
          <w:b/>
          <w:bCs/>
        </w:rPr>
        <w:t xml:space="preserve">het openen van Cluster 3 opnieuw zal worden bezien op basis van betekenisvolle voortgang op de rechtsstaat en </w:t>
      </w:r>
      <w:r w:rsidR="007D4D1D">
        <w:rPr>
          <w:rFonts w:ascii="Times New Roman" w:hAnsi="Times New Roman" w:cs="Times New Roman"/>
          <w:b/>
          <w:bCs/>
        </w:rPr>
        <w:t>in</w:t>
      </w:r>
      <w:r w:rsidRPr="0032150F" w:rsidR="0032150F">
        <w:rPr>
          <w:rFonts w:ascii="Times New Roman" w:hAnsi="Times New Roman" w:cs="Times New Roman"/>
          <w:b/>
          <w:bCs/>
        </w:rPr>
        <w:t xml:space="preserve"> de betrekkingen met Kosovo.</w:t>
      </w:r>
      <w:r>
        <w:rPr>
          <w:rStyle w:val="FootnoteReference"/>
          <w:rFonts w:ascii="Times New Roman" w:hAnsi="Times New Roman" w:cs="Times New Roman"/>
          <w:b/>
          <w:bCs/>
        </w:rPr>
        <w:footnoteReference w:id="4"/>
      </w:r>
      <w:r w:rsidR="0032150F">
        <w:rPr>
          <w:rFonts w:ascii="Times New Roman" w:hAnsi="Times New Roman" w:cs="Times New Roman"/>
          <w:b/>
          <w:bCs/>
        </w:rPr>
        <w:t xml:space="preserve"> </w:t>
      </w:r>
      <w:r w:rsidR="00EB3998">
        <w:rPr>
          <w:rFonts w:ascii="Times New Roman" w:hAnsi="Times New Roman" w:cs="Times New Roman"/>
          <w:b/>
          <w:bCs/>
        </w:rPr>
        <w:t>De Commissie geeft in het rechtsstaatsrapport</w:t>
      </w:r>
      <w:r w:rsidR="00C35274">
        <w:rPr>
          <w:rFonts w:ascii="Times New Roman" w:hAnsi="Times New Roman" w:cs="Times New Roman"/>
          <w:b/>
          <w:bCs/>
        </w:rPr>
        <w:t xml:space="preserve"> </w:t>
      </w:r>
      <w:r w:rsidR="0071315F">
        <w:rPr>
          <w:rFonts w:ascii="Times New Roman" w:hAnsi="Times New Roman" w:cs="Times New Roman"/>
          <w:b/>
          <w:bCs/>
        </w:rPr>
        <w:t xml:space="preserve">van juli </w:t>
      </w:r>
      <w:r w:rsidR="00603EB8">
        <w:rPr>
          <w:rFonts w:ascii="Times New Roman" w:hAnsi="Times New Roman" w:cs="Times New Roman"/>
          <w:b/>
          <w:bCs/>
        </w:rPr>
        <w:t>onder andere</w:t>
      </w:r>
      <w:r w:rsidR="00EB3998">
        <w:rPr>
          <w:rFonts w:ascii="Times New Roman" w:hAnsi="Times New Roman" w:cs="Times New Roman"/>
          <w:b/>
          <w:bCs/>
        </w:rPr>
        <w:t xml:space="preserve"> aan dat er serieuze zorgen bestaan over de onafhankelijkheid van de mediatoezichthouder</w:t>
      </w:r>
      <w:r w:rsidR="00C042FC">
        <w:rPr>
          <w:rFonts w:ascii="Times New Roman" w:hAnsi="Times New Roman" w:cs="Times New Roman"/>
          <w:b/>
          <w:bCs/>
        </w:rPr>
        <w:t xml:space="preserve"> en</w:t>
      </w:r>
      <w:r w:rsidR="00A34E55">
        <w:rPr>
          <w:rFonts w:ascii="Times New Roman" w:hAnsi="Times New Roman" w:cs="Times New Roman"/>
          <w:b/>
          <w:bCs/>
        </w:rPr>
        <w:t xml:space="preserve"> </w:t>
      </w:r>
      <w:r w:rsidR="007D4D1D">
        <w:rPr>
          <w:rFonts w:ascii="Times New Roman" w:hAnsi="Times New Roman" w:cs="Times New Roman"/>
          <w:b/>
          <w:bCs/>
        </w:rPr>
        <w:t xml:space="preserve">dat </w:t>
      </w:r>
      <w:r w:rsidR="00A34E55">
        <w:rPr>
          <w:rFonts w:ascii="Times New Roman" w:hAnsi="Times New Roman" w:cs="Times New Roman"/>
          <w:b/>
          <w:bCs/>
        </w:rPr>
        <w:t>zorgen over de</w:t>
      </w:r>
      <w:r w:rsidR="00C042FC">
        <w:rPr>
          <w:rFonts w:ascii="Times New Roman" w:hAnsi="Times New Roman" w:cs="Times New Roman"/>
          <w:b/>
          <w:bCs/>
        </w:rPr>
        <w:t xml:space="preserve"> veiligheid van </w:t>
      </w:r>
      <w:r w:rsidR="00A34E55">
        <w:rPr>
          <w:rFonts w:ascii="Times New Roman" w:hAnsi="Times New Roman" w:cs="Times New Roman"/>
          <w:b/>
          <w:bCs/>
        </w:rPr>
        <w:t>journalisten</w:t>
      </w:r>
      <w:r w:rsidR="007D4D1D">
        <w:rPr>
          <w:rFonts w:ascii="Times New Roman" w:hAnsi="Times New Roman" w:cs="Times New Roman"/>
          <w:b/>
          <w:bCs/>
        </w:rPr>
        <w:t xml:space="preserve"> </w:t>
      </w:r>
      <w:r w:rsidR="00A34E55">
        <w:rPr>
          <w:rFonts w:ascii="Times New Roman" w:hAnsi="Times New Roman" w:cs="Times New Roman"/>
          <w:b/>
          <w:bCs/>
        </w:rPr>
        <w:t>zijn toegenomen</w:t>
      </w:r>
      <w:r w:rsidR="00C35274">
        <w:rPr>
          <w:rFonts w:ascii="Times New Roman" w:hAnsi="Times New Roman" w:cs="Times New Roman"/>
          <w:b/>
          <w:bCs/>
        </w:rPr>
        <w:t>.</w:t>
      </w:r>
      <w:r w:rsidR="00EB3998">
        <w:rPr>
          <w:rFonts w:ascii="Times New Roman" w:hAnsi="Times New Roman" w:cs="Times New Roman"/>
          <w:b/>
          <w:bCs/>
        </w:rPr>
        <w:t xml:space="preserve"> </w:t>
      </w:r>
      <w:r w:rsidR="00500921">
        <w:rPr>
          <w:rFonts w:ascii="Times New Roman" w:hAnsi="Times New Roman" w:cs="Times New Roman"/>
          <w:b/>
          <w:bCs/>
        </w:rPr>
        <w:t xml:space="preserve">De </w:t>
      </w:r>
      <w:r w:rsidRPr="00500921" w:rsidR="00500921">
        <w:rPr>
          <w:rFonts w:ascii="Times New Roman" w:hAnsi="Times New Roman" w:cs="Times New Roman"/>
          <w:b/>
          <w:bCs/>
        </w:rPr>
        <w:t xml:space="preserve">aanhoudende onrust </w:t>
      </w:r>
      <w:r w:rsidR="00500921">
        <w:rPr>
          <w:rFonts w:ascii="Times New Roman" w:hAnsi="Times New Roman" w:cs="Times New Roman"/>
          <w:b/>
          <w:bCs/>
        </w:rPr>
        <w:t>toont</w:t>
      </w:r>
      <w:r w:rsidR="00EB3998">
        <w:rPr>
          <w:rFonts w:ascii="Times New Roman" w:hAnsi="Times New Roman" w:cs="Times New Roman"/>
          <w:b/>
          <w:bCs/>
        </w:rPr>
        <w:t xml:space="preserve"> </w:t>
      </w:r>
      <w:r w:rsidR="0071315F">
        <w:rPr>
          <w:rFonts w:ascii="Times New Roman" w:hAnsi="Times New Roman" w:cs="Times New Roman"/>
          <w:b/>
          <w:bCs/>
        </w:rPr>
        <w:t>bovendien</w:t>
      </w:r>
      <w:r w:rsidR="00C35274">
        <w:rPr>
          <w:rFonts w:ascii="Times New Roman" w:hAnsi="Times New Roman" w:cs="Times New Roman"/>
          <w:b/>
          <w:bCs/>
        </w:rPr>
        <w:t xml:space="preserve"> </w:t>
      </w:r>
      <w:r w:rsidR="00EB3998">
        <w:rPr>
          <w:rFonts w:ascii="Times New Roman" w:hAnsi="Times New Roman" w:cs="Times New Roman"/>
          <w:b/>
          <w:bCs/>
        </w:rPr>
        <w:t xml:space="preserve">dat </w:t>
      </w:r>
      <w:r w:rsidR="0071315F">
        <w:rPr>
          <w:rFonts w:ascii="Times New Roman" w:hAnsi="Times New Roman" w:cs="Times New Roman"/>
          <w:b/>
          <w:bCs/>
        </w:rPr>
        <w:t>veel Serviërs</w:t>
      </w:r>
      <w:r w:rsidRPr="00EB3998" w:rsidR="00EB3998">
        <w:rPr>
          <w:rFonts w:ascii="Times New Roman" w:hAnsi="Times New Roman" w:cs="Times New Roman"/>
          <w:b/>
          <w:bCs/>
        </w:rPr>
        <w:t xml:space="preserve"> ontevreden zijn met het functioneren van de rechtsstaat. Het is </w:t>
      </w:r>
      <w:r w:rsidR="007B7A01">
        <w:rPr>
          <w:rFonts w:ascii="Times New Roman" w:hAnsi="Times New Roman" w:cs="Times New Roman"/>
          <w:b/>
          <w:bCs/>
        </w:rPr>
        <w:t xml:space="preserve">van belang dat </w:t>
      </w:r>
      <w:r w:rsidRPr="007B7A01" w:rsidR="007B7A01">
        <w:rPr>
          <w:rFonts w:ascii="Times New Roman" w:hAnsi="Times New Roman" w:cs="Times New Roman"/>
          <w:b/>
          <w:bCs/>
        </w:rPr>
        <w:t>grondrechten en fundamentele waarden, waaronder het recht op vreedzame vergadering</w:t>
      </w:r>
      <w:r w:rsidR="007B7A01">
        <w:rPr>
          <w:rFonts w:ascii="Times New Roman" w:hAnsi="Times New Roman" w:cs="Times New Roman"/>
          <w:b/>
          <w:bCs/>
        </w:rPr>
        <w:t xml:space="preserve"> en mediavrijheid</w:t>
      </w:r>
      <w:r w:rsidR="004E358B">
        <w:rPr>
          <w:rFonts w:ascii="Times New Roman" w:hAnsi="Times New Roman" w:cs="Times New Roman"/>
          <w:b/>
          <w:bCs/>
        </w:rPr>
        <w:t>,</w:t>
      </w:r>
      <w:r w:rsidRPr="007B7A01" w:rsidR="007B7A01">
        <w:rPr>
          <w:rFonts w:ascii="Times New Roman" w:hAnsi="Times New Roman" w:cs="Times New Roman"/>
          <w:b/>
          <w:bCs/>
        </w:rPr>
        <w:t xml:space="preserve"> worden nageleefd</w:t>
      </w:r>
      <w:r w:rsidRPr="00EB3998" w:rsidR="00EB3998">
        <w:rPr>
          <w:rFonts w:ascii="Times New Roman" w:hAnsi="Times New Roman" w:cs="Times New Roman"/>
          <w:b/>
          <w:bCs/>
        </w:rPr>
        <w:t>.</w:t>
      </w:r>
      <w:r w:rsidR="004E358B">
        <w:rPr>
          <w:rFonts w:ascii="Times New Roman" w:hAnsi="Times New Roman" w:cs="Times New Roman"/>
          <w:b/>
          <w:bCs/>
        </w:rPr>
        <w:t xml:space="preserve"> </w:t>
      </w:r>
      <w:r>
        <w:rPr>
          <w:rFonts w:ascii="Times New Roman" w:hAnsi="Times New Roman" w:cs="Times New Roman"/>
          <w:b/>
          <w:bCs/>
        </w:rPr>
        <w:t xml:space="preserve">Later dit jaar zal de Commissie het jaarlijkse uitbreidingsrapport publiceren. Uw Kamer ontvangt zoals gebruikelijk een kabinetsappreciatie, waarin </w:t>
      </w:r>
      <w:r w:rsidR="00EB3998">
        <w:rPr>
          <w:rFonts w:ascii="Times New Roman" w:hAnsi="Times New Roman" w:cs="Times New Roman"/>
          <w:b/>
          <w:bCs/>
        </w:rPr>
        <w:t xml:space="preserve">het kabinet </w:t>
      </w:r>
      <w:r w:rsidR="00603EB8">
        <w:rPr>
          <w:rFonts w:ascii="Times New Roman" w:hAnsi="Times New Roman" w:cs="Times New Roman"/>
          <w:b/>
          <w:bCs/>
        </w:rPr>
        <w:t>nader</w:t>
      </w:r>
      <w:r w:rsidR="00EB3998">
        <w:rPr>
          <w:rFonts w:ascii="Times New Roman" w:hAnsi="Times New Roman" w:cs="Times New Roman"/>
          <w:b/>
          <w:bCs/>
        </w:rPr>
        <w:t xml:space="preserve"> </w:t>
      </w:r>
      <w:r w:rsidR="003B2968">
        <w:rPr>
          <w:rFonts w:ascii="Times New Roman" w:hAnsi="Times New Roman" w:cs="Times New Roman"/>
          <w:b/>
          <w:bCs/>
        </w:rPr>
        <w:t xml:space="preserve">zal </w:t>
      </w:r>
      <w:r w:rsidR="008F595A">
        <w:rPr>
          <w:rFonts w:ascii="Times New Roman" w:hAnsi="Times New Roman" w:cs="Times New Roman"/>
          <w:b/>
          <w:bCs/>
        </w:rPr>
        <w:t>reflecteren</w:t>
      </w:r>
      <w:r w:rsidR="003B2968">
        <w:rPr>
          <w:rFonts w:ascii="Times New Roman" w:hAnsi="Times New Roman" w:cs="Times New Roman"/>
          <w:b/>
          <w:bCs/>
        </w:rPr>
        <w:t xml:space="preserve"> </w:t>
      </w:r>
      <w:r w:rsidR="00EB3998">
        <w:rPr>
          <w:rFonts w:ascii="Times New Roman" w:hAnsi="Times New Roman" w:cs="Times New Roman"/>
          <w:b/>
          <w:bCs/>
        </w:rPr>
        <w:t xml:space="preserve">op ontwikkelingen in </w:t>
      </w:r>
      <w:r w:rsidR="003B2968">
        <w:rPr>
          <w:rFonts w:ascii="Times New Roman" w:hAnsi="Times New Roman" w:cs="Times New Roman"/>
          <w:b/>
          <w:bCs/>
        </w:rPr>
        <w:t>Servië</w:t>
      </w:r>
      <w:r w:rsidR="00EB3998">
        <w:rPr>
          <w:rFonts w:ascii="Times New Roman" w:hAnsi="Times New Roman" w:cs="Times New Roman"/>
          <w:b/>
          <w:bCs/>
        </w:rPr>
        <w:t xml:space="preserve"> in </w:t>
      </w:r>
      <w:r w:rsidR="00624F4F">
        <w:rPr>
          <w:rFonts w:ascii="Times New Roman" w:hAnsi="Times New Roman" w:cs="Times New Roman"/>
          <w:b/>
          <w:bCs/>
        </w:rPr>
        <w:t xml:space="preserve">relatie tot </w:t>
      </w:r>
      <w:r w:rsidR="001F480D">
        <w:rPr>
          <w:rFonts w:ascii="Times New Roman" w:hAnsi="Times New Roman" w:cs="Times New Roman"/>
          <w:b/>
          <w:bCs/>
        </w:rPr>
        <w:t xml:space="preserve">het </w:t>
      </w:r>
      <w:r w:rsidR="00EB3998">
        <w:rPr>
          <w:rFonts w:ascii="Times New Roman" w:hAnsi="Times New Roman" w:cs="Times New Roman"/>
          <w:b/>
          <w:bCs/>
        </w:rPr>
        <w:t>EU-toetreding</w:t>
      </w:r>
      <w:r w:rsidR="001F480D">
        <w:rPr>
          <w:rFonts w:ascii="Times New Roman" w:hAnsi="Times New Roman" w:cs="Times New Roman"/>
          <w:b/>
          <w:bCs/>
        </w:rPr>
        <w:t>sproces</w:t>
      </w:r>
      <w:r w:rsidR="00EB3998">
        <w:rPr>
          <w:rFonts w:ascii="Times New Roman" w:hAnsi="Times New Roman" w:cs="Times New Roman"/>
          <w:b/>
          <w:bCs/>
        </w:rPr>
        <w:t>.</w:t>
      </w:r>
      <w:bookmarkEnd w:id="2"/>
      <w:r w:rsidRPr="0032150F" w:rsidR="0032150F">
        <w:rPr>
          <w:rFonts w:ascii="Times New Roman" w:hAnsi="Times New Roman" w:cs="Times New Roman"/>
          <w:b/>
          <w:bCs/>
        </w:rPr>
        <w:br/>
      </w:r>
    </w:p>
    <w:p w:rsidRPr="00AA430B" w:rsidR="00AA430B" w:rsidP="00AA430B" w:rsidRDefault="00AA430B" w14:paraId="3389B114" w14:textId="637A0884">
      <w:pPr>
        <w:pStyle w:val="NoSpacing"/>
        <w:rPr>
          <w:rFonts w:ascii="Times New Roman" w:hAnsi="Times New Roman" w:cs="Times New Roman"/>
        </w:rPr>
      </w:pPr>
      <w:r w:rsidRPr="00AA430B">
        <w:rPr>
          <w:rFonts w:ascii="Times New Roman" w:hAnsi="Times New Roman" w:cs="Times New Roman"/>
        </w:rPr>
        <w:t xml:space="preserve">Ten aanzien van de situatie in het Midden-Oosten spreken de leden </w:t>
      </w:r>
      <w:r w:rsidR="003838EA">
        <w:rPr>
          <w:rFonts w:ascii="Times New Roman" w:hAnsi="Times New Roman" w:cs="Times New Roman"/>
        </w:rPr>
        <w:t xml:space="preserve">van de VVD-fractie </w:t>
      </w:r>
      <w:r w:rsidRPr="00AA430B">
        <w:rPr>
          <w:rFonts w:ascii="Times New Roman" w:hAnsi="Times New Roman" w:cs="Times New Roman"/>
        </w:rPr>
        <w:t xml:space="preserve">hun zorg uit over de berichten dat het internationaal humanitair recht in Gaza mogelijk wordt geschonden. Daarbij merken zij op dat de Israëlische procureur-generaal zich publiekelijk niet heeft uitgesproken over omstreden militaire en politieke besluiten, terwijl juist een kritisch en onafhankelijk juridisch toezicht essentieel is voor de waarborging van de rechtsstaat. Naar de mening van de </w:t>
      </w:r>
      <w:r w:rsidR="002F22D7">
        <w:rPr>
          <w:rFonts w:ascii="Times New Roman" w:hAnsi="Times New Roman" w:cs="Times New Roman"/>
        </w:rPr>
        <w:t xml:space="preserve">voornoemde leden </w:t>
      </w:r>
      <w:r w:rsidRPr="00AA430B">
        <w:rPr>
          <w:rFonts w:ascii="Times New Roman" w:hAnsi="Times New Roman" w:cs="Times New Roman"/>
        </w:rPr>
        <w:t xml:space="preserve">ondermijnt de afwezigheid van dergelijke interne </w:t>
      </w:r>
      <w:r w:rsidRPr="002F22D7">
        <w:rPr>
          <w:rFonts w:ascii="Times New Roman" w:hAnsi="Times New Roman" w:cs="Times New Roman"/>
          <w:i/>
          <w:iCs/>
        </w:rPr>
        <w:t xml:space="preserve">checks </w:t>
      </w:r>
      <w:proofErr w:type="spellStart"/>
      <w:r w:rsidRPr="002F22D7">
        <w:rPr>
          <w:rFonts w:ascii="Times New Roman" w:hAnsi="Times New Roman" w:cs="Times New Roman"/>
          <w:i/>
          <w:iCs/>
        </w:rPr>
        <w:lastRenderedPageBreak/>
        <w:t>and</w:t>
      </w:r>
      <w:proofErr w:type="spellEnd"/>
      <w:r w:rsidRPr="002F22D7">
        <w:rPr>
          <w:rFonts w:ascii="Times New Roman" w:hAnsi="Times New Roman" w:cs="Times New Roman"/>
          <w:i/>
          <w:iCs/>
        </w:rPr>
        <w:t xml:space="preserve"> </w:t>
      </w:r>
      <w:proofErr w:type="spellStart"/>
      <w:r w:rsidRPr="002F22D7">
        <w:rPr>
          <w:rFonts w:ascii="Times New Roman" w:hAnsi="Times New Roman" w:cs="Times New Roman"/>
          <w:i/>
          <w:iCs/>
        </w:rPr>
        <w:t>balances</w:t>
      </w:r>
      <w:proofErr w:type="spellEnd"/>
      <w:r w:rsidRPr="00AA430B">
        <w:rPr>
          <w:rFonts w:ascii="Times New Roman" w:hAnsi="Times New Roman" w:cs="Times New Roman"/>
        </w:rPr>
        <w:t xml:space="preserve"> niet alleen de rechtsstaat, maar ook de geloofwaardigheid van processen van waarheidsvinding en verantwoording. Acht het kabinet het, net als de </w:t>
      </w:r>
      <w:r w:rsidR="002F22D7">
        <w:rPr>
          <w:rFonts w:ascii="Times New Roman" w:hAnsi="Times New Roman" w:cs="Times New Roman"/>
        </w:rPr>
        <w:t xml:space="preserve">leden van de </w:t>
      </w:r>
      <w:r w:rsidRPr="00AA430B">
        <w:rPr>
          <w:rFonts w:ascii="Times New Roman" w:hAnsi="Times New Roman" w:cs="Times New Roman"/>
        </w:rPr>
        <w:t>VVD</w:t>
      </w:r>
      <w:r w:rsidR="002F22D7">
        <w:rPr>
          <w:rFonts w:ascii="Times New Roman" w:hAnsi="Times New Roman" w:cs="Times New Roman"/>
        </w:rPr>
        <w:t>-fractie</w:t>
      </w:r>
      <w:r w:rsidRPr="00AA430B">
        <w:rPr>
          <w:rFonts w:ascii="Times New Roman" w:hAnsi="Times New Roman" w:cs="Times New Roman"/>
        </w:rPr>
        <w:t xml:space="preserve">, noodzakelijk dat Israël over een goed functionerend en onafhankelijk rechtssysteem beschikt, als fundament voor zowel interne stabiliteit als een duurzame </w:t>
      </w:r>
      <w:proofErr w:type="spellStart"/>
      <w:r w:rsidRPr="00AA430B">
        <w:rPr>
          <w:rFonts w:ascii="Times New Roman" w:hAnsi="Times New Roman" w:cs="Times New Roman"/>
        </w:rPr>
        <w:t>tweestatenoplossing</w:t>
      </w:r>
      <w:proofErr w:type="spellEnd"/>
      <w:r w:rsidRPr="00AA430B">
        <w:rPr>
          <w:rFonts w:ascii="Times New Roman" w:hAnsi="Times New Roman" w:cs="Times New Roman"/>
        </w:rPr>
        <w:t>? En is het kabinet bereid de Israëlische regering hierop actief aan te spreken?</w:t>
      </w:r>
    </w:p>
    <w:p w:rsidR="008A2711" w:rsidP="00AA430B" w:rsidRDefault="008A2711" w14:paraId="7C1D2D6A" w14:textId="77777777">
      <w:pPr>
        <w:pStyle w:val="NoSpacing"/>
        <w:rPr>
          <w:rFonts w:ascii="Times New Roman" w:hAnsi="Times New Roman" w:cs="Times New Roman"/>
        </w:rPr>
      </w:pPr>
    </w:p>
    <w:p w:rsidRPr="00FC2299" w:rsidR="008A2711" w:rsidP="008A2711" w:rsidRDefault="008A2711" w14:paraId="4F75D9BA" w14:textId="50E4D428">
      <w:pPr>
        <w:pStyle w:val="NoSpacing"/>
        <w:numPr>
          <w:ilvl w:val="0"/>
          <w:numId w:val="10"/>
        </w:numPr>
        <w:rPr>
          <w:rFonts w:ascii="Times New Roman" w:hAnsi="Times New Roman" w:cs="Times New Roman"/>
          <w:b/>
          <w:bCs/>
          <w:color w:val="FF0000"/>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00FC2299" w:rsidP="00FC2299" w:rsidRDefault="00FC2299" w14:paraId="3E0AA27D" w14:textId="77777777">
      <w:pPr>
        <w:pStyle w:val="NoSpacing"/>
        <w:rPr>
          <w:rFonts w:ascii="Times New Roman" w:hAnsi="Times New Roman" w:cs="Times New Roman"/>
          <w:b/>
          <w:bCs/>
          <w:color w:val="FF0000"/>
          <w:u w:val="single"/>
        </w:rPr>
      </w:pPr>
    </w:p>
    <w:p w:rsidR="007B1D55" w:rsidP="00AA430B" w:rsidRDefault="00C860F9" w14:paraId="113E98DA" w14:textId="24018412">
      <w:pPr>
        <w:pStyle w:val="NoSpacing"/>
        <w:rPr>
          <w:rFonts w:ascii="Times New Roman" w:hAnsi="Times New Roman" w:cs="Times New Roman"/>
        </w:rPr>
      </w:pPr>
      <w:r w:rsidRPr="00D91982">
        <w:rPr>
          <w:rFonts w:ascii="Times New Roman" w:hAnsi="Times New Roman" w:cs="Times New Roman"/>
          <w:b/>
          <w:bCs/>
        </w:rPr>
        <w:t>Ja, het kabinet acht het van belang dat Israël over een goed functionerend rechtssysteem beschikt. Een onafhankelijk</w:t>
      </w:r>
      <w:r w:rsidRPr="00D91982" w:rsidR="001C2536">
        <w:rPr>
          <w:rFonts w:ascii="Times New Roman" w:hAnsi="Times New Roman" w:cs="Times New Roman"/>
          <w:b/>
          <w:bCs/>
        </w:rPr>
        <w:t>e</w:t>
      </w:r>
      <w:r w:rsidRPr="00D91982">
        <w:rPr>
          <w:rFonts w:ascii="Times New Roman" w:hAnsi="Times New Roman" w:cs="Times New Roman"/>
          <w:b/>
          <w:bCs/>
        </w:rPr>
        <w:t xml:space="preserve"> rechterlijke macht is onmisbaar voor een democratische rech</w:t>
      </w:r>
      <w:r w:rsidRPr="00D91982" w:rsidR="001C2536">
        <w:rPr>
          <w:rFonts w:ascii="Times New Roman" w:hAnsi="Times New Roman" w:cs="Times New Roman"/>
          <w:b/>
          <w:bCs/>
        </w:rPr>
        <w:t>t</w:t>
      </w:r>
      <w:r w:rsidRPr="00D91982">
        <w:rPr>
          <w:rFonts w:ascii="Times New Roman" w:hAnsi="Times New Roman" w:cs="Times New Roman"/>
          <w:b/>
          <w:bCs/>
        </w:rPr>
        <w:t xml:space="preserve">sstaat. De relatie met Israël is gebaseerd op gedeelde waarden als democratie en rechtsstatelijkheid. Daar spreekt het kabinet Israël </w:t>
      </w:r>
      <w:r w:rsidR="00ED55B2">
        <w:rPr>
          <w:rFonts w:ascii="Times New Roman" w:hAnsi="Times New Roman" w:cs="Times New Roman"/>
          <w:b/>
        </w:rPr>
        <w:t xml:space="preserve">dan </w:t>
      </w:r>
      <w:r w:rsidRPr="00D91982">
        <w:rPr>
          <w:rFonts w:ascii="Times New Roman" w:hAnsi="Times New Roman" w:cs="Times New Roman"/>
          <w:b/>
          <w:bCs/>
        </w:rPr>
        <w:t xml:space="preserve">ook </w:t>
      </w:r>
      <w:r w:rsidR="00ED55B2">
        <w:rPr>
          <w:rFonts w:ascii="Times New Roman" w:hAnsi="Times New Roman" w:cs="Times New Roman"/>
          <w:b/>
        </w:rPr>
        <w:t>regelmatig op aan.</w:t>
      </w:r>
    </w:p>
    <w:p w:rsidR="00C860F9" w:rsidP="00AA430B" w:rsidRDefault="00C860F9" w14:paraId="5509D95D" w14:textId="77777777">
      <w:pPr>
        <w:pStyle w:val="NoSpacing"/>
        <w:rPr>
          <w:rFonts w:ascii="Times New Roman" w:hAnsi="Times New Roman" w:cs="Times New Roman"/>
        </w:rPr>
      </w:pPr>
    </w:p>
    <w:p w:rsidR="003A1C15" w:rsidP="00D91143" w:rsidRDefault="00AA430B" w14:paraId="591B0D94" w14:textId="77777777">
      <w:pPr>
        <w:pStyle w:val="NoSpacing"/>
        <w:rPr>
          <w:rFonts w:ascii="Times New Roman" w:hAnsi="Times New Roman" w:cs="Times New Roman"/>
        </w:rPr>
      </w:pPr>
      <w:r w:rsidRPr="00AA430B">
        <w:rPr>
          <w:rFonts w:ascii="Times New Roman" w:hAnsi="Times New Roman" w:cs="Times New Roman"/>
        </w:rPr>
        <w:t xml:space="preserve">Tot slot benadrukken de leden </w:t>
      </w:r>
      <w:r w:rsidR="003838EA">
        <w:rPr>
          <w:rFonts w:ascii="Times New Roman" w:hAnsi="Times New Roman" w:cs="Times New Roman"/>
        </w:rPr>
        <w:t xml:space="preserve">van de VVD-fractie </w:t>
      </w:r>
      <w:r w:rsidRPr="00AA430B">
        <w:rPr>
          <w:rFonts w:ascii="Times New Roman" w:hAnsi="Times New Roman" w:cs="Times New Roman"/>
        </w:rPr>
        <w:t xml:space="preserve">het belang van een sterke Nederlandse defensie-industrie. Deze is niet alleen noodzakelijk voor de veiligheid en slagkracht van onze krijgsmacht, maar ook van grote economische waarde. </w:t>
      </w:r>
      <w:r w:rsidR="003838EA">
        <w:rPr>
          <w:rFonts w:ascii="Times New Roman" w:hAnsi="Times New Roman" w:cs="Times New Roman"/>
        </w:rPr>
        <w:t>Deze leden</w:t>
      </w:r>
      <w:r w:rsidRPr="00AA430B">
        <w:rPr>
          <w:rFonts w:ascii="Times New Roman" w:hAnsi="Times New Roman" w:cs="Times New Roman"/>
        </w:rPr>
        <w:t xml:space="preserve"> vind</w:t>
      </w:r>
      <w:r w:rsidR="002F22D7">
        <w:rPr>
          <w:rFonts w:ascii="Times New Roman" w:hAnsi="Times New Roman" w:cs="Times New Roman"/>
        </w:rPr>
        <w:t>en</w:t>
      </w:r>
      <w:r w:rsidRPr="00AA430B">
        <w:rPr>
          <w:rFonts w:ascii="Times New Roman" w:hAnsi="Times New Roman" w:cs="Times New Roman"/>
        </w:rPr>
        <w:t xml:space="preserve"> dat Nederlandse bedrijven moeten kunnen concurreren met internationale spelers en dat Nederland stapsgewijs minder afhankelijk moet worden van buitenlandse leveranciers, waaronder Israël. Hoe beoordeelt het kabinet de oproep om bestaande systemen van Israël te blijven gebruiken, maar geen nieuwe aankopen te doen? </w:t>
      </w:r>
    </w:p>
    <w:p w:rsidR="003A1C15" w:rsidP="00D91143" w:rsidRDefault="003A1C15" w14:paraId="4AC6971A" w14:textId="77777777">
      <w:pPr>
        <w:pStyle w:val="NoSpacing"/>
        <w:rPr>
          <w:rFonts w:ascii="Times New Roman" w:hAnsi="Times New Roman" w:cs="Times New Roman"/>
        </w:rPr>
      </w:pPr>
    </w:p>
    <w:p w:rsidRPr="003A1C15" w:rsidR="003A1C15" w:rsidP="003A1C15" w:rsidRDefault="003A1C15" w14:paraId="72B8CB05" w14:textId="51CF748B">
      <w:pPr>
        <w:pStyle w:val="NoSpacing"/>
        <w:numPr>
          <w:ilvl w:val="0"/>
          <w:numId w:val="10"/>
        </w:numPr>
        <w:rPr>
          <w:rFonts w:ascii="Times New Roman" w:hAnsi="Times New Roman" w:cs="Times New Roman"/>
        </w:rPr>
      </w:pPr>
      <w:r>
        <w:rPr>
          <w:rFonts w:ascii="Times New Roman" w:hAnsi="Times New Roman" w:cs="Times New Roman"/>
          <w:b/>
          <w:bCs/>
          <w:u w:val="single"/>
        </w:rPr>
        <w:t>Antwoord van het kabinet</w:t>
      </w:r>
      <w:r w:rsidR="00702899">
        <w:rPr>
          <w:rFonts w:ascii="Times New Roman" w:hAnsi="Times New Roman" w:cs="Times New Roman"/>
        </w:rPr>
        <w:t xml:space="preserve"> </w:t>
      </w:r>
    </w:p>
    <w:p w:rsidR="00861FA6" w:rsidP="00861FA6" w:rsidRDefault="00861FA6" w14:paraId="3E4E6626" w14:textId="77777777">
      <w:pPr>
        <w:pStyle w:val="NoSpacing"/>
        <w:rPr>
          <w:rFonts w:ascii="Times New Roman" w:hAnsi="Times New Roman" w:cs="Times New Roman"/>
        </w:rPr>
      </w:pPr>
    </w:p>
    <w:p w:rsidRPr="00AA2C78" w:rsidR="00AA2C78" w:rsidP="00AA2C78" w:rsidRDefault="00AA2C78" w14:paraId="32F41BA4" w14:textId="7CCB93A5">
      <w:pPr>
        <w:pStyle w:val="NoSpacing"/>
        <w:rPr>
          <w:rFonts w:ascii="Times New Roman" w:hAnsi="Times New Roman" w:cs="Times New Roman"/>
          <w:b/>
          <w:bCs/>
        </w:rPr>
      </w:pPr>
      <w:r w:rsidRPr="00AA2C78">
        <w:rPr>
          <w:rFonts w:ascii="Times New Roman" w:hAnsi="Times New Roman" w:cs="Times New Roman"/>
          <w:b/>
          <w:bCs/>
        </w:rPr>
        <w:t xml:space="preserve">Bij materieelprojecten weegt Defensie naast specifieke producteisen, tijdigheid en kosten ook de herkomst van het materieel mee. Defensie kiest bij voorkeur voor leveranciers uit Nederland of Europa. Indien materieel van deze leveranciers echter onvoldoende voldoet aan de gestelde behoefte, kijkt Defensie naar andere leveranciers. Daarbij komen ook leveranciers uit Israël in beeld. Israëlische bedrijven leveren diverse essentiële militaire systemen of onderdelen van essentiële militaire systemen waarvoor geen, minder geschikte of geen tijdige alternatieven beschikbaar zijn. Het stopzetten van de bestaande samenwerking met Israëlische leveranciers voor deze systemen heeft grote gevolgen voor de operationele slagkracht en het voortzettingsvermogen van de krijgsmacht, alsmede voor de veiligheid van onze militairen. De nieuwe verwerving van defensiematerieel bij Israëlische bedrijven heeft als gevolg van het conflict in </w:t>
      </w:r>
      <w:r w:rsidR="003918BF">
        <w:rPr>
          <w:rFonts w:ascii="Times New Roman" w:hAnsi="Times New Roman" w:cs="Times New Roman"/>
          <w:b/>
          <w:bCs/>
        </w:rPr>
        <w:t xml:space="preserve">de </w:t>
      </w:r>
      <w:r w:rsidRPr="00AA2C78">
        <w:rPr>
          <w:rFonts w:ascii="Times New Roman" w:hAnsi="Times New Roman" w:cs="Times New Roman"/>
          <w:b/>
          <w:bCs/>
        </w:rPr>
        <w:t>Gaza</w:t>
      </w:r>
      <w:r w:rsidR="003918BF">
        <w:rPr>
          <w:rFonts w:ascii="Times New Roman" w:hAnsi="Times New Roman" w:cs="Times New Roman"/>
          <w:b/>
          <w:bCs/>
        </w:rPr>
        <w:t>strook</w:t>
      </w:r>
      <w:r w:rsidRPr="00AA2C78">
        <w:rPr>
          <w:rFonts w:ascii="Times New Roman" w:hAnsi="Times New Roman" w:cs="Times New Roman"/>
          <w:b/>
          <w:bCs/>
        </w:rPr>
        <w:t xml:space="preserve"> nadrukkelijk de aandacht </w:t>
      </w:r>
      <w:r w:rsidR="00ED55B2">
        <w:rPr>
          <w:rFonts w:ascii="Times New Roman" w:hAnsi="Times New Roman" w:cs="Times New Roman"/>
          <w:b/>
          <w:bCs/>
        </w:rPr>
        <w:t>van</w:t>
      </w:r>
      <w:r w:rsidRPr="00AA2C78" w:rsidR="00ED55B2">
        <w:rPr>
          <w:rFonts w:ascii="Times New Roman" w:hAnsi="Times New Roman" w:cs="Times New Roman"/>
          <w:b/>
          <w:bCs/>
        </w:rPr>
        <w:t xml:space="preserve"> </w:t>
      </w:r>
      <w:r w:rsidRPr="00AA2C78">
        <w:rPr>
          <w:rFonts w:ascii="Times New Roman" w:hAnsi="Times New Roman" w:cs="Times New Roman"/>
          <w:b/>
          <w:bCs/>
        </w:rPr>
        <w:t xml:space="preserve">het kabinet. Nieuwe materieelaankoop uit Israël wordt per geval zorgvuldig gewogen, waarbij Defensie onderzoekt of het materieel essentieel is voor de </w:t>
      </w:r>
      <w:proofErr w:type="spellStart"/>
      <w:r w:rsidRPr="00AA2C78">
        <w:rPr>
          <w:rFonts w:ascii="Times New Roman" w:hAnsi="Times New Roman" w:cs="Times New Roman"/>
          <w:b/>
          <w:bCs/>
        </w:rPr>
        <w:t>gereedstelling</w:t>
      </w:r>
      <w:proofErr w:type="spellEnd"/>
      <w:r w:rsidRPr="00AA2C78">
        <w:rPr>
          <w:rFonts w:ascii="Times New Roman" w:hAnsi="Times New Roman" w:cs="Times New Roman"/>
          <w:b/>
          <w:bCs/>
        </w:rPr>
        <w:t xml:space="preserve"> van de krijgsmacht, of er geschikte alternatieven zijn en of deze alternatieven tijdig leverbaar zijn. In sommige gevallen is het beste materieel dat tijdig verkrijgbaar is afkomstig uit Israël.</w:t>
      </w:r>
    </w:p>
    <w:p w:rsidR="003A1C15" w:rsidP="003A1C15" w:rsidRDefault="003A1C15" w14:paraId="7665384B" w14:textId="77777777">
      <w:pPr>
        <w:pStyle w:val="NoSpacing"/>
        <w:rPr>
          <w:rFonts w:ascii="Times New Roman" w:hAnsi="Times New Roman" w:cs="Times New Roman"/>
        </w:rPr>
      </w:pPr>
    </w:p>
    <w:p w:rsidR="00AA430B" w:rsidP="00D91143" w:rsidRDefault="00AA430B" w14:paraId="1A752165" w14:textId="1822495D">
      <w:pPr>
        <w:pStyle w:val="NoSpacing"/>
        <w:rPr>
          <w:rFonts w:ascii="Times New Roman" w:hAnsi="Times New Roman" w:cs="Times New Roman"/>
        </w:rPr>
      </w:pPr>
      <w:bookmarkStart w:name="_Hlk208394982" w:id="3"/>
      <w:r w:rsidRPr="00AA430B">
        <w:rPr>
          <w:rFonts w:ascii="Times New Roman" w:hAnsi="Times New Roman" w:cs="Times New Roman"/>
        </w:rPr>
        <w:t>Naar de mening van d</w:t>
      </w:r>
      <w:r w:rsidR="002F22D7">
        <w:rPr>
          <w:rFonts w:ascii="Times New Roman" w:hAnsi="Times New Roman" w:cs="Times New Roman"/>
        </w:rPr>
        <w:t xml:space="preserve">eze leden </w:t>
      </w:r>
      <w:r w:rsidRPr="00AA430B">
        <w:rPr>
          <w:rFonts w:ascii="Times New Roman" w:hAnsi="Times New Roman" w:cs="Times New Roman"/>
        </w:rPr>
        <w:t xml:space="preserve">is dit niet realistisch, gezien de afhankelijkheid van bepaalde cruciale middelen. Dit vraagt om strategische investeringen in een robuustere Nederlandse en </w:t>
      </w:r>
      <w:r w:rsidRPr="00AA430B">
        <w:rPr>
          <w:rFonts w:ascii="Times New Roman" w:hAnsi="Times New Roman" w:cs="Times New Roman"/>
        </w:rPr>
        <w:lastRenderedPageBreak/>
        <w:t>Europese defensie-industrie. Is het kabinet bereid om dergelijke investeringen te stimuleren en om regelgeving die deze groei belemmert te herzien?</w:t>
      </w:r>
    </w:p>
    <w:p w:rsidR="00702899" w:rsidP="003A1C15" w:rsidRDefault="00702899" w14:paraId="178D984D" w14:textId="77777777">
      <w:pPr>
        <w:pStyle w:val="NoSpacing"/>
        <w:rPr>
          <w:rFonts w:ascii="Times New Roman" w:hAnsi="Times New Roman" w:cs="Times New Roman"/>
        </w:rPr>
      </w:pPr>
    </w:p>
    <w:p w:rsidRPr="003A1C15" w:rsidR="00702899" w:rsidP="00702899" w:rsidRDefault="00702899" w14:paraId="1511F227" w14:textId="4601EBC5">
      <w:pPr>
        <w:pStyle w:val="NoSpacing"/>
        <w:numPr>
          <w:ilvl w:val="0"/>
          <w:numId w:val="10"/>
        </w:numPr>
        <w:rPr>
          <w:rFonts w:ascii="Times New Roman" w:hAnsi="Times New Roman" w:cs="Times New Roman"/>
        </w:rPr>
      </w:pPr>
      <w:r>
        <w:rPr>
          <w:rFonts w:ascii="Times New Roman" w:hAnsi="Times New Roman" w:cs="Times New Roman"/>
          <w:b/>
          <w:bCs/>
          <w:u w:val="single"/>
        </w:rPr>
        <w:t>Antwoord van het kabinet</w:t>
      </w:r>
      <w:r>
        <w:rPr>
          <w:rFonts w:ascii="Times New Roman" w:hAnsi="Times New Roman" w:cs="Times New Roman"/>
        </w:rPr>
        <w:t xml:space="preserve"> </w:t>
      </w:r>
    </w:p>
    <w:p w:rsidR="00861FA6" w:rsidP="00861FA6" w:rsidRDefault="00861FA6" w14:paraId="67BD9BE0" w14:textId="77777777">
      <w:pPr>
        <w:pStyle w:val="NoSpacing"/>
        <w:ind w:left="360"/>
        <w:rPr>
          <w:rFonts w:ascii="Times New Roman" w:hAnsi="Times New Roman" w:cs="Times New Roman"/>
          <w:b/>
          <w:bCs/>
          <w:u w:val="single"/>
        </w:rPr>
      </w:pPr>
    </w:p>
    <w:p w:rsidRPr="00861FA6" w:rsidR="00861FA6" w:rsidP="00861FA6" w:rsidRDefault="0030091B" w14:paraId="04BDC310" w14:textId="3DB5B12D">
      <w:pPr>
        <w:pStyle w:val="NoSpacing"/>
        <w:rPr>
          <w:rFonts w:ascii="Times New Roman" w:hAnsi="Times New Roman" w:cs="Times New Roman"/>
          <w:b/>
          <w:bCs/>
        </w:rPr>
      </w:pPr>
      <w:r w:rsidRPr="0030091B">
        <w:rPr>
          <w:rFonts w:ascii="Times New Roman" w:hAnsi="Times New Roman" w:cs="Times New Roman"/>
          <w:b/>
          <w:bCs/>
        </w:rPr>
        <w:t xml:space="preserve">Voor de vergroting van de inzetzekerheid van de krijgsmacht is </w:t>
      </w:r>
      <w:r w:rsidR="00F22214">
        <w:rPr>
          <w:rFonts w:ascii="Times New Roman" w:hAnsi="Times New Roman" w:cs="Times New Roman"/>
          <w:b/>
          <w:bCs/>
        </w:rPr>
        <w:t>een sterke</w:t>
      </w:r>
      <w:r w:rsidRPr="0030091B">
        <w:rPr>
          <w:rFonts w:ascii="Times New Roman" w:hAnsi="Times New Roman" w:cs="Times New Roman"/>
          <w:b/>
          <w:bCs/>
        </w:rPr>
        <w:t xml:space="preserve"> </w:t>
      </w:r>
      <w:r w:rsidR="00F22214">
        <w:rPr>
          <w:rFonts w:ascii="Times New Roman" w:hAnsi="Times New Roman" w:cs="Times New Roman"/>
          <w:b/>
          <w:bCs/>
        </w:rPr>
        <w:t>defensie-</w:t>
      </w:r>
      <w:r w:rsidRPr="0030091B">
        <w:rPr>
          <w:rFonts w:ascii="Times New Roman" w:hAnsi="Times New Roman" w:cs="Times New Roman"/>
          <w:b/>
          <w:bCs/>
        </w:rPr>
        <w:t xml:space="preserve">industrie nodig. Het kabinet heeft de afgelopen jaren het defensie-industriebeleid </w:t>
      </w:r>
      <w:r w:rsidRPr="0030091B" w:rsidR="007B77A1">
        <w:rPr>
          <w:rFonts w:ascii="Times New Roman" w:hAnsi="Times New Roman" w:cs="Times New Roman"/>
          <w:b/>
          <w:bCs/>
        </w:rPr>
        <w:t>geïntensiveerd</w:t>
      </w:r>
      <w:r w:rsidRPr="0030091B">
        <w:rPr>
          <w:rFonts w:ascii="Times New Roman" w:hAnsi="Times New Roman" w:cs="Times New Roman"/>
          <w:b/>
          <w:bCs/>
        </w:rPr>
        <w:t xml:space="preserve">. Dit defensie-industriebeleid bestaat hoofdzakelijk uit opdrachtverstrekking en uitvoering van gesubsidieerde of gefinancierde projecten en programma’s. Volgens het kabinet is dit niet genoeg. De regulering uit </w:t>
      </w:r>
      <w:r w:rsidR="00CD27B8">
        <w:rPr>
          <w:rFonts w:ascii="Times New Roman" w:hAnsi="Times New Roman" w:cs="Times New Roman"/>
          <w:b/>
          <w:bCs/>
        </w:rPr>
        <w:t>de</w:t>
      </w:r>
      <w:r w:rsidRPr="0030091B">
        <w:rPr>
          <w:rFonts w:ascii="Times New Roman" w:hAnsi="Times New Roman" w:cs="Times New Roman"/>
          <w:b/>
          <w:bCs/>
        </w:rPr>
        <w:t xml:space="preserve"> conceptwet Weerbaarheid Defensie en Veiligheid</w:t>
      </w:r>
      <w:r w:rsidR="00CD27B8">
        <w:rPr>
          <w:rFonts w:ascii="Times New Roman" w:hAnsi="Times New Roman" w:cs="Times New Roman"/>
          <w:b/>
          <w:bCs/>
        </w:rPr>
        <w:t>-</w:t>
      </w:r>
      <w:r w:rsidRPr="0030091B">
        <w:rPr>
          <w:rFonts w:ascii="Times New Roman" w:hAnsi="Times New Roman" w:cs="Times New Roman"/>
          <w:b/>
          <w:bCs/>
        </w:rPr>
        <w:t xml:space="preserve">gerelateerd Industrie kan gezien worden als aanvulling op dit beleid. De voorgestelde regulering geeft de </w:t>
      </w:r>
      <w:r w:rsidR="0042532E">
        <w:rPr>
          <w:rFonts w:ascii="Times New Roman" w:hAnsi="Times New Roman" w:cs="Times New Roman"/>
          <w:b/>
          <w:bCs/>
        </w:rPr>
        <w:t>m</w:t>
      </w:r>
      <w:r w:rsidRPr="0030091B">
        <w:rPr>
          <w:rFonts w:ascii="Times New Roman" w:hAnsi="Times New Roman" w:cs="Times New Roman"/>
          <w:b/>
          <w:bCs/>
        </w:rPr>
        <w:t>inisters van Defensie en EZ de mogelijkheid tot het geven van aanwijzingen voor opschaling en bevoorrading van de defensie</w:t>
      </w:r>
      <w:r w:rsidR="00BD0924">
        <w:rPr>
          <w:rFonts w:ascii="Times New Roman" w:hAnsi="Times New Roman" w:cs="Times New Roman"/>
          <w:b/>
          <w:bCs/>
        </w:rPr>
        <w:t>-</w:t>
      </w:r>
      <w:r w:rsidRPr="0030091B">
        <w:rPr>
          <w:rFonts w:ascii="Times New Roman" w:hAnsi="Times New Roman" w:cs="Times New Roman"/>
          <w:b/>
          <w:bCs/>
        </w:rPr>
        <w:t xml:space="preserve">gerelateerde industrie. </w:t>
      </w:r>
      <w:r w:rsidR="00597F18">
        <w:rPr>
          <w:rFonts w:ascii="Times New Roman" w:hAnsi="Times New Roman" w:cs="Times New Roman"/>
          <w:b/>
          <w:bCs/>
        </w:rPr>
        <w:t xml:space="preserve">In EU-verband wordt veel werk verzet gericht op het doen toenemen van investeringen in de Europese defensie-industrie. Zo heeft de Europese Raad van 20-21 maart jl. 9 </w:t>
      </w:r>
      <w:r w:rsidR="00597F18">
        <w:rPr>
          <w:rFonts w:ascii="Times New Roman" w:hAnsi="Times New Roman" w:cs="Times New Roman"/>
          <w:b/>
          <w:bCs/>
          <w:i/>
          <w:iCs/>
        </w:rPr>
        <w:t xml:space="preserve">priority </w:t>
      </w:r>
      <w:proofErr w:type="spellStart"/>
      <w:r w:rsidRPr="00597F18" w:rsidR="00597F18">
        <w:rPr>
          <w:rFonts w:ascii="Times New Roman" w:hAnsi="Times New Roman" w:cs="Times New Roman"/>
          <w:b/>
          <w:bCs/>
          <w:i/>
          <w:iCs/>
        </w:rPr>
        <w:t>capability</w:t>
      </w:r>
      <w:proofErr w:type="spellEnd"/>
      <w:r w:rsidRPr="00597F18" w:rsidR="00597F18">
        <w:rPr>
          <w:rFonts w:ascii="Times New Roman" w:hAnsi="Times New Roman" w:cs="Times New Roman"/>
          <w:b/>
          <w:bCs/>
          <w:i/>
          <w:iCs/>
        </w:rPr>
        <w:t xml:space="preserve"> </w:t>
      </w:r>
      <w:proofErr w:type="spellStart"/>
      <w:r w:rsidRPr="00597F18" w:rsidR="00597F18">
        <w:rPr>
          <w:rFonts w:ascii="Times New Roman" w:hAnsi="Times New Roman" w:cs="Times New Roman"/>
          <w:b/>
          <w:bCs/>
          <w:i/>
          <w:iCs/>
        </w:rPr>
        <w:t>areas</w:t>
      </w:r>
      <w:proofErr w:type="spellEnd"/>
      <w:r w:rsidR="00597F18">
        <w:rPr>
          <w:rFonts w:ascii="Times New Roman" w:hAnsi="Times New Roman" w:cs="Times New Roman"/>
          <w:b/>
          <w:bCs/>
        </w:rPr>
        <w:t xml:space="preserve"> ge</w:t>
      </w:r>
      <w:r w:rsidRPr="00597F18" w:rsidR="00597F18">
        <w:rPr>
          <w:rFonts w:ascii="Times New Roman" w:hAnsi="Times New Roman" w:cs="Times New Roman"/>
          <w:b/>
          <w:bCs/>
        </w:rPr>
        <w:t>ïd</w:t>
      </w:r>
      <w:r w:rsidR="00597F18">
        <w:rPr>
          <w:rFonts w:ascii="Times New Roman" w:hAnsi="Times New Roman" w:cs="Times New Roman"/>
          <w:b/>
          <w:bCs/>
        </w:rPr>
        <w:t xml:space="preserve">entificeerd, waarin de EU-lidstaten zich voor hebben genomen komende periode fors te investeren. </w:t>
      </w:r>
      <w:r w:rsidRPr="00597F18" w:rsidR="00597F18">
        <w:rPr>
          <w:rFonts w:ascii="Times New Roman" w:hAnsi="Times New Roman" w:cs="Times New Roman"/>
          <w:b/>
          <w:bCs/>
        </w:rPr>
        <w:t>Bij</w:t>
      </w:r>
      <w:r w:rsidR="00597F18">
        <w:rPr>
          <w:rFonts w:ascii="Times New Roman" w:hAnsi="Times New Roman" w:cs="Times New Roman"/>
          <w:b/>
          <w:bCs/>
        </w:rPr>
        <w:t xml:space="preserve"> deze investeringen zal in eerste instantie gekeken worden naar Europese defensie-industrie. Ook het leningeninstrument </w:t>
      </w:r>
      <w:r w:rsidR="00597F18">
        <w:rPr>
          <w:rFonts w:ascii="Times New Roman" w:hAnsi="Times New Roman" w:cs="Times New Roman"/>
          <w:b/>
          <w:bCs/>
          <w:i/>
          <w:iCs/>
        </w:rPr>
        <w:t xml:space="preserve">Security Action </w:t>
      </w:r>
      <w:proofErr w:type="spellStart"/>
      <w:r w:rsidR="00597F18">
        <w:rPr>
          <w:rFonts w:ascii="Times New Roman" w:hAnsi="Times New Roman" w:cs="Times New Roman"/>
          <w:b/>
          <w:bCs/>
          <w:i/>
          <w:iCs/>
        </w:rPr>
        <w:t>for</w:t>
      </w:r>
      <w:proofErr w:type="spellEnd"/>
      <w:r w:rsidR="00597F18">
        <w:rPr>
          <w:rFonts w:ascii="Times New Roman" w:hAnsi="Times New Roman" w:cs="Times New Roman"/>
          <w:b/>
          <w:bCs/>
          <w:i/>
          <w:iCs/>
        </w:rPr>
        <w:t xml:space="preserve"> Europe </w:t>
      </w:r>
      <w:r w:rsidR="00597F18">
        <w:rPr>
          <w:rFonts w:ascii="Times New Roman" w:hAnsi="Times New Roman" w:cs="Times New Roman"/>
          <w:b/>
          <w:bCs/>
        </w:rPr>
        <w:t xml:space="preserve">(SAFE) ter waarde van €150 </w:t>
      </w:r>
      <w:proofErr w:type="spellStart"/>
      <w:r w:rsidR="00597F18">
        <w:rPr>
          <w:rFonts w:ascii="Times New Roman" w:hAnsi="Times New Roman" w:cs="Times New Roman"/>
          <w:b/>
          <w:bCs/>
        </w:rPr>
        <w:t>mrd</w:t>
      </w:r>
      <w:proofErr w:type="spellEnd"/>
      <w:r w:rsidR="00597F18">
        <w:rPr>
          <w:rFonts w:ascii="Times New Roman" w:hAnsi="Times New Roman" w:cs="Times New Roman"/>
          <w:b/>
          <w:bCs/>
        </w:rPr>
        <w:t>. zal bijdragen aan forse extra investeringen in de Europese defensie-industrie. Daarnaast is h</w:t>
      </w:r>
      <w:r w:rsidRPr="00861FA6" w:rsidR="00861FA6">
        <w:rPr>
          <w:rFonts w:ascii="Times New Roman" w:hAnsi="Times New Roman" w:cs="Times New Roman"/>
          <w:b/>
          <w:bCs/>
        </w:rPr>
        <w:t>et kabinet doorlopend in gesprek met banken, pensioenfondsen en verzekeraars om te bespreken tegen welke belemmeringen zij aanlopen bij het doen van investeringen in de defensie-industrie, en te bezien hoe het kabinet een rol kan spelen om deze belemmeringen weg te nemen. Regelgeving die de opschaling van defensie-industrie in de weg staat wordt momenteel tegen het licht gehouden</w:t>
      </w:r>
      <w:r w:rsidR="00D35D87">
        <w:rPr>
          <w:rFonts w:ascii="Times New Roman" w:hAnsi="Times New Roman" w:cs="Times New Roman"/>
          <w:b/>
          <w:bCs/>
        </w:rPr>
        <w:t>,</w:t>
      </w:r>
      <w:r w:rsidRPr="00371BA5" w:rsidR="00371BA5">
        <w:rPr>
          <w:rFonts w:ascii="Times New Roman" w:hAnsi="Times New Roman" w:cs="Times New Roman"/>
          <w:b/>
          <w:bCs/>
        </w:rPr>
        <w:t xml:space="preserve"> </w:t>
      </w:r>
      <w:r w:rsidR="00D35D87">
        <w:rPr>
          <w:rFonts w:ascii="Times New Roman" w:hAnsi="Times New Roman" w:cs="Times New Roman"/>
          <w:b/>
          <w:bCs/>
        </w:rPr>
        <w:t>die</w:t>
      </w:r>
      <w:r w:rsidRPr="00371BA5" w:rsidR="00D35D87">
        <w:rPr>
          <w:rFonts w:ascii="Times New Roman" w:hAnsi="Times New Roman" w:cs="Times New Roman"/>
          <w:b/>
          <w:bCs/>
        </w:rPr>
        <w:t xml:space="preserve"> </w:t>
      </w:r>
      <w:r w:rsidRPr="00371BA5" w:rsidR="00371BA5">
        <w:rPr>
          <w:rFonts w:ascii="Times New Roman" w:hAnsi="Times New Roman" w:cs="Times New Roman"/>
          <w:b/>
          <w:bCs/>
        </w:rPr>
        <w:t xml:space="preserve">hun oorsprong </w:t>
      </w:r>
      <w:r w:rsidR="00D35D87">
        <w:rPr>
          <w:rFonts w:ascii="Times New Roman" w:hAnsi="Times New Roman" w:cs="Times New Roman"/>
          <w:b/>
          <w:bCs/>
        </w:rPr>
        <w:t xml:space="preserve">kennen </w:t>
      </w:r>
      <w:r w:rsidRPr="00371BA5" w:rsidR="00371BA5">
        <w:rPr>
          <w:rFonts w:ascii="Times New Roman" w:hAnsi="Times New Roman" w:cs="Times New Roman"/>
          <w:b/>
          <w:bCs/>
        </w:rPr>
        <w:t>in EU-regelgeving. Daarom heeft het kabinet ingezet</w:t>
      </w:r>
      <w:r w:rsidRPr="00861FA6" w:rsidR="00861FA6">
        <w:rPr>
          <w:rFonts w:ascii="Times New Roman" w:hAnsi="Times New Roman" w:cs="Times New Roman"/>
          <w:b/>
          <w:bCs/>
        </w:rPr>
        <w:t xml:space="preserve"> op </w:t>
      </w:r>
      <w:r w:rsidRPr="00371BA5" w:rsidR="00371BA5">
        <w:rPr>
          <w:rFonts w:ascii="Times New Roman" w:hAnsi="Times New Roman" w:cs="Times New Roman"/>
          <w:b/>
          <w:bCs/>
        </w:rPr>
        <w:t>het</w:t>
      </w:r>
      <w:r w:rsidR="00371BA5">
        <w:rPr>
          <w:rFonts w:ascii="Times New Roman" w:hAnsi="Times New Roman" w:cs="Times New Roman"/>
          <w:b/>
          <w:bCs/>
        </w:rPr>
        <w:t>, waar mogelijk en gewenst,</w:t>
      </w:r>
      <w:r w:rsidRPr="00371BA5" w:rsidR="00371BA5">
        <w:rPr>
          <w:rFonts w:ascii="Times New Roman" w:hAnsi="Times New Roman" w:cs="Times New Roman"/>
          <w:b/>
          <w:bCs/>
        </w:rPr>
        <w:t xml:space="preserve"> wegnemen daarvan</w:t>
      </w:r>
      <w:r w:rsidR="002A61C0">
        <w:rPr>
          <w:rFonts w:ascii="Times New Roman" w:hAnsi="Times New Roman" w:cs="Times New Roman"/>
          <w:b/>
          <w:bCs/>
        </w:rPr>
        <w:t>.</w:t>
      </w:r>
      <w:r w:rsidR="00371BA5">
        <w:rPr>
          <w:rStyle w:val="FootnoteReference"/>
          <w:rFonts w:ascii="Times New Roman" w:hAnsi="Times New Roman" w:cs="Times New Roman"/>
          <w:b/>
          <w:bCs/>
        </w:rPr>
        <w:footnoteReference w:id="5"/>
      </w:r>
      <w:r w:rsidRPr="00371BA5" w:rsidR="00371BA5">
        <w:rPr>
          <w:rFonts w:ascii="Times New Roman" w:hAnsi="Times New Roman" w:cs="Times New Roman"/>
          <w:b/>
          <w:bCs/>
        </w:rPr>
        <w:t xml:space="preserve"> In</w:t>
      </w:r>
      <w:r w:rsidRPr="00861FA6" w:rsidR="00861FA6">
        <w:rPr>
          <w:rFonts w:ascii="Times New Roman" w:hAnsi="Times New Roman" w:cs="Times New Roman"/>
          <w:b/>
          <w:bCs/>
        </w:rPr>
        <w:t xml:space="preserve"> EU-verband </w:t>
      </w:r>
      <w:r w:rsidRPr="00371BA5" w:rsidR="00371BA5">
        <w:rPr>
          <w:rFonts w:ascii="Times New Roman" w:hAnsi="Times New Roman" w:cs="Times New Roman"/>
          <w:b/>
          <w:bCs/>
        </w:rPr>
        <w:t>wordt inmiddels met</w:t>
      </w:r>
      <w:r w:rsidRPr="00861FA6" w:rsidR="00861FA6">
        <w:rPr>
          <w:rFonts w:ascii="Times New Roman" w:hAnsi="Times New Roman" w:cs="Times New Roman"/>
          <w:b/>
          <w:bCs/>
        </w:rPr>
        <w:t xml:space="preserve"> het </w:t>
      </w:r>
      <w:proofErr w:type="spellStart"/>
      <w:r w:rsidRPr="00861FA6" w:rsidR="00861FA6">
        <w:rPr>
          <w:rFonts w:ascii="Times New Roman" w:hAnsi="Times New Roman" w:cs="Times New Roman"/>
          <w:b/>
          <w:bCs/>
          <w:i/>
          <w:iCs/>
        </w:rPr>
        <w:t>Defence</w:t>
      </w:r>
      <w:proofErr w:type="spellEnd"/>
      <w:r w:rsidRPr="00861FA6" w:rsidR="00861FA6">
        <w:rPr>
          <w:rFonts w:ascii="Times New Roman" w:hAnsi="Times New Roman" w:cs="Times New Roman"/>
          <w:b/>
          <w:bCs/>
          <w:i/>
          <w:iCs/>
        </w:rPr>
        <w:t xml:space="preserve"> Readiness </w:t>
      </w:r>
      <w:r w:rsidRPr="00861FA6" w:rsidR="00861FA6">
        <w:rPr>
          <w:rFonts w:ascii="Times New Roman" w:hAnsi="Times New Roman" w:cs="Times New Roman"/>
          <w:b/>
          <w:bCs/>
        </w:rPr>
        <w:t>Omnibuspakket</w:t>
      </w:r>
      <w:r w:rsidRPr="00371BA5" w:rsidR="00371BA5">
        <w:rPr>
          <w:rFonts w:ascii="Times New Roman" w:hAnsi="Times New Roman" w:cs="Times New Roman"/>
          <w:b/>
          <w:bCs/>
        </w:rPr>
        <w:t xml:space="preserve"> al aan vereenvoudiging van regelgeving voor de defensie industrie gewerkt</w:t>
      </w:r>
      <w:r w:rsidR="002A61C0">
        <w:rPr>
          <w:rFonts w:ascii="Times New Roman" w:hAnsi="Times New Roman" w:cs="Times New Roman"/>
          <w:b/>
          <w:bCs/>
        </w:rPr>
        <w:t>.</w:t>
      </w:r>
      <w:r w:rsidR="00861FA6">
        <w:rPr>
          <w:rStyle w:val="FootnoteReference"/>
          <w:rFonts w:ascii="Times New Roman" w:hAnsi="Times New Roman" w:cs="Times New Roman"/>
          <w:b/>
          <w:bCs/>
        </w:rPr>
        <w:footnoteReference w:id="6"/>
      </w:r>
    </w:p>
    <w:bookmarkEnd w:id="3"/>
    <w:p w:rsidR="00031973" w:rsidP="00D91143" w:rsidRDefault="00031973" w14:paraId="51888ED1" w14:textId="77777777">
      <w:pPr>
        <w:pStyle w:val="NoSpacing"/>
        <w:rPr>
          <w:rFonts w:ascii="Times New Roman" w:hAnsi="Times New Roman" w:cs="Times New Roman"/>
        </w:rPr>
      </w:pPr>
    </w:p>
    <w:p w:rsidR="00031973" w:rsidP="00D91143" w:rsidRDefault="00031973" w14:paraId="5368428D" w14:textId="58466A75">
      <w:pPr>
        <w:pStyle w:val="NoSpacing"/>
        <w:rPr>
          <w:rFonts w:ascii="Times New Roman" w:hAnsi="Times New Roman" w:cs="Times New Roman"/>
          <w:b/>
          <w:bCs/>
        </w:rPr>
      </w:pPr>
      <w:r>
        <w:rPr>
          <w:rFonts w:ascii="Times New Roman" w:hAnsi="Times New Roman" w:cs="Times New Roman"/>
          <w:b/>
          <w:bCs/>
        </w:rPr>
        <w:t>Vragen en opmerkingen van de leden van de NSC-fractie</w:t>
      </w:r>
    </w:p>
    <w:p w:rsidR="00031973" w:rsidP="00D91143" w:rsidRDefault="00031973" w14:paraId="58496081" w14:textId="77777777">
      <w:pPr>
        <w:pStyle w:val="NoSpacing"/>
        <w:rPr>
          <w:rFonts w:ascii="Times New Roman" w:hAnsi="Times New Roman" w:cs="Times New Roman"/>
          <w:b/>
          <w:bCs/>
        </w:rPr>
      </w:pPr>
    </w:p>
    <w:p w:rsidRPr="00031973" w:rsidR="00031973" w:rsidP="00031973" w:rsidRDefault="00031973" w14:paraId="1C3E6005" w14:textId="37744A6A">
      <w:pPr>
        <w:pStyle w:val="NoSpacing"/>
        <w:rPr>
          <w:rFonts w:ascii="Times New Roman" w:hAnsi="Times New Roman" w:cs="Times New Roman"/>
        </w:rPr>
      </w:pPr>
      <w:r w:rsidRPr="00031973">
        <w:rPr>
          <w:rFonts w:ascii="Times New Roman" w:hAnsi="Times New Roman" w:cs="Times New Roman"/>
        </w:rPr>
        <w:t xml:space="preserve">De leden van de </w:t>
      </w:r>
      <w:r w:rsidR="003838EA">
        <w:rPr>
          <w:rFonts w:ascii="Times New Roman" w:hAnsi="Times New Roman" w:cs="Times New Roman"/>
        </w:rPr>
        <w:t>NSC-fractie</w:t>
      </w:r>
      <w:r w:rsidRPr="00031973">
        <w:rPr>
          <w:rFonts w:ascii="Times New Roman" w:hAnsi="Times New Roman" w:cs="Times New Roman"/>
        </w:rPr>
        <w:t xml:space="preserve"> hebben kennisgenomen van de geannoteerde agenda voor de aankomende Raad Algemene Zaken (RAZ) van 16 september 2025 en willen hierover enkele vragen en opmerkingen aan de minister voorleggen.</w:t>
      </w:r>
    </w:p>
    <w:p w:rsidR="00031973" w:rsidP="00031973" w:rsidRDefault="00031973" w14:paraId="2685CBB6" w14:textId="77777777">
      <w:pPr>
        <w:pStyle w:val="NoSpacing"/>
        <w:rPr>
          <w:rFonts w:ascii="Times New Roman" w:hAnsi="Times New Roman" w:cs="Times New Roman"/>
        </w:rPr>
      </w:pPr>
    </w:p>
    <w:p w:rsidRPr="00031973" w:rsidR="00031973" w:rsidP="00031973" w:rsidRDefault="00031973" w14:paraId="1FF657A4" w14:textId="2E5C64DA">
      <w:pPr>
        <w:pStyle w:val="NoSpacing"/>
        <w:rPr>
          <w:rFonts w:ascii="Times New Roman" w:hAnsi="Times New Roman" w:cs="Times New Roman"/>
        </w:rPr>
      </w:pPr>
      <w:r w:rsidRPr="00031973">
        <w:rPr>
          <w:rFonts w:ascii="Times New Roman" w:hAnsi="Times New Roman" w:cs="Times New Roman"/>
        </w:rPr>
        <w:t xml:space="preserve">De </w:t>
      </w:r>
      <w:r w:rsidRPr="00031973" w:rsidR="003838EA">
        <w:rPr>
          <w:rFonts w:ascii="Times New Roman" w:hAnsi="Times New Roman" w:cs="Times New Roman"/>
        </w:rPr>
        <w:t xml:space="preserve">leden van de </w:t>
      </w:r>
      <w:r w:rsidR="003838EA">
        <w:rPr>
          <w:rFonts w:ascii="Times New Roman" w:hAnsi="Times New Roman" w:cs="Times New Roman"/>
        </w:rPr>
        <w:t>NSC-fractie</w:t>
      </w:r>
      <w:r w:rsidRPr="00031973" w:rsidR="003838EA">
        <w:rPr>
          <w:rFonts w:ascii="Times New Roman" w:hAnsi="Times New Roman" w:cs="Times New Roman"/>
        </w:rPr>
        <w:t xml:space="preserve"> </w:t>
      </w:r>
      <w:r w:rsidRPr="00031973">
        <w:rPr>
          <w:rFonts w:ascii="Times New Roman" w:hAnsi="Times New Roman" w:cs="Times New Roman"/>
        </w:rPr>
        <w:t xml:space="preserve">hebben tevens kennisgenomen van het in juli gepresenteerde rechtsstaatrapport 2025. Zij constateren dat er structurele zorgen blijven bestaan over politieke druk op rechters, trage corruptiebestrijding en bedreigingen tegen journalisten in meerdere lidstaten. Slechts 57% van de aanbevelingen uit 2024 is opgevolgd. Hoe beoordeelt </w:t>
      </w:r>
      <w:r w:rsidRPr="00031973">
        <w:rPr>
          <w:rFonts w:ascii="Times New Roman" w:hAnsi="Times New Roman" w:cs="Times New Roman"/>
        </w:rPr>
        <w:lastRenderedPageBreak/>
        <w:t>de minister deze beperkte opvolging, met name door landen als Hongarije en Slowakije? Zijn de landen volgens de minister nog steeds volledig aangehaakt bij het Europese project?</w:t>
      </w:r>
    </w:p>
    <w:p w:rsidR="002E3868" w:rsidP="00031973" w:rsidRDefault="002E3868" w14:paraId="16ADF850" w14:textId="77777777">
      <w:pPr>
        <w:pStyle w:val="NoSpacing"/>
        <w:rPr>
          <w:rFonts w:ascii="Times New Roman" w:hAnsi="Times New Roman" w:cs="Times New Roman"/>
        </w:rPr>
      </w:pPr>
    </w:p>
    <w:p w:rsidRPr="002E3868" w:rsidR="002E3868" w:rsidP="002E3868" w:rsidRDefault="002E3868" w14:paraId="65E0312C" w14:textId="5764B2C2">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0073227E" w:rsidP="0073227E" w:rsidRDefault="0073227E" w14:paraId="71B615A9" w14:textId="77777777">
      <w:pPr>
        <w:pStyle w:val="NoSpacing"/>
        <w:rPr>
          <w:rFonts w:ascii="Times New Roman" w:hAnsi="Times New Roman" w:cs="Times New Roman"/>
          <w:b/>
          <w:bCs/>
          <w:u w:val="single"/>
        </w:rPr>
      </w:pPr>
    </w:p>
    <w:p w:rsidRPr="00E13518" w:rsidR="00A17D6D" w:rsidP="00A17D6D" w:rsidRDefault="00A17D6D" w14:paraId="13605FB1" w14:textId="1A092AA2">
      <w:pPr>
        <w:pStyle w:val="NoSpacing"/>
        <w:rPr>
          <w:rFonts w:ascii="Times New Roman" w:hAnsi="Times New Roman" w:cs="Times New Roman"/>
          <w:b/>
          <w:bCs/>
        </w:rPr>
      </w:pPr>
      <w:r>
        <w:rPr>
          <w:rFonts w:ascii="Times New Roman" w:hAnsi="Times New Roman" w:cs="Times New Roman"/>
          <w:b/>
          <w:bCs/>
        </w:rPr>
        <w:t>Het kabinet deelde de appreciatie van het rechtsstaatrapport op 29 augustus jl. met uw Kamer.</w:t>
      </w:r>
      <w:r>
        <w:rPr>
          <w:rStyle w:val="FootnoteReference"/>
          <w:rFonts w:ascii="Times New Roman" w:hAnsi="Times New Roman" w:cs="Times New Roman"/>
          <w:b/>
          <w:bCs/>
        </w:rPr>
        <w:footnoteReference w:id="7"/>
      </w:r>
      <w:r>
        <w:rPr>
          <w:rFonts w:ascii="Times New Roman" w:hAnsi="Times New Roman" w:cs="Times New Roman"/>
          <w:b/>
          <w:bCs/>
        </w:rPr>
        <w:t xml:space="preserve"> Daarin geeft het kabinet aan het </w:t>
      </w:r>
      <w:r w:rsidRPr="0073227E">
        <w:rPr>
          <w:rFonts w:ascii="Times New Roman" w:hAnsi="Times New Roman" w:cs="Times New Roman"/>
          <w:b/>
          <w:bCs/>
        </w:rPr>
        <w:t xml:space="preserve">positief </w:t>
      </w:r>
      <w:r>
        <w:rPr>
          <w:rFonts w:ascii="Times New Roman" w:hAnsi="Times New Roman" w:cs="Times New Roman"/>
          <w:b/>
          <w:bCs/>
        </w:rPr>
        <w:t>te vinden</w:t>
      </w:r>
      <w:r w:rsidRPr="0073227E">
        <w:rPr>
          <w:rFonts w:ascii="Times New Roman" w:hAnsi="Times New Roman" w:cs="Times New Roman"/>
          <w:b/>
          <w:bCs/>
        </w:rPr>
        <w:t xml:space="preserve"> dat het rechtsstaatrapport aanzet tot hervormingen in de lidstaten</w:t>
      </w:r>
      <w:r>
        <w:rPr>
          <w:rFonts w:ascii="Times New Roman" w:hAnsi="Times New Roman" w:cs="Times New Roman"/>
          <w:b/>
          <w:bCs/>
        </w:rPr>
        <w:t>. Tegelijkertijd deelt het kabinet</w:t>
      </w:r>
      <w:r w:rsidRPr="0073227E">
        <w:rPr>
          <w:rFonts w:ascii="Times New Roman" w:hAnsi="Times New Roman" w:cs="Times New Roman"/>
          <w:b/>
          <w:bCs/>
        </w:rPr>
        <w:t xml:space="preserve"> ook</w:t>
      </w:r>
      <w:r>
        <w:rPr>
          <w:rFonts w:ascii="Times New Roman" w:hAnsi="Times New Roman" w:cs="Times New Roman"/>
          <w:b/>
          <w:bCs/>
        </w:rPr>
        <w:t xml:space="preserve"> de</w:t>
      </w:r>
      <w:r w:rsidRPr="0073227E">
        <w:rPr>
          <w:rFonts w:ascii="Times New Roman" w:hAnsi="Times New Roman" w:cs="Times New Roman"/>
          <w:b/>
          <w:bCs/>
        </w:rPr>
        <w:t xml:space="preserve"> zorgen van de Commissie met </w:t>
      </w:r>
      <w:r>
        <w:rPr>
          <w:rFonts w:ascii="Times New Roman" w:hAnsi="Times New Roman" w:cs="Times New Roman"/>
          <w:b/>
          <w:bCs/>
        </w:rPr>
        <w:t>betrekking tot</w:t>
      </w:r>
      <w:r w:rsidRPr="0073227E">
        <w:rPr>
          <w:rFonts w:ascii="Times New Roman" w:hAnsi="Times New Roman" w:cs="Times New Roman"/>
          <w:b/>
          <w:bCs/>
        </w:rPr>
        <w:t xml:space="preserve"> de lidstaten waar beperkt vooruitgang is geboekt</w:t>
      </w:r>
      <w:r>
        <w:rPr>
          <w:rFonts w:ascii="Times New Roman" w:hAnsi="Times New Roman" w:cs="Times New Roman"/>
          <w:b/>
          <w:bCs/>
        </w:rPr>
        <w:t xml:space="preserve">, waaronder in het bijzonder Hongarije en Slowakije. </w:t>
      </w:r>
      <w:r w:rsidRPr="000C5360">
        <w:rPr>
          <w:rFonts w:ascii="Times New Roman" w:hAnsi="Times New Roman" w:cs="Times New Roman"/>
          <w:b/>
          <w:bCs/>
        </w:rPr>
        <w:t>Respect voor de rechtsstaat en eerbied voor de menselijke waardigheid, vrijheid, democratie, gelijkheid en eerbiediging van de mensenrechten, waaronder de rechten van personen die tot minderheden behoren, door lidstaten is essentieel voor een goed functionerende EU en voor het wederzijdse vertrouwen tussen de lidstaten.</w:t>
      </w:r>
      <w:r>
        <w:rPr>
          <w:rFonts w:ascii="Times New Roman" w:hAnsi="Times New Roman" w:cs="Times New Roman"/>
          <w:b/>
          <w:bCs/>
        </w:rPr>
        <w:t xml:space="preserve"> </w:t>
      </w:r>
      <w:r w:rsidRPr="00733F46">
        <w:rPr>
          <w:rFonts w:ascii="Times New Roman" w:hAnsi="Times New Roman" w:cs="Times New Roman"/>
          <w:b/>
          <w:bCs/>
        </w:rPr>
        <w:t xml:space="preserve">Het kabinet steunt de Commissie om, in haar rol als hoedster van de EU-verdragen, te beoordelen of </w:t>
      </w:r>
      <w:r w:rsidRPr="00E13518" w:rsidDel="00733F46">
        <w:rPr>
          <w:rFonts w:ascii="Times New Roman" w:hAnsi="Times New Roman" w:cs="Times New Roman"/>
          <w:b/>
          <w:bCs/>
        </w:rPr>
        <w:t>Hongarije</w:t>
      </w:r>
      <w:r>
        <w:rPr>
          <w:rFonts w:ascii="Times New Roman" w:hAnsi="Times New Roman" w:cs="Times New Roman"/>
          <w:b/>
          <w:bCs/>
        </w:rPr>
        <w:t xml:space="preserve"> en Slowakije hun verplichtingen onder het Unierecht nakomen.</w:t>
      </w:r>
      <w:r w:rsidRPr="00E13518" w:rsidDel="00733F46">
        <w:rPr>
          <w:rFonts w:ascii="Times New Roman" w:hAnsi="Times New Roman" w:cs="Times New Roman"/>
          <w:b/>
          <w:bCs/>
        </w:rPr>
        <w:t xml:space="preserve"> </w:t>
      </w:r>
      <w:r>
        <w:rPr>
          <w:rFonts w:ascii="Times New Roman" w:hAnsi="Times New Roman" w:cs="Times New Roman"/>
          <w:b/>
          <w:bCs/>
        </w:rPr>
        <w:t>In het geval van Hongarije zijn de afgelopen jaren dan ook verschillende politieke, juridische en financiële instrumenten ingezet.</w:t>
      </w:r>
      <w:r>
        <w:rPr>
          <w:rStyle w:val="FootnoteReference"/>
          <w:rFonts w:ascii="Times New Roman" w:hAnsi="Times New Roman" w:cs="Times New Roman"/>
          <w:b/>
          <w:bCs/>
        </w:rPr>
        <w:footnoteReference w:id="8"/>
      </w:r>
      <w:r>
        <w:rPr>
          <w:rFonts w:ascii="Times New Roman" w:hAnsi="Times New Roman" w:cs="Times New Roman"/>
          <w:b/>
          <w:bCs/>
        </w:rPr>
        <w:t xml:space="preserve"> </w:t>
      </w:r>
      <w:r w:rsidRPr="00E13518">
        <w:rPr>
          <w:rFonts w:ascii="Times New Roman" w:hAnsi="Times New Roman" w:cs="Times New Roman"/>
          <w:b/>
          <w:bCs/>
        </w:rPr>
        <w:t xml:space="preserve">Nederland spreekt Hongarije </w:t>
      </w:r>
      <w:r>
        <w:rPr>
          <w:rFonts w:ascii="Times New Roman" w:hAnsi="Times New Roman" w:cs="Times New Roman"/>
          <w:b/>
          <w:bCs/>
        </w:rPr>
        <w:t>ook</w:t>
      </w:r>
      <w:r w:rsidRPr="00E13518">
        <w:rPr>
          <w:rFonts w:ascii="Times New Roman" w:hAnsi="Times New Roman" w:cs="Times New Roman"/>
          <w:b/>
          <w:bCs/>
        </w:rPr>
        <w:t xml:space="preserve"> bilateraal aan en </w:t>
      </w:r>
      <w:r>
        <w:rPr>
          <w:rFonts w:ascii="Times New Roman" w:hAnsi="Times New Roman" w:cs="Times New Roman"/>
          <w:b/>
          <w:bCs/>
        </w:rPr>
        <w:t>heeft</w:t>
      </w:r>
      <w:r w:rsidRPr="00E13518">
        <w:rPr>
          <w:rFonts w:ascii="Times New Roman" w:hAnsi="Times New Roman" w:cs="Times New Roman"/>
          <w:b/>
          <w:bCs/>
        </w:rPr>
        <w:t xml:space="preserve"> recent</w:t>
      </w:r>
      <w:r>
        <w:rPr>
          <w:rFonts w:ascii="Times New Roman" w:hAnsi="Times New Roman" w:cs="Times New Roman"/>
          <w:b/>
          <w:bCs/>
        </w:rPr>
        <w:t xml:space="preserve"> nog een</w:t>
      </w:r>
      <w:r w:rsidRPr="00E13518">
        <w:rPr>
          <w:rFonts w:ascii="Times New Roman" w:hAnsi="Times New Roman" w:cs="Times New Roman"/>
          <w:b/>
          <w:bCs/>
        </w:rPr>
        <w:t xml:space="preserve"> brief gestuurd aan Eurocommissaris </w:t>
      </w:r>
      <w:proofErr w:type="spellStart"/>
      <w:r w:rsidRPr="00E13518">
        <w:rPr>
          <w:rFonts w:ascii="Times New Roman" w:hAnsi="Times New Roman" w:cs="Times New Roman"/>
          <w:b/>
          <w:bCs/>
        </w:rPr>
        <w:t>McGrath</w:t>
      </w:r>
      <w:proofErr w:type="spellEnd"/>
      <w:r>
        <w:rPr>
          <w:rFonts w:ascii="Times New Roman" w:hAnsi="Times New Roman" w:cs="Times New Roman"/>
          <w:b/>
          <w:bCs/>
        </w:rPr>
        <w:t xml:space="preserve"> om</w:t>
      </w:r>
      <w:r w:rsidRPr="00FC2AEC">
        <w:rPr>
          <w:kern w:val="2"/>
          <w14:ligatures w14:val="standardContextual"/>
        </w:rPr>
        <w:t xml:space="preserve"> </w:t>
      </w:r>
      <w:r w:rsidRPr="00FC2AEC">
        <w:rPr>
          <w:rFonts w:ascii="Times New Roman" w:hAnsi="Times New Roman" w:cs="Times New Roman"/>
          <w:b/>
          <w:bCs/>
        </w:rPr>
        <w:t>zo spoedig mogelijk in actie te komen om de wetgeving waarmee Pride-marsen worden verboden direct een halt toe te roepen, waaronder het verzoek om voorlopige maatregelen</w:t>
      </w:r>
      <w:r>
        <w:rPr>
          <w:rFonts w:ascii="Times New Roman" w:hAnsi="Times New Roman" w:cs="Times New Roman"/>
          <w:b/>
          <w:bCs/>
        </w:rPr>
        <w:t xml:space="preserve">, waarmee </w:t>
      </w:r>
      <w:r w:rsidRPr="00E13518">
        <w:rPr>
          <w:rFonts w:ascii="Times New Roman" w:hAnsi="Times New Roman" w:cs="Times New Roman"/>
          <w:b/>
          <w:bCs/>
        </w:rPr>
        <w:t xml:space="preserve">opvolging </w:t>
      </w:r>
      <w:r>
        <w:rPr>
          <w:rFonts w:ascii="Times New Roman" w:hAnsi="Times New Roman" w:cs="Times New Roman"/>
          <w:b/>
          <w:bCs/>
        </w:rPr>
        <w:t xml:space="preserve">is </w:t>
      </w:r>
      <w:r w:rsidRPr="00E13518">
        <w:rPr>
          <w:rFonts w:ascii="Times New Roman" w:hAnsi="Times New Roman" w:cs="Times New Roman"/>
          <w:b/>
          <w:bCs/>
        </w:rPr>
        <w:t>gegeven aan de motie Dassen/Volt.</w:t>
      </w:r>
      <w:r>
        <w:rPr>
          <w:rStyle w:val="FootnoteReference"/>
          <w:rFonts w:ascii="Times New Roman" w:hAnsi="Times New Roman" w:cs="Times New Roman"/>
          <w:b/>
          <w:bCs/>
        </w:rPr>
        <w:footnoteReference w:id="9"/>
      </w:r>
      <w:r>
        <w:rPr>
          <w:rFonts w:ascii="Times New Roman" w:hAnsi="Times New Roman" w:cs="Times New Roman"/>
          <w:b/>
          <w:bCs/>
        </w:rPr>
        <w:t xml:space="preserve"> </w:t>
      </w:r>
    </w:p>
    <w:p w:rsidR="00031973" w:rsidP="00031973" w:rsidRDefault="00031973" w14:paraId="32A3EAED" w14:textId="77777777">
      <w:pPr>
        <w:pStyle w:val="NoSpacing"/>
        <w:rPr>
          <w:rFonts w:ascii="Times New Roman" w:hAnsi="Times New Roman" w:cs="Times New Roman"/>
        </w:rPr>
      </w:pPr>
    </w:p>
    <w:p w:rsidRPr="00031973" w:rsidR="00031973" w:rsidP="00031973" w:rsidRDefault="00031973" w14:paraId="488CEE6B" w14:textId="328C5AE6">
      <w:pPr>
        <w:pStyle w:val="NoSpacing"/>
        <w:rPr>
          <w:rFonts w:ascii="Times New Roman" w:hAnsi="Times New Roman" w:cs="Times New Roman"/>
        </w:rPr>
      </w:pPr>
      <w:r w:rsidRPr="00031973">
        <w:rPr>
          <w:rFonts w:ascii="Times New Roman" w:hAnsi="Times New Roman" w:cs="Times New Roman"/>
        </w:rPr>
        <w:t xml:space="preserve">De Europese Commissie heeft in haar eerste voorstel voor het nieuwe Meerjarig Financieel Kader </w:t>
      </w:r>
      <w:r w:rsidR="003838EA">
        <w:rPr>
          <w:rFonts w:ascii="Times New Roman" w:hAnsi="Times New Roman" w:cs="Times New Roman"/>
        </w:rPr>
        <w:t xml:space="preserve">(MFK) </w:t>
      </w:r>
      <w:r w:rsidRPr="00031973">
        <w:rPr>
          <w:rFonts w:ascii="Times New Roman" w:hAnsi="Times New Roman" w:cs="Times New Roman"/>
        </w:rPr>
        <w:t>aangekondigd de naleving van rechtsstatelijke beginselen nauwer te willen verbinden met toegang tot EU-fondsen en de interne markt. De leden van de NSC-fractie zien dit als een stap in de goede richting, aangezien zij reeds langer pleiten voor een rechtsstaatslot. Kan de minister aangeven welke steun er onder de lidstaten bestaat voor het structureel invoeren van een dergelijk rechtsstaatslot in het nieuwe MFK?</w:t>
      </w:r>
    </w:p>
    <w:p w:rsidR="00055AE1" w:rsidP="00031973" w:rsidRDefault="00055AE1" w14:paraId="6CB6FE4D" w14:textId="77777777">
      <w:pPr>
        <w:pStyle w:val="NoSpacing"/>
        <w:rPr>
          <w:rFonts w:ascii="Times New Roman" w:hAnsi="Times New Roman" w:cs="Times New Roman"/>
        </w:rPr>
      </w:pPr>
    </w:p>
    <w:p w:rsidRPr="001A6185" w:rsidR="00055AE1" w:rsidP="00055AE1" w:rsidRDefault="00055AE1" w14:paraId="0B9C637B" w14:textId="731571DD">
      <w:pPr>
        <w:pStyle w:val="NoSpacing"/>
        <w:numPr>
          <w:ilvl w:val="0"/>
          <w:numId w:val="10"/>
        </w:numPr>
        <w:rPr>
          <w:rFonts w:ascii="Times New Roman" w:hAnsi="Times New Roman" w:cs="Times New Roman"/>
        </w:rPr>
      </w:pPr>
      <w:r>
        <w:rPr>
          <w:rFonts w:ascii="Times New Roman" w:hAnsi="Times New Roman" w:cs="Times New Roman"/>
          <w:b/>
          <w:bCs/>
          <w:u w:val="single"/>
        </w:rPr>
        <w:t>Antwoord van het kabinet</w:t>
      </w:r>
      <w:r>
        <w:rPr>
          <w:rFonts w:ascii="Times New Roman" w:hAnsi="Times New Roman" w:cs="Times New Roman"/>
        </w:rPr>
        <w:t xml:space="preserve"> </w:t>
      </w:r>
    </w:p>
    <w:p w:rsidR="001A6185" w:rsidP="001A6185" w:rsidRDefault="001A6185" w14:paraId="6AC8E396" w14:textId="37CFE555">
      <w:pPr>
        <w:pStyle w:val="NoSpacing"/>
        <w:rPr>
          <w:rFonts w:ascii="Times New Roman" w:hAnsi="Times New Roman" w:cs="Times New Roman"/>
        </w:rPr>
      </w:pPr>
    </w:p>
    <w:p w:rsidRPr="001A6185" w:rsidR="001A6185" w:rsidP="001A6185" w:rsidRDefault="001A6185" w14:paraId="09A3FB02" w14:textId="7A541BEF">
      <w:pPr>
        <w:pStyle w:val="NoSpacing"/>
        <w:rPr>
          <w:rFonts w:ascii="Times New Roman" w:hAnsi="Times New Roman" w:cs="Times New Roman"/>
          <w:b/>
          <w:bCs/>
        </w:rPr>
      </w:pPr>
      <w:r>
        <w:rPr>
          <w:rFonts w:ascii="Times New Roman" w:hAnsi="Times New Roman" w:cs="Times New Roman"/>
          <w:b/>
          <w:bCs/>
        </w:rPr>
        <w:t>In het voorstel voor het volgend MFK</w:t>
      </w:r>
      <w:r w:rsidR="00E5079C">
        <w:rPr>
          <w:rFonts w:ascii="Times New Roman" w:hAnsi="Times New Roman" w:cs="Times New Roman"/>
          <w:b/>
          <w:bCs/>
        </w:rPr>
        <w:t xml:space="preserve"> vanaf 2028</w:t>
      </w:r>
      <w:r>
        <w:rPr>
          <w:rFonts w:ascii="Times New Roman" w:hAnsi="Times New Roman" w:cs="Times New Roman"/>
          <w:b/>
          <w:bCs/>
        </w:rPr>
        <w:t xml:space="preserve"> stelt de Commissie versterkte waarborgen voor om de naleving van de beginselen van de rechtsstaat en van het EU-Handvest van de Grondrechten te verzekeren. Daarnaast blijft de MFK-rechtsstaatverordening van toepassing op de gehele EU-begroting. Het kabinet ondersteunt de cruciale </w:t>
      </w:r>
      <w:r w:rsidRPr="001A6185">
        <w:rPr>
          <w:rFonts w:ascii="Times New Roman" w:hAnsi="Times New Roman" w:cs="Times New Roman"/>
          <w:b/>
          <w:bCs/>
        </w:rPr>
        <w:t xml:space="preserve">randvoorwaarden van een goed functionerende rechtsstaat, bijpassende effectieve bescherming van grondrechten en de doeltreffende preventieve aanpak en bestrijding van fraude met financiële middelen van de EU. Het kabinet is daarom voorstander van een sterke en effectieve koppeling tussen het respecteren van </w:t>
      </w:r>
      <w:r w:rsidRPr="001A6185">
        <w:rPr>
          <w:rFonts w:ascii="Times New Roman" w:hAnsi="Times New Roman" w:cs="Times New Roman"/>
          <w:b/>
          <w:bCs/>
        </w:rPr>
        <w:lastRenderedPageBreak/>
        <w:t>de rechtsstaat en fundamentele rechten en het ontvangen van fondsen uit de EU-begroting in het volgend MFK, in lijn met motie Olger van Dijk c.s. (Kamerstuk 36 715, nr. 9). Middels de kabinetsappreciatie met nadere duiding ten aanzien van de voorstellen van de Europese Commissie voor het volgend MFK, waaronder ook de rechtsstaatvoorstellen</w:t>
      </w:r>
      <w:r>
        <w:rPr>
          <w:rFonts w:ascii="Times New Roman" w:hAnsi="Times New Roman" w:cs="Times New Roman"/>
          <w:b/>
          <w:bCs/>
        </w:rPr>
        <w:t xml:space="preserve">, wordt uw Kamer binnenkort separaat nader geïnformeerd. </w:t>
      </w:r>
      <w:r>
        <w:rPr>
          <w:rFonts w:ascii="Times New Roman" w:hAnsi="Times New Roman" w:cs="Times New Roman"/>
          <w:b/>
        </w:rPr>
        <w:t>Over posities van individuele lidstaten doet het kabinet geen uitspraken.</w:t>
      </w:r>
    </w:p>
    <w:p w:rsidR="001A6185" w:rsidP="001A6185" w:rsidRDefault="001A6185" w14:paraId="79D450BE" w14:textId="27660103">
      <w:pPr>
        <w:pStyle w:val="NoSpacing"/>
        <w:rPr>
          <w:rFonts w:ascii="Times New Roman" w:hAnsi="Times New Roman" w:cs="Times New Roman"/>
          <w:b/>
          <w:bCs/>
        </w:rPr>
      </w:pPr>
    </w:p>
    <w:p w:rsidRPr="00031973" w:rsidR="00031973" w:rsidP="00031973" w:rsidRDefault="003838EA" w14:paraId="61A34F6B" w14:textId="34E879A8">
      <w:pPr>
        <w:pStyle w:val="NoSpacing"/>
        <w:rPr>
          <w:rFonts w:ascii="Times New Roman" w:hAnsi="Times New Roman" w:cs="Times New Roman"/>
        </w:rPr>
      </w:pPr>
      <w:r>
        <w:rPr>
          <w:rFonts w:ascii="Times New Roman" w:hAnsi="Times New Roman" w:cs="Times New Roman"/>
        </w:rPr>
        <w:t>De leden van de NSC-fractie lezen dat i</w:t>
      </w:r>
      <w:r w:rsidRPr="00031973" w:rsidR="00031973">
        <w:rPr>
          <w:rFonts w:ascii="Times New Roman" w:hAnsi="Times New Roman" w:cs="Times New Roman"/>
        </w:rPr>
        <w:t xml:space="preserve">n het landhoofdstuk over Nederland uit het rechtsstaatrapport zorgen </w:t>
      </w:r>
      <w:r w:rsidRPr="00031973">
        <w:rPr>
          <w:rFonts w:ascii="Times New Roman" w:hAnsi="Times New Roman" w:cs="Times New Roman"/>
        </w:rPr>
        <w:t xml:space="preserve">worden </w:t>
      </w:r>
      <w:r w:rsidRPr="00031973" w:rsidR="00031973">
        <w:rPr>
          <w:rFonts w:ascii="Times New Roman" w:hAnsi="Times New Roman" w:cs="Times New Roman"/>
        </w:rPr>
        <w:t>geuit over mediaconcentratie, de veiligheid van journalisten en de beperkte consultatie bij wetgeving. Hoe beoordeelt de minister deze bevindingen? Kan hij per punt uit het rapport aangeven hoe hij hier</w:t>
      </w:r>
      <w:r>
        <w:rPr>
          <w:rFonts w:ascii="Times New Roman" w:hAnsi="Times New Roman" w:cs="Times New Roman"/>
        </w:rPr>
        <w:t xml:space="preserve"> </w:t>
      </w:r>
      <w:r w:rsidRPr="00031973" w:rsidR="00031973">
        <w:rPr>
          <w:rFonts w:ascii="Times New Roman" w:hAnsi="Times New Roman" w:cs="Times New Roman"/>
        </w:rPr>
        <w:t>tegenaan</w:t>
      </w:r>
      <w:r>
        <w:rPr>
          <w:rFonts w:ascii="Times New Roman" w:hAnsi="Times New Roman" w:cs="Times New Roman"/>
        </w:rPr>
        <w:t xml:space="preserve"> </w:t>
      </w:r>
      <w:r w:rsidRPr="00031973" w:rsidR="00031973">
        <w:rPr>
          <w:rFonts w:ascii="Times New Roman" w:hAnsi="Times New Roman" w:cs="Times New Roman"/>
        </w:rPr>
        <w:t>kijkt en/of hij maatregelen overweegt?</w:t>
      </w:r>
    </w:p>
    <w:p w:rsidR="00154071" w:rsidP="00154071" w:rsidRDefault="00154071" w14:paraId="2949F42C" w14:textId="77777777">
      <w:pPr>
        <w:pStyle w:val="NoSpacing"/>
        <w:rPr>
          <w:rFonts w:ascii="Times New Roman" w:hAnsi="Times New Roman" w:cs="Times New Roman"/>
        </w:rPr>
      </w:pPr>
    </w:p>
    <w:p w:rsidRPr="002E3868" w:rsidR="00154071" w:rsidP="00154071" w:rsidRDefault="00154071" w14:paraId="15291407" w14:textId="2553D3A5">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00A01DB2" w:rsidP="00A01DB2" w:rsidRDefault="00A01DB2" w14:paraId="09194117" w14:textId="77777777">
      <w:pPr>
        <w:pStyle w:val="NoSpacing"/>
        <w:rPr>
          <w:rFonts w:ascii="Times New Roman" w:hAnsi="Times New Roman" w:cs="Times New Roman"/>
          <w:b/>
          <w:bCs/>
          <w:u w:val="single"/>
        </w:rPr>
      </w:pPr>
    </w:p>
    <w:p w:rsidRPr="00512FA5" w:rsidR="00512FA5" w:rsidP="00512FA5" w:rsidRDefault="00A01DB2" w14:paraId="67A2B232" w14:textId="3145C757">
      <w:pPr>
        <w:pStyle w:val="NoSpacing"/>
        <w:rPr>
          <w:rFonts w:ascii="Times New Roman" w:hAnsi="Times New Roman" w:cs="Times New Roman"/>
          <w:b/>
          <w:bCs/>
        </w:rPr>
      </w:pPr>
      <w:r w:rsidRPr="00A01DB2">
        <w:rPr>
          <w:rFonts w:ascii="Times New Roman" w:hAnsi="Times New Roman" w:cs="Times New Roman"/>
          <w:b/>
          <w:bCs/>
        </w:rPr>
        <w:t>Het kabinet</w:t>
      </w:r>
      <w:r w:rsidR="00A923EC">
        <w:rPr>
          <w:rFonts w:ascii="Times New Roman" w:hAnsi="Times New Roman" w:cs="Times New Roman"/>
          <w:b/>
          <w:bCs/>
        </w:rPr>
        <w:t xml:space="preserve"> herkent niet alle zorgen die de </w:t>
      </w:r>
      <w:r w:rsidR="00391E48">
        <w:rPr>
          <w:rFonts w:ascii="Times New Roman" w:hAnsi="Times New Roman" w:cs="Times New Roman"/>
          <w:b/>
          <w:bCs/>
        </w:rPr>
        <w:t>NSC-fractie in de weergave van het landenhoofdstuk over Nederland beschrijft</w:t>
      </w:r>
      <w:r w:rsidRPr="00A01DB2">
        <w:rPr>
          <w:rFonts w:ascii="Times New Roman" w:hAnsi="Times New Roman" w:cs="Times New Roman"/>
          <w:b/>
          <w:bCs/>
        </w:rPr>
        <w:t>.</w:t>
      </w:r>
      <w:r>
        <w:rPr>
          <w:rStyle w:val="FootnoteReference"/>
          <w:rFonts w:ascii="Times New Roman" w:hAnsi="Times New Roman" w:cs="Times New Roman"/>
          <w:b/>
          <w:bCs/>
        </w:rPr>
        <w:footnoteReference w:id="10"/>
      </w:r>
      <w:r w:rsidRPr="00A01DB2">
        <w:rPr>
          <w:rFonts w:ascii="Times New Roman" w:hAnsi="Times New Roman" w:cs="Times New Roman"/>
          <w:b/>
          <w:bCs/>
        </w:rPr>
        <w:t xml:space="preserve"> Het kabinet ziet dat de Europese Commissie constateert dat er weliswaar uitdagingen blijven bestaan met betrekking tot de concentratie van de mediamarkt, maar ook dat de risico’s voor de redactionele onafhankelijkheid als zeer laag worden ingeschat. Bovendien werkt het kabinet aan wetgeving om uitvoering te geven aan de Europese verordening mediavrijheid (EMFA), waarin een beoordeling op pluriformiteit en redactionele onafhankelijkheid bij concentraties op de mediamarkt wordt geïntroduceerd. De veiligheid van journalisten is verbeterd, zo schrijft de Commissie in het rapport. Het Nederlandse initiatief </w:t>
      </w:r>
      <w:proofErr w:type="spellStart"/>
      <w:r w:rsidRPr="00A01DB2">
        <w:rPr>
          <w:rFonts w:ascii="Times New Roman" w:hAnsi="Times New Roman" w:cs="Times New Roman"/>
          <w:b/>
          <w:bCs/>
        </w:rPr>
        <w:t>PersVeilig</w:t>
      </w:r>
      <w:proofErr w:type="spellEnd"/>
      <w:r w:rsidRPr="00A01DB2">
        <w:rPr>
          <w:rFonts w:ascii="Times New Roman" w:hAnsi="Times New Roman" w:cs="Times New Roman"/>
          <w:b/>
          <w:bCs/>
        </w:rPr>
        <w:t xml:space="preserve"> wordt internationaal geprezen en zal voortaan structureel worden gefinancierd, ook dat is opgenomen in het landenhoofdstuk over Nederland. </w:t>
      </w:r>
      <w:r w:rsidRPr="00512FA5" w:rsidR="00512FA5">
        <w:rPr>
          <w:rFonts w:ascii="Times New Roman" w:hAnsi="Times New Roman" w:cs="Times New Roman"/>
          <w:b/>
          <w:bCs/>
        </w:rPr>
        <w:t xml:space="preserve">Het kabinet acht </w:t>
      </w:r>
      <w:r w:rsidR="005D530B">
        <w:rPr>
          <w:rFonts w:ascii="Times New Roman" w:hAnsi="Times New Roman" w:cs="Times New Roman"/>
          <w:b/>
          <w:bCs/>
        </w:rPr>
        <w:t>daarnaast</w:t>
      </w:r>
      <w:r w:rsidRPr="00512FA5" w:rsidR="00512FA5">
        <w:rPr>
          <w:rFonts w:ascii="Times New Roman" w:hAnsi="Times New Roman" w:cs="Times New Roman"/>
          <w:b/>
          <w:bCs/>
        </w:rPr>
        <w:t xml:space="preserve"> brede consultatie bij wetgeving van groot belang</w:t>
      </w:r>
      <w:r w:rsidR="00512FA5">
        <w:rPr>
          <w:rFonts w:ascii="Times New Roman" w:hAnsi="Times New Roman" w:cs="Times New Roman"/>
          <w:b/>
          <w:bCs/>
        </w:rPr>
        <w:t>. C</w:t>
      </w:r>
      <w:r w:rsidRPr="00512FA5" w:rsidR="00512FA5">
        <w:rPr>
          <w:rFonts w:ascii="Times New Roman" w:hAnsi="Times New Roman" w:cs="Times New Roman"/>
          <w:b/>
          <w:bCs/>
        </w:rPr>
        <w:t>onsultatie vindt doorgaans plaats via internetconsultaties en paneldiscussies. Het kabinet zet zich in om de consultatiewebsite gebruiksvriendelijker en toegankelijker te maken om de inbreng van belanghebbenden te versterken.</w:t>
      </w:r>
      <w:r w:rsidR="005D530B">
        <w:rPr>
          <w:rFonts w:ascii="Times New Roman" w:hAnsi="Times New Roman" w:cs="Times New Roman"/>
          <w:b/>
          <w:bCs/>
        </w:rPr>
        <w:t xml:space="preserve"> </w:t>
      </w:r>
      <w:r w:rsidRPr="00512FA5" w:rsidR="00512FA5">
        <w:rPr>
          <w:rFonts w:ascii="Times New Roman" w:hAnsi="Times New Roman" w:cs="Times New Roman"/>
          <w:b/>
          <w:bCs/>
        </w:rPr>
        <w:t>In 2025 is er in specifieke gevallen afgeweken van de norm op het gebied van asiel en migratie. Het rapport verwijst naar deze gevallen. Bij gelegenheid van de parlementaire behandeling van deze voorstellen zijn daar ook vragen over gesteld vanuit de Tweede Kamer. In reactie daarop is aangegeven wat de overwegingen waren om bij die gegeven voorstellen te kiezen voor een beperktere wijze van consulteren dan standaard het geval is.</w:t>
      </w:r>
      <w:r w:rsidR="00512FA5">
        <w:rPr>
          <w:rStyle w:val="FootnoteReference"/>
          <w:rFonts w:ascii="Times New Roman" w:hAnsi="Times New Roman" w:cs="Times New Roman"/>
          <w:b/>
          <w:bCs/>
        </w:rPr>
        <w:footnoteReference w:id="11"/>
      </w:r>
      <w:r w:rsidRPr="00512FA5" w:rsidR="00512FA5">
        <w:rPr>
          <w:rFonts w:ascii="Times New Roman" w:hAnsi="Times New Roman" w:cs="Times New Roman"/>
          <w:b/>
          <w:bCs/>
        </w:rPr>
        <w:t xml:space="preserve"> Daaruit blijkt dat geen sprake is van een nieuwe algemene lijn rond consultatie. </w:t>
      </w:r>
    </w:p>
    <w:p w:rsidR="00031973" w:rsidP="00031973" w:rsidRDefault="00031973" w14:paraId="17FC26A5" w14:textId="77777777">
      <w:pPr>
        <w:pStyle w:val="NoSpacing"/>
        <w:rPr>
          <w:rFonts w:ascii="Times New Roman" w:hAnsi="Times New Roman" w:cs="Times New Roman"/>
        </w:rPr>
      </w:pPr>
    </w:p>
    <w:p w:rsidR="00E35F94" w:rsidP="00031973" w:rsidRDefault="00031973" w14:paraId="2CB20379" w14:textId="7D792C6B">
      <w:pPr>
        <w:pStyle w:val="NoSpacing"/>
        <w:rPr>
          <w:rFonts w:ascii="Times New Roman" w:hAnsi="Times New Roman" w:cs="Times New Roman"/>
        </w:rPr>
      </w:pPr>
      <w:r w:rsidRPr="00031973">
        <w:rPr>
          <w:rFonts w:ascii="Times New Roman" w:hAnsi="Times New Roman" w:cs="Times New Roman"/>
        </w:rPr>
        <w:t xml:space="preserve">Tot slot benadrukken de </w:t>
      </w:r>
      <w:r w:rsidR="003838EA">
        <w:rPr>
          <w:rFonts w:ascii="Times New Roman" w:hAnsi="Times New Roman" w:cs="Times New Roman"/>
        </w:rPr>
        <w:t>leden van de NSC-fractie</w:t>
      </w:r>
      <w:r w:rsidRPr="00031973">
        <w:rPr>
          <w:rFonts w:ascii="Times New Roman" w:hAnsi="Times New Roman" w:cs="Times New Roman"/>
        </w:rPr>
        <w:t xml:space="preserve"> dat de EU geen concessies mag doen aan de Kopenhagencriteria. Uitbreiding is alleen mogelijk indien landen volledig voldoen aan de eisen op o.a. het gebied van democratie, rechtsstaat en corruptiebestrijding. Kan de minister </w:t>
      </w:r>
      <w:r w:rsidRPr="00031973">
        <w:rPr>
          <w:rFonts w:ascii="Times New Roman" w:hAnsi="Times New Roman" w:cs="Times New Roman"/>
        </w:rPr>
        <w:lastRenderedPageBreak/>
        <w:t>bevestigen dat Nederland geen nieuwe toetredingsstappen steunt zolang kandidaat-l</w:t>
      </w:r>
      <w:r>
        <w:rPr>
          <w:rFonts w:ascii="Times New Roman" w:hAnsi="Times New Roman" w:cs="Times New Roman"/>
        </w:rPr>
        <w:t>idstaten</w:t>
      </w:r>
      <w:r w:rsidRPr="00031973">
        <w:rPr>
          <w:rFonts w:ascii="Times New Roman" w:hAnsi="Times New Roman" w:cs="Times New Roman"/>
        </w:rPr>
        <w:t xml:space="preserve"> structureel tekortschieten op deze criteria? </w:t>
      </w:r>
    </w:p>
    <w:p w:rsidR="00EE64FB" w:rsidP="00031973" w:rsidRDefault="00EE64FB" w14:paraId="58C5C88E" w14:textId="77777777">
      <w:pPr>
        <w:pStyle w:val="NoSpacing"/>
        <w:rPr>
          <w:rFonts w:ascii="Times New Roman" w:hAnsi="Times New Roman" w:cs="Times New Roman"/>
        </w:rPr>
      </w:pPr>
    </w:p>
    <w:p w:rsidRPr="00F1177F" w:rsidR="00E35F94" w:rsidP="00E35F94" w:rsidRDefault="00E35F94" w14:paraId="443C0B87" w14:textId="0B2FFC2F">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00E35F94" w:rsidP="00031973" w:rsidRDefault="00E35F94" w14:paraId="5FB94C2B" w14:textId="77777777">
      <w:pPr>
        <w:pStyle w:val="NoSpacing"/>
        <w:rPr>
          <w:rFonts w:ascii="Times New Roman" w:hAnsi="Times New Roman" w:cs="Times New Roman"/>
        </w:rPr>
      </w:pPr>
    </w:p>
    <w:p w:rsidRPr="00EE64FB" w:rsidR="00547460" w:rsidP="00547460" w:rsidRDefault="00547460" w14:paraId="4D080C91" w14:textId="7184D757">
      <w:pPr>
        <w:pStyle w:val="NoSpacing"/>
        <w:rPr>
          <w:rFonts w:ascii="Times New Roman" w:hAnsi="Times New Roman" w:cs="Times New Roman"/>
          <w:b/>
          <w:bCs/>
        </w:rPr>
      </w:pPr>
      <w:r>
        <w:rPr>
          <w:rFonts w:ascii="Times New Roman" w:hAnsi="Times New Roman" w:cs="Times New Roman"/>
          <w:b/>
          <w:bCs/>
        </w:rPr>
        <w:t>Het kabinet</w:t>
      </w:r>
      <w:r w:rsidRPr="00EE64FB">
        <w:rPr>
          <w:rFonts w:ascii="Times New Roman" w:hAnsi="Times New Roman" w:cs="Times New Roman"/>
          <w:b/>
          <w:bCs/>
        </w:rPr>
        <w:t xml:space="preserve"> </w:t>
      </w:r>
      <w:r>
        <w:rPr>
          <w:rFonts w:ascii="Times New Roman" w:hAnsi="Times New Roman" w:cs="Times New Roman"/>
          <w:b/>
          <w:bCs/>
        </w:rPr>
        <w:t xml:space="preserve">houdt </w:t>
      </w:r>
      <w:r w:rsidRPr="00EE64FB">
        <w:rPr>
          <w:rFonts w:ascii="Times New Roman" w:hAnsi="Times New Roman" w:cs="Times New Roman"/>
          <w:b/>
          <w:bCs/>
        </w:rPr>
        <w:t xml:space="preserve">streng vast aan de eisen voor </w:t>
      </w:r>
      <w:r w:rsidR="0046565D">
        <w:rPr>
          <w:rFonts w:ascii="Times New Roman" w:hAnsi="Times New Roman" w:cs="Times New Roman"/>
          <w:b/>
          <w:bCs/>
        </w:rPr>
        <w:t>EU-</w:t>
      </w:r>
      <w:r w:rsidRPr="00EE64FB">
        <w:rPr>
          <w:rFonts w:ascii="Times New Roman" w:hAnsi="Times New Roman" w:cs="Times New Roman"/>
          <w:b/>
          <w:bCs/>
        </w:rPr>
        <w:t xml:space="preserve">lidmaatschap, inclusief de Kopenhagen-criteria. Hervormingen op het gebied van goed bestuur, transparantie en de rechtsstaat zijn </w:t>
      </w:r>
      <w:r w:rsidRPr="00EC38E7" w:rsidR="00205234">
        <w:rPr>
          <w:rFonts w:ascii="Times New Roman" w:hAnsi="Times New Roman" w:cs="Times New Roman"/>
          <w:b/>
          <w:bCs/>
        </w:rPr>
        <w:t xml:space="preserve">van bijzonder belang. </w:t>
      </w:r>
      <w:r w:rsidR="00205234">
        <w:rPr>
          <w:rFonts w:ascii="Times New Roman" w:hAnsi="Times New Roman" w:cs="Times New Roman"/>
          <w:b/>
          <w:bCs/>
        </w:rPr>
        <w:t>W</w:t>
      </w:r>
      <w:r w:rsidRPr="00EE64FB">
        <w:rPr>
          <w:rFonts w:ascii="Times New Roman" w:hAnsi="Times New Roman" w:cs="Times New Roman"/>
          <w:b/>
          <w:bCs/>
        </w:rPr>
        <w:t xml:space="preserve">aar mogelijk ondersteunt Nederland </w:t>
      </w:r>
      <w:r w:rsidR="0088667C">
        <w:rPr>
          <w:rFonts w:ascii="Times New Roman" w:hAnsi="Times New Roman" w:cs="Times New Roman"/>
          <w:b/>
          <w:bCs/>
        </w:rPr>
        <w:t xml:space="preserve">de kandidaat-lidstaten </w:t>
      </w:r>
      <w:r w:rsidRPr="00EE64FB">
        <w:rPr>
          <w:rFonts w:ascii="Times New Roman" w:hAnsi="Times New Roman" w:cs="Times New Roman"/>
          <w:b/>
          <w:bCs/>
        </w:rPr>
        <w:t xml:space="preserve">daarbij. </w:t>
      </w:r>
      <w:r w:rsidR="0088667C">
        <w:rPr>
          <w:rFonts w:ascii="Times New Roman" w:hAnsi="Times New Roman" w:cs="Times New Roman"/>
          <w:b/>
          <w:bCs/>
        </w:rPr>
        <w:t>Maar e</w:t>
      </w:r>
      <w:r w:rsidRPr="00EE64FB">
        <w:rPr>
          <w:rFonts w:ascii="Times New Roman" w:hAnsi="Times New Roman" w:cs="Times New Roman"/>
          <w:b/>
          <w:bCs/>
        </w:rPr>
        <w:t>r worden geen concessies gedaan aan deze criteria.</w:t>
      </w:r>
      <w:r>
        <w:rPr>
          <w:rFonts w:ascii="Times New Roman" w:hAnsi="Times New Roman" w:cs="Times New Roman"/>
          <w:b/>
          <w:bCs/>
        </w:rPr>
        <w:t xml:space="preserve"> </w:t>
      </w:r>
      <w:r w:rsidRPr="00EC38E7" w:rsidR="003967FF">
        <w:rPr>
          <w:rFonts w:ascii="Times New Roman" w:hAnsi="Times New Roman" w:cs="Times New Roman"/>
          <w:b/>
          <w:bCs/>
        </w:rPr>
        <w:t xml:space="preserve">Bij besluiten in het toetredingsproces zijn merites leidend: </w:t>
      </w:r>
      <w:r w:rsidR="00417711">
        <w:rPr>
          <w:rFonts w:ascii="Times New Roman" w:hAnsi="Times New Roman" w:cs="Times New Roman"/>
          <w:b/>
          <w:bCs/>
        </w:rPr>
        <w:t xml:space="preserve">daadwerkelijke </w:t>
      </w:r>
      <w:r w:rsidRPr="00EC38E7" w:rsidR="003967FF">
        <w:rPr>
          <w:rFonts w:ascii="Times New Roman" w:hAnsi="Times New Roman" w:cs="Times New Roman"/>
          <w:b/>
          <w:bCs/>
        </w:rPr>
        <w:t>hervormingen</w:t>
      </w:r>
      <w:r w:rsidR="00417711">
        <w:rPr>
          <w:rFonts w:ascii="Times New Roman" w:hAnsi="Times New Roman" w:cs="Times New Roman"/>
          <w:b/>
          <w:bCs/>
        </w:rPr>
        <w:t xml:space="preserve"> en de</w:t>
      </w:r>
      <w:r w:rsidR="003967FF">
        <w:rPr>
          <w:rFonts w:ascii="Times New Roman" w:hAnsi="Times New Roman" w:cs="Times New Roman"/>
          <w:b/>
          <w:bCs/>
        </w:rPr>
        <w:t xml:space="preserve"> </w:t>
      </w:r>
      <w:r w:rsidRPr="00EC38E7" w:rsidR="003967FF">
        <w:rPr>
          <w:rFonts w:ascii="Times New Roman" w:hAnsi="Times New Roman" w:cs="Times New Roman"/>
          <w:b/>
          <w:bCs/>
        </w:rPr>
        <w:t>overname en uitvoering van het EU-</w:t>
      </w:r>
      <w:proofErr w:type="spellStart"/>
      <w:r w:rsidRPr="00EC38E7" w:rsidR="003967FF">
        <w:rPr>
          <w:rFonts w:ascii="Times New Roman" w:hAnsi="Times New Roman" w:cs="Times New Roman"/>
          <w:b/>
          <w:bCs/>
        </w:rPr>
        <w:t>acquis</w:t>
      </w:r>
      <w:proofErr w:type="spellEnd"/>
      <w:r w:rsidRPr="00EC38E7" w:rsidR="003967FF">
        <w:rPr>
          <w:rFonts w:ascii="Times New Roman" w:hAnsi="Times New Roman" w:cs="Times New Roman"/>
          <w:b/>
          <w:bCs/>
        </w:rPr>
        <w:t xml:space="preserve"> bepalen het tempo van het toetredingsproces</w:t>
      </w:r>
      <w:r w:rsidR="003967FF">
        <w:rPr>
          <w:rFonts w:ascii="Times New Roman" w:hAnsi="Times New Roman" w:cs="Times New Roman"/>
          <w:b/>
          <w:bCs/>
        </w:rPr>
        <w:t xml:space="preserve">. </w:t>
      </w:r>
      <w:r>
        <w:rPr>
          <w:rFonts w:ascii="Times New Roman" w:hAnsi="Times New Roman" w:cs="Times New Roman"/>
          <w:b/>
          <w:bCs/>
        </w:rPr>
        <w:t xml:space="preserve">Conform de geldende uitbreidingsmethodologie weegt het kabinet voortgang op de rechtsstaat mee bij het beoordelen van nieuwe stappen in het toetredingsproces. </w:t>
      </w:r>
      <w:r w:rsidR="00814E8A">
        <w:rPr>
          <w:rFonts w:ascii="Times New Roman" w:hAnsi="Times New Roman" w:cs="Times New Roman"/>
          <w:b/>
          <w:bCs/>
        </w:rPr>
        <w:t>Zie ook het antwoord op vraag 1.</w:t>
      </w:r>
    </w:p>
    <w:p w:rsidR="00547460" w:rsidP="00031973" w:rsidRDefault="00547460" w14:paraId="78607D14" w14:textId="77777777">
      <w:pPr>
        <w:pStyle w:val="NoSpacing"/>
        <w:rPr>
          <w:rFonts w:ascii="Times New Roman" w:hAnsi="Times New Roman" w:cs="Times New Roman"/>
        </w:rPr>
      </w:pPr>
    </w:p>
    <w:p w:rsidRPr="00031973" w:rsidR="00031973" w:rsidP="00031973" w:rsidRDefault="00031973" w14:paraId="5A3A2049" w14:textId="0754EA9D">
      <w:pPr>
        <w:pStyle w:val="NoSpacing"/>
        <w:rPr>
          <w:rFonts w:ascii="Times New Roman" w:hAnsi="Times New Roman" w:cs="Times New Roman"/>
        </w:rPr>
      </w:pPr>
      <w:r w:rsidRPr="00031973">
        <w:rPr>
          <w:rFonts w:ascii="Times New Roman" w:hAnsi="Times New Roman" w:cs="Times New Roman"/>
        </w:rPr>
        <w:t>Hoe beoordeelt het kabinet de risico’s van te snelle uitbreiding, mede gezien de ervaring met lidstaten die in 2004 toetraden en waarvan sommigen nu de rechtsstaat structureel ondermijnen?</w:t>
      </w:r>
    </w:p>
    <w:p w:rsidR="00E35F94" w:rsidP="00031973" w:rsidRDefault="00E35F94" w14:paraId="7C2B39E0" w14:textId="77777777">
      <w:pPr>
        <w:pStyle w:val="NoSpacing"/>
        <w:rPr>
          <w:rFonts w:ascii="Times New Roman" w:hAnsi="Times New Roman" w:cs="Times New Roman"/>
        </w:rPr>
      </w:pPr>
    </w:p>
    <w:p w:rsidRPr="00F1177F" w:rsidR="00E35F94" w:rsidP="00E35F94" w:rsidRDefault="00E35F94" w14:paraId="03D2AD9A" w14:textId="5786534C">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Pr="00031973" w:rsidR="00AA430B" w:rsidP="00D91143" w:rsidRDefault="00AA430B" w14:paraId="51173ED7" w14:textId="77777777">
      <w:pPr>
        <w:pStyle w:val="NoSpacing"/>
        <w:rPr>
          <w:rFonts w:ascii="Times New Roman" w:hAnsi="Times New Roman" w:cs="Times New Roman"/>
        </w:rPr>
      </w:pPr>
    </w:p>
    <w:p w:rsidR="00B46BCB" w:rsidP="00D91143" w:rsidRDefault="00B46BCB" w14:paraId="7F8552B3" w14:textId="141E43A1">
      <w:pPr>
        <w:pStyle w:val="NoSpacing"/>
        <w:rPr>
          <w:rFonts w:ascii="Times New Roman" w:hAnsi="Times New Roman" w:cs="Times New Roman"/>
          <w:b/>
          <w:bCs/>
        </w:rPr>
      </w:pPr>
      <w:r>
        <w:rPr>
          <w:rFonts w:ascii="Times New Roman" w:hAnsi="Times New Roman" w:cs="Times New Roman"/>
          <w:b/>
          <w:bCs/>
        </w:rPr>
        <w:t xml:space="preserve">Het kabinet houdt streng vast aan </w:t>
      </w:r>
      <w:r w:rsidR="00814E8A">
        <w:rPr>
          <w:rFonts w:ascii="Times New Roman" w:hAnsi="Times New Roman" w:cs="Times New Roman"/>
          <w:b/>
          <w:bCs/>
        </w:rPr>
        <w:t xml:space="preserve">de </w:t>
      </w:r>
      <w:r>
        <w:rPr>
          <w:rFonts w:ascii="Times New Roman" w:hAnsi="Times New Roman" w:cs="Times New Roman"/>
          <w:b/>
          <w:bCs/>
        </w:rPr>
        <w:t>eisen voor EU-lidmaatschap, inclusief de Kopenhagencriteria</w:t>
      </w:r>
      <w:r w:rsidR="00836695">
        <w:rPr>
          <w:rFonts w:ascii="Times New Roman" w:hAnsi="Times New Roman" w:cs="Times New Roman"/>
          <w:b/>
          <w:bCs/>
        </w:rPr>
        <w:t xml:space="preserve"> en </w:t>
      </w:r>
      <w:r>
        <w:rPr>
          <w:rFonts w:ascii="Times New Roman" w:hAnsi="Times New Roman" w:cs="Times New Roman"/>
          <w:b/>
          <w:bCs/>
        </w:rPr>
        <w:t xml:space="preserve">toetst voor het zetten van </w:t>
      </w:r>
      <w:r w:rsidR="00753B78">
        <w:rPr>
          <w:rFonts w:ascii="Times New Roman" w:hAnsi="Times New Roman" w:cs="Times New Roman"/>
          <w:b/>
          <w:bCs/>
        </w:rPr>
        <w:t xml:space="preserve">een </w:t>
      </w:r>
      <w:r>
        <w:rPr>
          <w:rFonts w:ascii="Times New Roman" w:hAnsi="Times New Roman" w:cs="Times New Roman"/>
          <w:b/>
          <w:bCs/>
        </w:rPr>
        <w:t xml:space="preserve">stap </w:t>
      </w:r>
      <w:r w:rsidR="00836695">
        <w:rPr>
          <w:rFonts w:ascii="Times New Roman" w:hAnsi="Times New Roman" w:cs="Times New Roman"/>
          <w:b/>
          <w:bCs/>
        </w:rPr>
        <w:t xml:space="preserve">in het toetredingsproces </w:t>
      </w:r>
      <w:r>
        <w:rPr>
          <w:rFonts w:ascii="Times New Roman" w:hAnsi="Times New Roman" w:cs="Times New Roman"/>
          <w:b/>
          <w:bCs/>
        </w:rPr>
        <w:t xml:space="preserve">strikt of aan de relevante eisen </w:t>
      </w:r>
      <w:r w:rsidR="00753B78">
        <w:rPr>
          <w:rFonts w:ascii="Times New Roman" w:hAnsi="Times New Roman" w:cs="Times New Roman"/>
          <w:b/>
          <w:bCs/>
        </w:rPr>
        <w:t xml:space="preserve">is </w:t>
      </w:r>
      <w:r>
        <w:rPr>
          <w:rFonts w:ascii="Times New Roman" w:hAnsi="Times New Roman" w:cs="Times New Roman"/>
          <w:b/>
          <w:bCs/>
        </w:rPr>
        <w:t xml:space="preserve">voldaan. </w:t>
      </w:r>
      <w:r w:rsidR="00D63B17">
        <w:rPr>
          <w:rFonts w:ascii="Times New Roman" w:hAnsi="Times New Roman" w:cs="Times New Roman"/>
          <w:b/>
          <w:bCs/>
        </w:rPr>
        <w:t>Er is geen sprake van versnelde toetreding of het overslaan van stappen.</w:t>
      </w:r>
      <w:r>
        <w:rPr>
          <w:rFonts w:ascii="Times New Roman" w:hAnsi="Times New Roman" w:cs="Times New Roman"/>
          <w:b/>
          <w:bCs/>
        </w:rPr>
        <w:t xml:space="preserve"> In 2020 is de uitbreidingsmethodologie herzien, waardoor voortgang op de rechtsstaat het tempo </w:t>
      </w:r>
      <w:r w:rsidR="00465A50">
        <w:rPr>
          <w:rFonts w:ascii="Times New Roman" w:hAnsi="Times New Roman" w:cs="Times New Roman"/>
          <w:b/>
          <w:bCs/>
        </w:rPr>
        <w:t>van</w:t>
      </w:r>
      <w:r>
        <w:rPr>
          <w:rFonts w:ascii="Times New Roman" w:hAnsi="Times New Roman" w:cs="Times New Roman"/>
          <w:b/>
          <w:bCs/>
        </w:rPr>
        <w:t xml:space="preserve"> het toetredingsproces </w:t>
      </w:r>
      <w:r w:rsidR="00F655CC">
        <w:rPr>
          <w:rFonts w:ascii="Times New Roman" w:hAnsi="Times New Roman" w:cs="Times New Roman"/>
          <w:b/>
          <w:bCs/>
        </w:rPr>
        <w:t>mede</w:t>
      </w:r>
      <w:r>
        <w:rPr>
          <w:rFonts w:ascii="Times New Roman" w:hAnsi="Times New Roman" w:cs="Times New Roman"/>
          <w:b/>
          <w:bCs/>
        </w:rPr>
        <w:t xml:space="preserve"> bepaalt. Kandidaat-lidstaten </w:t>
      </w:r>
      <w:r w:rsidR="00836695">
        <w:rPr>
          <w:rFonts w:ascii="Times New Roman" w:hAnsi="Times New Roman" w:cs="Times New Roman"/>
          <w:b/>
          <w:bCs/>
        </w:rPr>
        <w:t>word</w:t>
      </w:r>
      <w:r w:rsidR="00F77F57">
        <w:rPr>
          <w:rFonts w:ascii="Times New Roman" w:hAnsi="Times New Roman" w:cs="Times New Roman"/>
          <w:b/>
          <w:bCs/>
        </w:rPr>
        <w:t>en</w:t>
      </w:r>
      <w:r w:rsidR="00836695">
        <w:rPr>
          <w:rFonts w:ascii="Times New Roman" w:hAnsi="Times New Roman" w:cs="Times New Roman"/>
          <w:b/>
          <w:bCs/>
        </w:rPr>
        <w:t xml:space="preserve"> tevens ondersteund bij het doorvoeren van fundamentele hervormingen. </w:t>
      </w:r>
      <w:r w:rsidR="00D110DD">
        <w:rPr>
          <w:rFonts w:ascii="Times New Roman" w:hAnsi="Times New Roman" w:cs="Times New Roman"/>
          <w:b/>
          <w:bCs/>
        </w:rPr>
        <w:t xml:space="preserve">Daarnaast </w:t>
      </w:r>
      <w:r w:rsidR="00AF2C9C">
        <w:rPr>
          <w:rFonts w:ascii="Times New Roman" w:hAnsi="Times New Roman" w:cs="Times New Roman"/>
          <w:b/>
          <w:bCs/>
        </w:rPr>
        <w:t>bestaan</w:t>
      </w:r>
      <w:r w:rsidR="00D110DD">
        <w:rPr>
          <w:rFonts w:ascii="Times New Roman" w:hAnsi="Times New Roman" w:cs="Times New Roman"/>
          <w:b/>
          <w:bCs/>
        </w:rPr>
        <w:t xml:space="preserve"> verschillende instrumenten om te waarborgen dat lidstaten </w:t>
      </w:r>
      <w:r w:rsidR="00AF2C9C">
        <w:rPr>
          <w:rFonts w:ascii="Times New Roman" w:hAnsi="Times New Roman" w:cs="Times New Roman"/>
          <w:b/>
          <w:bCs/>
        </w:rPr>
        <w:t>de</w:t>
      </w:r>
      <w:r w:rsidR="00D110DD">
        <w:rPr>
          <w:rFonts w:ascii="Times New Roman" w:hAnsi="Times New Roman" w:cs="Times New Roman"/>
          <w:b/>
          <w:bCs/>
        </w:rPr>
        <w:t xml:space="preserve"> rechtsstatelijke beginselen van de Unie naleven, waaronder de </w:t>
      </w:r>
      <w:proofErr w:type="spellStart"/>
      <w:r w:rsidR="00D110DD">
        <w:rPr>
          <w:rFonts w:ascii="Times New Roman" w:hAnsi="Times New Roman" w:cs="Times New Roman"/>
          <w:b/>
          <w:bCs/>
        </w:rPr>
        <w:t>rechtsstaatconditionaliteiten</w:t>
      </w:r>
      <w:proofErr w:type="spellEnd"/>
      <w:r w:rsidR="00D110DD">
        <w:rPr>
          <w:rFonts w:ascii="Times New Roman" w:hAnsi="Times New Roman" w:cs="Times New Roman"/>
          <w:b/>
          <w:bCs/>
        </w:rPr>
        <w:t xml:space="preserve"> in de Europese meerjarenbegroting (MFK). </w:t>
      </w:r>
      <w:r w:rsidR="00AF2C9C">
        <w:rPr>
          <w:rFonts w:ascii="Times New Roman" w:hAnsi="Times New Roman" w:cs="Times New Roman"/>
          <w:b/>
          <w:bCs/>
        </w:rPr>
        <w:t xml:space="preserve">Het </w:t>
      </w:r>
      <w:r w:rsidRPr="00AF2C9C" w:rsidR="00AF2C9C">
        <w:rPr>
          <w:rFonts w:ascii="Times New Roman" w:hAnsi="Times New Roman" w:cs="Times New Roman"/>
          <w:b/>
          <w:bCs/>
        </w:rPr>
        <w:t>kabinet</w:t>
      </w:r>
      <w:r w:rsidR="00AF2C9C">
        <w:rPr>
          <w:rFonts w:ascii="Times New Roman" w:hAnsi="Times New Roman" w:cs="Times New Roman"/>
          <w:b/>
          <w:bCs/>
        </w:rPr>
        <w:t xml:space="preserve"> onderzoekt</w:t>
      </w:r>
      <w:r w:rsidRPr="00AF2C9C" w:rsidR="00AF2C9C">
        <w:rPr>
          <w:rFonts w:ascii="Times New Roman" w:hAnsi="Times New Roman" w:cs="Times New Roman"/>
          <w:b/>
          <w:bCs/>
        </w:rPr>
        <w:t xml:space="preserve">, in samenwerking met gelijkgestemde lidstaten, hoe de effectiviteit van het bestaande EU-rechtsstaatinstrumentarium kan worden vergroot en verder kan </w:t>
      </w:r>
      <w:r w:rsidR="00AF2C9C">
        <w:rPr>
          <w:rFonts w:ascii="Times New Roman" w:hAnsi="Times New Roman" w:cs="Times New Roman"/>
          <w:b/>
          <w:bCs/>
        </w:rPr>
        <w:t xml:space="preserve">worden ontwikkeld. Het </w:t>
      </w:r>
      <w:r w:rsidRPr="00D110DD" w:rsidR="00D110DD">
        <w:rPr>
          <w:rFonts w:ascii="Times New Roman" w:hAnsi="Times New Roman" w:cs="Times New Roman"/>
          <w:b/>
          <w:bCs/>
        </w:rPr>
        <w:t xml:space="preserve">kabinet </w:t>
      </w:r>
      <w:r w:rsidR="00AF2C9C">
        <w:rPr>
          <w:rFonts w:ascii="Times New Roman" w:hAnsi="Times New Roman" w:cs="Times New Roman"/>
          <w:b/>
          <w:bCs/>
        </w:rPr>
        <w:t>is daarbij</w:t>
      </w:r>
      <w:r w:rsidRPr="00D110DD" w:rsidR="00D110DD">
        <w:rPr>
          <w:rFonts w:ascii="Times New Roman" w:hAnsi="Times New Roman" w:cs="Times New Roman"/>
          <w:b/>
          <w:bCs/>
        </w:rPr>
        <w:t xml:space="preserve"> voorstander van een sterke en effectieve koppeling tussen het respecteren van de rechtsstaat en fundamentele rechten en het ontvangen van fondsen uit de EU-begroting in het volgend MFK, in lijn met motie Olger van Dijk c.s.</w:t>
      </w:r>
      <w:r w:rsidR="000B4D12">
        <w:rPr>
          <w:rStyle w:val="FootnoteReference"/>
          <w:rFonts w:ascii="Times New Roman" w:hAnsi="Times New Roman" w:cs="Times New Roman"/>
          <w:b/>
          <w:bCs/>
        </w:rPr>
        <w:footnoteReference w:id="12"/>
      </w:r>
    </w:p>
    <w:p w:rsidR="00B46BCB" w:rsidP="00D91143" w:rsidRDefault="00B46BCB" w14:paraId="3DCDF2FD" w14:textId="77777777">
      <w:pPr>
        <w:pStyle w:val="NoSpacing"/>
        <w:rPr>
          <w:rFonts w:ascii="Times New Roman" w:hAnsi="Times New Roman" w:cs="Times New Roman"/>
          <w:b/>
          <w:bCs/>
        </w:rPr>
      </w:pPr>
    </w:p>
    <w:p w:rsidR="000D23AC" w:rsidP="00D91143" w:rsidRDefault="000D23AC" w14:paraId="73E85287" w14:textId="2AC40A5A">
      <w:pPr>
        <w:pStyle w:val="NoSpacing"/>
        <w:rPr>
          <w:rFonts w:ascii="Times New Roman" w:hAnsi="Times New Roman" w:cs="Times New Roman"/>
        </w:rPr>
      </w:pPr>
      <w:r w:rsidRPr="00D91143">
        <w:rPr>
          <w:rFonts w:ascii="Times New Roman" w:hAnsi="Times New Roman" w:cs="Times New Roman"/>
          <w:b/>
          <w:bCs/>
        </w:rPr>
        <w:t xml:space="preserve">Vragen en opmerkingen van de leden van de </w:t>
      </w:r>
      <w:r w:rsidR="00764A33">
        <w:rPr>
          <w:rFonts w:ascii="Times New Roman" w:hAnsi="Times New Roman" w:cs="Times New Roman"/>
          <w:b/>
          <w:bCs/>
        </w:rPr>
        <w:t>D66</w:t>
      </w:r>
      <w:r w:rsidRPr="00D91143" w:rsidR="00D91143">
        <w:rPr>
          <w:rFonts w:ascii="Times New Roman" w:hAnsi="Times New Roman" w:cs="Times New Roman"/>
          <w:b/>
          <w:bCs/>
        </w:rPr>
        <w:t>-fractie</w:t>
      </w:r>
    </w:p>
    <w:p w:rsidR="00D91143" w:rsidP="00D91143" w:rsidRDefault="00D91143" w14:paraId="377F51F8" w14:textId="0937895D">
      <w:pPr>
        <w:pStyle w:val="NoSpacing"/>
        <w:rPr>
          <w:rFonts w:ascii="Times New Roman" w:hAnsi="Times New Roman" w:cs="Times New Roman"/>
        </w:rPr>
      </w:pPr>
    </w:p>
    <w:p w:rsidRPr="00764A33" w:rsidR="00764A33" w:rsidP="00764A33" w:rsidRDefault="00764A33" w14:paraId="4CF39D9E" w14:textId="324309B5">
      <w:pPr>
        <w:pStyle w:val="NoSpacing"/>
        <w:rPr>
          <w:rFonts w:ascii="Times New Roman" w:hAnsi="Times New Roman" w:cs="Times New Roman"/>
        </w:rPr>
      </w:pPr>
      <w:r w:rsidRPr="00764A33">
        <w:rPr>
          <w:rFonts w:ascii="Times New Roman" w:hAnsi="Times New Roman" w:cs="Times New Roman"/>
        </w:rPr>
        <w:t>De leden van de D66-fractie hebben met interesse kennisgenomen van de geannoteerde agenda voor de Raad Algemene Zaken van 16 september 2025 en van de antwoorden op de vragen uit het schriftelijk overleg over de</w:t>
      </w:r>
      <w:r w:rsidR="00F83B98">
        <w:rPr>
          <w:rFonts w:ascii="Times New Roman" w:hAnsi="Times New Roman" w:cs="Times New Roman"/>
        </w:rPr>
        <w:t xml:space="preserve"> informele</w:t>
      </w:r>
      <w:r w:rsidRPr="00764A33">
        <w:rPr>
          <w:rFonts w:ascii="Times New Roman" w:hAnsi="Times New Roman" w:cs="Times New Roman"/>
        </w:rPr>
        <w:t xml:space="preserve"> Raad Algemene Zaken van 1 en 2 september. Hierover hebben de</w:t>
      </w:r>
      <w:r w:rsidR="003838EA">
        <w:rPr>
          <w:rFonts w:ascii="Times New Roman" w:hAnsi="Times New Roman" w:cs="Times New Roman"/>
        </w:rPr>
        <w:t>ze</w:t>
      </w:r>
      <w:r w:rsidRPr="00764A33">
        <w:rPr>
          <w:rFonts w:ascii="Times New Roman" w:hAnsi="Times New Roman" w:cs="Times New Roman"/>
        </w:rPr>
        <w:t xml:space="preserve"> leden nog enkele vragen. </w:t>
      </w:r>
    </w:p>
    <w:p w:rsidRPr="00764A33" w:rsidR="00764A33" w:rsidP="00764A33" w:rsidRDefault="00764A33" w14:paraId="38F28BAB" w14:textId="77777777">
      <w:pPr>
        <w:pStyle w:val="NoSpacing"/>
        <w:rPr>
          <w:rFonts w:ascii="Times New Roman" w:hAnsi="Times New Roman" w:cs="Times New Roman"/>
        </w:rPr>
      </w:pPr>
    </w:p>
    <w:p w:rsidR="00335706" w:rsidP="00764A33" w:rsidRDefault="00764A33" w14:paraId="39185793" w14:textId="77777777">
      <w:pPr>
        <w:pStyle w:val="NoSpacing"/>
        <w:rPr>
          <w:rFonts w:ascii="Times New Roman" w:hAnsi="Times New Roman" w:cs="Times New Roman"/>
        </w:rPr>
      </w:pPr>
      <w:r w:rsidRPr="00764A33">
        <w:rPr>
          <w:rFonts w:ascii="Times New Roman" w:hAnsi="Times New Roman" w:cs="Times New Roman"/>
        </w:rPr>
        <w:t>De leden van de D66-fractie achten het van groot belang dat Oekraïne duidelijk zicht houdt op het pad naar lidmaatschap van de Europese Unie. In 2023 is begonnen met de toetredingsonderhandelingen. Hoewel er brede steun is voor het openen van cluster 1 van de toetredingsonderhandelingen blokkeert Hongarije als enige lidstaat deze stap. In artikel 49</w:t>
      </w:r>
      <w:r w:rsidR="003838EA">
        <w:rPr>
          <w:rFonts w:ascii="Times New Roman" w:hAnsi="Times New Roman" w:cs="Times New Roman"/>
        </w:rPr>
        <w:t xml:space="preserve"> van het</w:t>
      </w:r>
      <w:r w:rsidRPr="00764A33">
        <w:rPr>
          <w:rFonts w:ascii="Times New Roman" w:hAnsi="Times New Roman" w:cs="Times New Roman"/>
        </w:rPr>
        <w:t xml:space="preserve"> </w:t>
      </w:r>
      <w:r w:rsidRPr="003838EA" w:rsidR="003838EA">
        <w:rPr>
          <w:rFonts w:ascii="Times New Roman" w:hAnsi="Times New Roman" w:cs="Times New Roman"/>
        </w:rPr>
        <w:t xml:space="preserve">Verdrag betreffende de Europese Unie </w:t>
      </w:r>
      <w:r w:rsidR="003838EA">
        <w:rPr>
          <w:rFonts w:ascii="Times New Roman" w:hAnsi="Times New Roman" w:cs="Times New Roman"/>
        </w:rPr>
        <w:t>(</w:t>
      </w:r>
      <w:r w:rsidRPr="00764A33">
        <w:rPr>
          <w:rFonts w:ascii="Times New Roman" w:hAnsi="Times New Roman" w:cs="Times New Roman"/>
        </w:rPr>
        <w:t>VEU</w:t>
      </w:r>
      <w:r w:rsidR="003838EA">
        <w:rPr>
          <w:rFonts w:ascii="Times New Roman" w:hAnsi="Times New Roman" w:cs="Times New Roman"/>
        </w:rPr>
        <w:t>)</w:t>
      </w:r>
      <w:r w:rsidRPr="00764A33">
        <w:rPr>
          <w:rFonts w:ascii="Times New Roman" w:hAnsi="Times New Roman" w:cs="Times New Roman"/>
        </w:rPr>
        <w:t xml:space="preserve"> wordt omschreven dat voor toetredingsonderhandelingen een unaniem besluit nodig is. De vraag is echter of het organiseren van intergouvernementele conferenties (zoals over het openen van cluster 1) ook hieronder vallen of dat hier</w:t>
      </w:r>
      <w:r w:rsidR="00F83B98">
        <w:rPr>
          <w:rFonts w:ascii="Times New Roman" w:hAnsi="Times New Roman" w:cs="Times New Roman"/>
        </w:rPr>
        <w:t xml:space="preserve"> gekwalificeerde meerderheid (</w:t>
      </w:r>
      <w:r w:rsidRPr="00764A33">
        <w:rPr>
          <w:rFonts w:ascii="Times New Roman" w:hAnsi="Times New Roman" w:cs="Times New Roman"/>
        </w:rPr>
        <w:t>QMV</w:t>
      </w:r>
      <w:r w:rsidR="00F83B98">
        <w:rPr>
          <w:rFonts w:ascii="Times New Roman" w:hAnsi="Times New Roman" w:cs="Times New Roman"/>
        </w:rPr>
        <w:t>)</w:t>
      </w:r>
      <w:r w:rsidRPr="00764A33">
        <w:rPr>
          <w:rFonts w:ascii="Times New Roman" w:hAnsi="Times New Roman" w:cs="Times New Roman"/>
        </w:rPr>
        <w:t xml:space="preserve"> (26/27) volstaat. Hoe kijkt </w:t>
      </w:r>
      <w:r w:rsidR="00F83B98">
        <w:rPr>
          <w:rFonts w:ascii="Times New Roman" w:hAnsi="Times New Roman" w:cs="Times New Roman"/>
        </w:rPr>
        <w:t>de minister</w:t>
      </w:r>
      <w:r w:rsidRPr="00764A33">
        <w:rPr>
          <w:rFonts w:ascii="Times New Roman" w:hAnsi="Times New Roman" w:cs="Times New Roman"/>
        </w:rPr>
        <w:t xml:space="preserve"> naar deze mogelijkheid? </w:t>
      </w:r>
    </w:p>
    <w:p w:rsidR="00335706" w:rsidP="00764A33" w:rsidRDefault="00335706" w14:paraId="596DE8F8" w14:textId="77777777">
      <w:pPr>
        <w:pStyle w:val="NoSpacing"/>
        <w:rPr>
          <w:rFonts w:ascii="Times New Roman" w:hAnsi="Times New Roman" w:cs="Times New Roman"/>
        </w:rPr>
      </w:pPr>
    </w:p>
    <w:p w:rsidR="00335706" w:rsidP="00335706" w:rsidRDefault="00335706" w14:paraId="60043798" w14:textId="5B5B1C26">
      <w:pPr>
        <w:pStyle w:val="NoSpacing"/>
        <w:numPr>
          <w:ilvl w:val="0"/>
          <w:numId w:val="10"/>
        </w:numPr>
        <w:rPr>
          <w:rFonts w:ascii="Times New Roman" w:hAnsi="Times New Roman" w:cs="Times New Roman"/>
        </w:rPr>
      </w:pPr>
      <w:r>
        <w:rPr>
          <w:rFonts w:ascii="Times New Roman" w:hAnsi="Times New Roman" w:cs="Times New Roman"/>
          <w:b/>
          <w:bCs/>
          <w:u w:val="single"/>
        </w:rPr>
        <w:t>Antwoord van het kabinet</w:t>
      </w:r>
      <w:r>
        <w:rPr>
          <w:rFonts w:ascii="Times New Roman" w:hAnsi="Times New Roman" w:cs="Times New Roman"/>
        </w:rPr>
        <w:t xml:space="preserve"> </w:t>
      </w:r>
    </w:p>
    <w:p w:rsidR="00335706" w:rsidP="00335706" w:rsidRDefault="00335706" w14:paraId="7BFB6FE4" w14:textId="77777777">
      <w:pPr>
        <w:pStyle w:val="NoSpacing"/>
        <w:ind w:left="720"/>
        <w:rPr>
          <w:rFonts w:ascii="Times New Roman" w:hAnsi="Times New Roman" w:cs="Times New Roman"/>
        </w:rPr>
      </w:pPr>
    </w:p>
    <w:p w:rsidRPr="0079562F" w:rsidR="0079562F" w:rsidP="0079562F" w:rsidRDefault="0079562F" w14:paraId="5FDC398E" w14:textId="47B8FC71">
      <w:pPr>
        <w:pStyle w:val="NoSpacing"/>
        <w:rPr>
          <w:rFonts w:ascii="Times New Roman" w:hAnsi="Times New Roman" w:cs="Times New Roman"/>
          <w:b/>
          <w:bCs/>
        </w:rPr>
      </w:pPr>
      <w:r w:rsidRPr="0079562F">
        <w:rPr>
          <w:rFonts w:ascii="Times New Roman" w:hAnsi="Times New Roman" w:cs="Times New Roman"/>
          <w:b/>
          <w:bCs/>
        </w:rPr>
        <w:t xml:space="preserve">De Raad stelt </w:t>
      </w:r>
      <w:r w:rsidR="007B5A54">
        <w:rPr>
          <w:rFonts w:ascii="Times New Roman" w:hAnsi="Times New Roman" w:cs="Times New Roman"/>
          <w:b/>
          <w:bCs/>
        </w:rPr>
        <w:t>de</w:t>
      </w:r>
      <w:r w:rsidRPr="0079562F">
        <w:rPr>
          <w:rFonts w:ascii="Times New Roman" w:hAnsi="Times New Roman" w:cs="Times New Roman"/>
          <w:b/>
          <w:bCs/>
        </w:rPr>
        <w:t xml:space="preserve"> gemeenschappelijk</w:t>
      </w:r>
      <w:r w:rsidR="007B5A54">
        <w:rPr>
          <w:rFonts w:ascii="Times New Roman" w:hAnsi="Times New Roman" w:cs="Times New Roman"/>
          <w:b/>
          <w:bCs/>
        </w:rPr>
        <w:t>e positie</w:t>
      </w:r>
      <w:r w:rsidRPr="0079562F">
        <w:rPr>
          <w:rFonts w:ascii="Times New Roman" w:hAnsi="Times New Roman" w:cs="Times New Roman"/>
          <w:b/>
          <w:bCs/>
        </w:rPr>
        <w:t xml:space="preserve"> van de EU </w:t>
      </w:r>
      <w:r w:rsidR="007B5A54">
        <w:rPr>
          <w:rFonts w:ascii="Times New Roman" w:hAnsi="Times New Roman" w:cs="Times New Roman"/>
          <w:b/>
          <w:bCs/>
        </w:rPr>
        <w:t xml:space="preserve">vast </w:t>
      </w:r>
      <w:r w:rsidRPr="0079562F">
        <w:rPr>
          <w:rFonts w:ascii="Times New Roman" w:hAnsi="Times New Roman" w:cs="Times New Roman"/>
          <w:b/>
          <w:bCs/>
        </w:rPr>
        <w:t xml:space="preserve">voor </w:t>
      </w:r>
      <w:r w:rsidR="007B5A54">
        <w:rPr>
          <w:rFonts w:ascii="Times New Roman" w:hAnsi="Times New Roman" w:cs="Times New Roman"/>
          <w:b/>
          <w:bCs/>
        </w:rPr>
        <w:t>bepaalde</w:t>
      </w:r>
      <w:r w:rsidRPr="0079562F">
        <w:rPr>
          <w:rFonts w:ascii="Times New Roman" w:hAnsi="Times New Roman" w:cs="Times New Roman"/>
          <w:b/>
          <w:bCs/>
        </w:rPr>
        <w:t xml:space="preserve"> relevante aspecten van de toetredingsonderhandelingen</w:t>
      </w:r>
      <w:r w:rsidR="007B5A54">
        <w:rPr>
          <w:rFonts w:ascii="Times New Roman" w:hAnsi="Times New Roman" w:cs="Times New Roman"/>
          <w:b/>
          <w:bCs/>
        </w:rPr>
        <w:t>,</w:t>
      </w:r>
      <w:r w:rsidRPr="0079562F">
        <w:rPr>
          <w:rFonts w:ascii="Times New Roman" w:hAnsi="Times New Roman" w:cs="Times New Roman"/>
          <w:b/>
          <w:bCs/>
        </w:rPr>
        <w:t xml:space="preserve"> zoals het openen van </w:t>
      </w:r>
      <w:r w:rsidR="007B5A54">
        <w:rPr>
          <w:rFonts w:ascii="Times New Roman" w:hAnsi="Times New Roman" w:cs="Times New Roman"/>
          <w:b/>
          <w:bCs/>
        </w:rPr>
        <w:t>een C</w:t>
      </w:r>
      <w:r w:rsidRPr="0079562F">
        <w:rPr>
          <w:rFonts w:ascii="Times New Roman" w:hAnsi="Times New Roman" w:cs="Times New Roman"/>
          <w:b/>
          <w:bCs/>
        </w:rPr>
        <w:t>luster</w:t>
      </w:r>
      <w:r w:rsidR="007B5A54">
        <w:rPr>
          <w:rFonts w:ascii="Times New Roman" w:hAnsi="Times New Roman" w:cs="Times New Roman"/>
          <w:b/>
          <w:bCs/>
        </w:rPr>
        <w:t xml:space="preserve"> of het onder voorbehoud sluiten van een onderhandelingshoofdstuk</w:t>
      </w:r>
      <w:r w:rsidRPr="0079562F">
        <w:rPr>
          <w:rFonts w:ascii="Times New Roman" w:hAnsi="Times New Roman" w:cs="Times New Roman"/>
          <w:b/>
          <w:bCs/>
        </w:rPr>
        <w:t xml:space="preserve">. De Raad beslist daarbij met unanimiteit. </w:t>
      </w:r>
      <w:r w:rsidR="007B5A54">
        <w:rPr>
          <w:rFonts w:ascii="Times New Roman" w:hAnsi="Times New Roman" w:cs="Times New Roman"/>
          <w:b/>
          <w:bCs/>
        </w:rPr>
        <w:t xml:space="preserve">De </w:t>
      </w:r>
      <w:r w:rsidRPr="0079562F">
        <w:rPr>
          <w:rFonts w:ascii="Times New Roman" w:hAnsi="Times New Roman" w:cs="Times New Roman"/>
          <w:b/>
          <w:bCs/>
        </w:rPr>
        <w:t>gemeenschappelijk</w:t>
      </w:r>
      <w:r w:rsidR="007B5A54">
        <w:rPr>
          <w:rFonts w:ascii="Times New Roman" w:hAnsi="Times New Roman" w:cs="Times New Roman"/>
          <w:b/>
          <w:bCs/>
        </w:rPr>
        <w:t>e</w:t>
      </w:r>
      <w:r w:rsidRPr="0079562F">
        <w:rPr>
          <w:rFonts w:ascii="Times New Roman" w:hAnsi="Times New Roman" w:cs="Times New Roman"/>
          <w:b/>
          <w:bCs/>
        </w:rPr>
        <w:t xml:space="preserve"> </w:t>
      </w:r>
      <w:r w:rsidR="007B5A54">
        <w:rPr>
          <w:rFonts w:ascii="Times New Roman" w:hAnsi="Times New Roman" w:cs="Times New Roman"/>
          <w:b/>
          <w:bCs/>
        </w:rPr>
        <w:t>positie</w:t>
      </w:r>
      <w:r w:rsidRPr="0079562F">
        <w:rPr>
          <w:rFonts w:ascii="Times New Roman" w:hAnsi="Times New Roman" w:cs="Times New Roman"/>
          <w:b/>
          <w:bCs/>
        </w:rPr>
        <w:t xml:space="preserve"> van de EU vormt de </w:t>
      </w:r>
      <w:r w:rsidR="007B5A54">
        <w:rPr>
          <w:rFonts w:ascii="Times New Roman" w:hAnsi="Times New Roman" w:cs="Times New Roman"/>
          <w:b/>
          <w:bCs/>
        </w:rPr>
        <w:t xml:space="preserve">gezamenlijke </w:t>
      </w:r>
      <w:r w:rsidRPr="0079562F">
        <w:rPr>
          <w:rFonts w:ascii="Times New Roman" w:hAnsi="Times New Roman" w:cs="Times New Roman"/>
          <w:b/>
          <w:bCs/>
        </w:rPr>
        <w:t>inzet</w:t>
      </w:r>
      <w:r w:rsidR="007B5A54">
        <w:rPr>
          <w:rFonts w:ascii="Times New Roman" w:hAnsi="Times New Roman" w:cs="Times New Roman"/>
          <w:b/>
          <w:bCs/>
        </w:rPr>
        <w:t>,</w:t>
      </w:r>
      <w:r w:rsidRPr="0079562F">
        <w:rPr>
          <w:rFonts w:ascii="Times New Roman" w:hAnsi="Times New Roman" w:cs="Times New Roman"/>
          <w:b/>
          <w:bCs/>
        </w:rPr>
        <w:t xml:space="preserve"> van </w:t>
      </w:r>
      <w:r w:rsidR="007B5A54">
        <w:rPr>
          <w:rFonts w:ascii="Times New Roman" w:hAnsi="Times New Roman" w:cs="Times New Roman"/>
          <w:b/>
          <w:bCs/>
        </w:rPr>
        <w:t>alle</w:t>
      </w:r>
      <w:r w:rsidRPr="0079562F">
        <w:rPr>
          <w:rFonts w:ascii="Times New Roman" w:hAnsi="Times New Roman" w:cs="Times New Roman"/>
          <w:b/>
          <w:bCs/>
        </w:rPr>
        <w:t xml:space="preserve"> </w:t>
      </w:r>
      <w:r w:rsidR="007B5A54">
        <w:rPr>
          <w:rFonts w:ascii="Times New Roman" w:hAnsi="Times New Roman" w:cs="Times New Roman"/>
          <w:b/>
          <w:bCs/>
        </w:rPr>
        <w:t>EU-</w:t>
      </w:r>
      <w:r w:rsidRPr="0079562F">
        <w:rPr>
          <w:rFonts w:ascii="Times New Roman" w:hAnsi="Times New Roman" w:cs="Times New Roman"/>
          <w:b/>
          <w:bCs/>
        </w:rPr>
        <w:t>lidstaten</w:t>
      </w:r>
      <w:r w:rsidR="007B5A54">
        <w:rPr>
          <w:rFonts w:ascii="Times New Roman" w:hAnsi="Times New Roman" w:cs="Times New Roman"/>
          <w:b/>
          <w:bCs/>
        </w:rPr>
        <w:t>,</w:t>
      </w:r>
      <w:r w:rsidRPr="0079562F">
        <w:rPr>
          <w:rFonts w:ascii="Times New Roman" w:hAnsi="Times New Roman" w:cs="Times New Roman"/>
          <w:b/>
          <w:bCs/>
        </w:rPr>
        <w:t xml:space="preserve"> </w:t>
      </w:r>
      <w:r w:rsidR="007B5A54">
        <w:rPr>
          <w:rFonts w:ascii="Times New Roman" w:hAnsi="Times New Roman" w:cs="Times New Roman"/>
          <w:b/>
          <w:bCs/>
        </w:rPr>
        <w:t>voor een</w:t>
      </w:r>
      <w:r w:rsidRPr="0079562F">
        <w:rPr>
          <w:rFonts w:ascii="Times New Roman" w:hAnsi="Times New Roman" w:cs="Times New Roman"/>
          <w:b/>
          <w:bCs/>
        </w:rPr>
        <w:t xml:space="preserve"> Intergouvernementele Conferentie (IGC). </w:t>
      </w:r>
    </w:p>
    <w:p w:rsidRPr="00764A33" w:rsidR="00764A33" w:rsidP="00764A33" w:rsidRDefault="00171CB5" w14:paraId="68B1986C" w14:textId="5014C475">
      <w:pPr>
        <w:pStyle w:val="NoSpacing"/>
        <w:rPr>
          <w:rFonts w:ascii="Times New Roman" w:hAnsi="Times New Roman" w:cs="Times New Roman"/>
        </w:rPr>
      </w:pPr>
      <w:r>
        <w:rPr>
          <w:rFonts w:ascii="Times New Roman" w:hAnsi="Times New Roman" w:cs="Times New Roman"/>
        </w:rPr>
        <w:br/>
      </w:r>
      <w:r w:rsidRPr="00764A33" w:rsidR="00764A33">
        <w:rPr>
          <w:rFonts w:ascii="Times New Roman" w:hAnsi="Times New Roman" w:cs="Times New Roman"/>
        </w:rPr>
        <w:t>En welke mogelijkheden ziet</w:t>
      </w:r>
      <w:r w:rsidR="00F83B98">
        <w:rPr>
          <w:rFonts w:ascii="Times New Roman" w:hAnsi="Times New Roman" w:cs="Times New Roman"/>
        </w:rPr>
        <w:t xml:space="preserve"> de minister</w:t>
      </w:r>
      <w:r w:rsidRPr="00764A33" w:rsidR="00764A33">
        <w:rPr>
          <w:rFonts w:ascii="Times New Roman" w:hAnsi="Times New Roman" w:cs="Times New Roman"/>
        </w:rPr>
        <w:t xml:space="preserve"> om Hongarije onder druk te zetten om </w:t>
      </w:r>
      <w:r w:rsidR="00F83B98">
        <w:rPr>
          <w:rFonts w:ascii="Times New Roman" w:hAnsi="Times New Roman" w:cs="Times New Roman"/>
        </w:rPr>
        <w:t>zijn</w:t>
      </w:r>
      <w:r w:rsidRPr="00764A33" w:rsidR="00764A33">
        <w:rPr>
          <w:rFonts w:ascii="Times New Roman" w:hAnsi="Times New Roman" w:cs="Times New Roman"/>
        </w:rPr>
        <w:t xml:space="preserve"> blokkade voor het openen van cluster 1 op te heffen?</w:t>
      </w:r>
    </w:p>
    <w:p w:rsidR="00AC37DD" w:rsidP="00764A33" w:rsidRDefault="00AC37DD" w14:paraId="7315214C" w14:textId="77777777">
      <w:pPr>
        <w:pStyle w:val="NoSpacing"/>
        <w:rPr>
          <w:rFonts w:ascii="Times New Roman" w:hAnsi="Times New Roman" w:cs="Times New Roman"/>
        </w:rPr>
      </w:pPr>
    </w:p>
    <w:p w:rsidR="00AC37DD" w:rsidP="00AC37DD" w:rsidRDefault="00AC37DD" w14:paraId="3C25163C" w14:textId="5D4E1FF1">
      <w:pPr>
        <w:pStyle w:val="NoSpacing"/>
        <w:numPr>
          <w:ilvl w:val="0"/>
          <w:numId w:val="10"/>
        </w:numPr>
        <w:rPr>
          <w:rFonts w:ascii="Times New Roman" w:hAnsi="Times New Roman" w:cs="Times New Roman"/>
        </w:rPr>
      </w:pPr>
      <w:r>
        <w:rPr>
          <w:rFonts w:ascii="Times New Roman" w:hAnsi="Times New Roman" w:cs="Times New Roman"/>
          <w:b/>
          <w:bCs/>
          <w:u w:val="single"/>
        </w:rPr>
        <w:t>Antwoord van het kabinet</w:t>
      </w:r>
      <w:r>
        <w:rPr>
          <w:rFonts w:ascii="Times New Roman" w:hAnsi="Times New Roman" w:cs="Times New Roman"/>
        </w:rPr>
        <w:t xml:space="preserve"> </w:t>
      </w:r>
    </w:p>
    <w:p w:rsidRPr="00764A33" w:rsidR="00764A33" w:rsidP="00764A33" w:rsidRDefault="00764A33" w14:paraId="1BD45748" w14:textId="77777777">
      <w:pPr>
        <w:pStyle w:val="NoSpacing"/>
        <w:rPr>
          <w:rFonts w:ascii="Times New Roman" w:hAnsi="Times New Roman" w:cs="Times New Roman"/>
        </w:rPr>
      </w:pPr>
    </w:p>
    <w:p w:rsidRPr="007F1B58" w:rsidR="00C830BD" w:rsidP="009B1446" w:rsidRDefault="00C830BD" w14:paraId="27AC428C" w14:textId="377861DB">
      <w:pPr>
        <w:spacing w:after="0" w:line="276" w:lineRule="auto"/>
        <w:rPr>
          <w:rFonts w:ascii="Times New Roman" w:hAnsi="Times New Roman" w:cs="Times New Roman"/>
          <w:b/>
          <w:bCs/>
        </w:rPr>
      </w:pPr>
      <w:r w:rsidRPr="007F1B58">
        <w:rPr>
          <w:rFonts w:ascii="Times New Roman" w:hAnsi="Times New Roman" w:cs="Times New Roman"/>
          <w:b/>
          <w:bCs/>
        </w:rPr>
        <w:t xml:space="preserve">Oneigenlijke bilaterale blokkades </w:t>
      </w:r>
      <w:r w:rsidRPr="007F1B58" w:rsidR="00853AC3">
        <w:rPr>
          <w:rFonts w:ascii="Times New Roman" w:hAnsi="Times New Roman" w:cs="Times New Roman"/>
          <w:b/>
          <w:bCs/>
        </w:rPr>
        <w:t xml:space="preserve">zijn onwenselijk en </w:t>
      </w:r>
      <w:r w:rsidRPr="007F1B58">
        <w:rPr>
          <w:rFonts w:ascii="Times New Roman" w:hAnsi="Times New Roman" w:cs="Times New Roman"/>
          <w:b/>
          <w:bCs/>
        </w:rPr>
        <w:t xml:space="preserve">schaden de geloofwaardigheid van het uitbreidingsproces. </w:t>
      </w:r>
      <w:r w:rsidRPr="007F1B58" w:rsidR="00853AC3">
        <w:rPr>
          <w:rFonts w:ascii="Times New Roman" w:hAnsi="Times New Roman" w:cs="Times New Roman"/>
          <w:b/>
          <w:bCs/>
        </w:rPr>
        <w:t xml:space="preserve">Deze boodschap heeft het kabinet meerdere malen in EU verband overgebracht. </w:t>
      </w:r>
      <w:r w:rsidRPr="007F1B58">
        <w:rPr>
          <w:rFonts w:ascii="Times New Roman" w:hAnsi="Times New Roman" w:cs="Times New Roman"/>
          <w:b/>
          <w:bCs/>
        </w:rPr>
        <w:t xml:space="preserve">Binnen de Raad en tussen lidstaten wordt </w:t>
      </w:r>
      <w:r w:rsidRPr="007F1B58" w:rsidR="00853AC3">
        <w:rPr>
          <w:rFonts w:ascii="Times New Roman" w:hAnsi="Times New Roman" w:cs="Times New Roman"/>
          <w:b/>
          <w:bCs/>
        </w:rPr>
        <w:t xml:space="preserve">bovendien </w:t>
      </w:r>
      <w:r w:rsidRPr="007F1B58">
        <w:rPr>
          <w:rFonts w:ascii="Times New Roman" w:hAnsi="Times New Roman" w:cs="Times New Roman"/>
          <w:b/>
          <w:bCs/>
        </w:rPr>
        <w:t xml:space="preserve">actief van gedachten gewisseld over </w:t>
      </w:r>
      <w:r w:rsidRPr="007F1B58" w:rsidR="00853AC3">
        <w:rPr>
          <w:rFonts w:ascii="Times New Roman" w:hAnsi="Times New Roman" w:cs="Times New Roman"/>
          <w:b/>
          <w:bCs/>
        </w:rPr>
        <w:t xml:space="preserve">manieren waarop </w:t>
      </w:r>
      <w:r w:rsidRPr="007F1B58">
        <w:rPr>
          <w:rFonts w:ascii="Times New Roman" w:hAnsi="Times New Roman" w:cs="Times New Roman"/>
          <w:b/>
          <w:bCs/>
        </w:rPr>
        <w:t>met de voortdurende Hongaarse blokkade</w:t>
      </w:r>
      <w:r w:rsidRPr="007F1B58" w:rsidR="00853AC3">
        <w:rPr>
          <w:rFonts w:ascii="Times New Roman" w:hAnsi="Times New Roman" w:cs="Times New Roman"/>
          <w:b/>
          <w:bCs/>
        </w:rPr>
        <w:t xml:space="preserve"> kan worden omgegaan</w:t>
      </w:r>
      <w:r w:rsidRPr="007F1B58">
        <w:rPr>
          <w:rFonts w:ascii="Times New Roman" w:hAnsi="Times New Roman" w:cs="Times New Roman"/>
          <w:b/>
          <w:bCs/>
        </w:rPr>
        <w:t>. Het kabinet stelt zich in deze discussies constructief op</w:t>
      </w:r>
      <w:r w:rsidRPr="007F1B58" w:rsidR="00853AC3">
        <w:rPr>
          <w:rFonts w:ascii="Times New Roman" w:hAnsi="Times New Roman" w:cs="Times New Roman"/>
          <w:b/>
          <w:bCs/>
        </w:rPr>
        <w:t xml:space="preserve">. </w:t>
      </w:r>
      <w:r w:rsidRPr="007F1B58">
        <w:rPr>
          <w:rFonts w:ascii="Times New Roman" w:hAnsi="Times New Roman" w:cs="Times New Roman"/>
          <w:b/>
          <w:bCs/>
        </w:rPr>
        <w:t xml:space="preserve">Tegelijkertijd benadrukt het kabinet steevast dat de geldende uitbreidingsmethodologie en besluitvormingsprocedures in stand moeten worden gehouden. Dit betekent dat er geen formele besluitvormingsstappen overgeslagen kunnen worden en dat unanimiteit </w:t>
      </w:r>
      <w:r w:rsidR="0088667C">
        <w:rPr>
          <w:rFonts w:ascii="Times New Roman" w:hAnsi="Times New Roman" w:cs="Times New Roman"/>
          <w:b/>
          <w:bCs/>
        </w:rPr>
        <w:t>bij besluitvorming</w:t>
      </w:r>
      <w:r w:rsidRPr="007F1B58">
        <w:rPr>
          <w:rFonts w:ascii="Times New Roman" w:hAnsi="Times New Roman" w:cs="Times New Roman"/>
          <w:b/>
          <w:bCs/>
        </w:rPr>
        <w:t xml:space="preserve"> een vereiste blijft.</w:t>
      </w:r>
    </w:p>
    <w:p w:rsidR="003567F0" w:rsidP="00764A33" w:rsidRDefault="00ED64EB" w14:paraId="6DFD1C87" w14:textId="18169C90">
      <w:pPr>
        <w:pStyle w:val="NoSpacing"/>
        <w:rPr>
          <w:rFonts w:ascii="Times New Roman" w:hAnsi="Times New Roman" w:cs="Times New Roman"/>
        </w:rPr>
      </w:pPr>
      <w:r w:rsidRPr="00ED64EB">
        <w:rPr>
          <w:rFonts w:ascii="Times New Roman" w:hAnsi="Times New Roman" w:cs="Times New Roman"/>
          <w:b/>
          <w:bCs/>
        </w:rPr>
        <w:br/>
      </w:r>
      <w:r w:rsidRPr="00764A33" w:rsidR="00764A33">
        <w:rPr>
          <w:rFonts w:ascii="Times New Roman" w:hAnsi="Times New Roman" w:cs="Times New Roman"/>
        </w:rPr>
        <w:t>De</w:t>
      </w:r>
      <w:r w:rsidR="00B921F8">
        <w:rPr>
          <w:rFonts w:ascii="Times New Roman" w:hAnsi="Times New Roman" w:cs="Times New Roman"/>
        </w:rPr>
        <w:t xml:space="preserve"> </w:t>
      </w:r>
      <w:r w:rsidR="00BC516C">
        <w:rPr>
          <w:rFonts w:ascii="Times New Roman" w:hAnsi="Times New Roman" w:cs="Times New Roman"/>
        </w:rPr>
        <w:t>leden van de D66-fractie</w:t>
      </w:r>
      <w:r w:rsidRPr="00764A33" w:rsidR="00764A33">
        <w:rPr>
          <w:rFonts w:ascii="Times New Roman" w:hAnsi="Times New Roman" w:cs="Times New Roman"/>
        </w:rPr>
        <w:t xml:space="preserve"> hebben met verbazing kennisgenomen van berichten dat de Hongaarse regering </w:t>
      </w:r>
      <w:r w:rsidR="00B921F8">
        <w:rPr>
          <w:rFonts w:ascii="Times New Roman" w:hAnsi="Times New Roman" w:cs="Times New Roman"/>
        </w:rPr>
        <w:t>haar</w:t>
      </w:r>
      <w:r w:rsidRPr="00764A33" w:rsidR="00764A33">
        <w:rPr>
          <w:rFonts w:ascii="Times New Roman" w:hAnsi="Times New Roman" w:cs="Times New Roman"/>
        </w:rPr>
        <w:t xml:space="preserve"> aandelen in negen defensiebedrijven heeft verkocht aan een vertrouweling van premier Orbán. Het gaat om strategisch belangrijke bedrijven die munitie, mortieren en onderdelen voor helikopters produceren, vaak in samenwerking met internationale partners zoals Airbus en </w:t>
      </w:r>
      <w:proofErr w:type="spellStart"/>
      <w:r w:rsidRPr="00764A33" w:rsidR="00764A33">
        <w:rPr>
          <w:rFonts w:ascii="Times New Roman" w:hAnsi="Times New Roman" w:cs="Times New Roman"/>
        </w:rPr>
        <w:t>Rheinmetall</w:t>
      </w:r>
      <w:proofErr w:type="spellEnd"/>
      <w:r w:rsidRPr="00764A33" w:rsidR="00764A33">
        <w:rPr>
          <w:rFonts w:ascii="Times New Roman" w:hAnsi="Times New Roman" w:cs="Times New Roman"/>
        </w:rPr>
        <w:t>. De</w:t>
      </w:r>
      <w:r w:rsidR="0009150D">
        <w:rPr>
          <w:rFonts w:ascii="Times New Roman" w:hAnsi="Times New Roman" w:cs="Times New Roman"/>
        </w:rPr>
        <w:t>ze</w:t>
      </w:r>
      <w:r w:rsidRPr="00764A33" w:rsidR="00764A33">
        <w:rPr>
          <w:rFonts w:ascii="Times New Roman" w:hAnsi="Times New Roman" w:cs="Times New Roman"/>
        </w:rPr>
        <w:t xml:space="preserve"> leden maken zich zorgen over de gevolgen hiervan voor de transparantie, de naleving van EU-staatssteunregels en de leveringszekerheid binnen de Europese defensieketen. Ook roept deze transactie vragen op over de concentratie van economische macht binnen politieke netwerken in Hongarije.</w:t>
      </w:r>
      <w:r w:rsidR="0009150D">
        <w:rPr>
          <w:rFonts w:ascii="Times New Roman" w:hAnsi="Times New Roman" w:cs="Times New Roman"/>
        </w:rPr>
        <w:t xml:space="preserve"> </w:t>
      </w:r>
      <w:r w:rsidRPr="00764A33" w:rsidR="00764A33">
        <w:rPr>
          <w:rFonts w:ascii="Times New Roman" w:hAnsi="Times New Roman" w:cs="Times New Roman"/>
        </w:rPr>
        <w:t>Deelt de minister de zorgen dat de overdracht van een groot deel van de Hongaarse defensie-</w:t>
      </w:r>
      <w:r w:rsidRPr="00764A33" w:rsidR="00764A33">
        <w:rPr>
          <w:rFonts w:ascii="Times New Roman" w:hAnsi="Times New Roman" w:cs="Times New Roman"/>
        </w:rPr>
        <w:lastRenderedPageBreak/>
        <w:t>industrie aan een partijgetrouwe ondernemer de Europese defensiesamenwerking kan ondermijnen?</w:t>
      </w:r>
      <w:r w:rsidR="0009150D">
        <w:rPr>
          <w:rFonts w:ascii="Times New Roman" w:hAnsi="Times New Roman" w:cs="Times New Roman"/>
        </w:rPr>
        <w:t xml:space="preserve"> </w:t>
      </w:r>
      <w:r w:rsidRPr="00764A33" w:rsidR="00764A33">
        <w:rPr>
          <w:rFonts w:ascii="Times New Roman" w:hAnsi="Times New Roman" w:cs="Times New Roman"/>
        </w:rPr>
        <w:t>Kan de minister aangeven of de Europese Commissie deze transactie toetst aan de staatssteunregels en of de Raad Algemene Zaken dit onderwerp heeft geagendeerd of zal agenderen?</w:t>
      </w:r>
      <w:r w:rsidR="0009150D">
        <w:rPr>
          <w:rFonts w:ascii="Times New Roman" w:hAnsi="Times New Roman" w:cs="Times New Roman"/>
        </w:rPr>
        <w:t xml:space="preserve"> </w:t>
      </w:r>
    </w:p>
    <w:p w:rsidR="003567F0" w:rsidP="00764A33" w:rsidRDefault="003567F0" w14:paraId="02ECE6A7" w14:textId="77777777">
      <w:pPr>
        <w:pStyle w:val="NoSpacing"/>
        <w:rPr>
          <w:rFonts w:ascii="Times New Roman" w:hAnsi="Times New Roman" w:cs="Times New Roman"/>
        </w:rPr>
      </w:pPr>
    </w:p>
    <w:p w:rsidRPr="006B64A0" w:rsidR="003567F0" w:rsidP="003567F0" w:rsidRDefault="003567F0" w14:paraId="39C8C743" w14:textId="0372EAAE">
      <w:pPr>
        <w:pStyle w:val="NoSpacing"/>
        <w:numPr>
          <w:ilvl w:val="0"/>
          <w:numId w:val="10"/>
        </w:numPr>
        <w:rPr>
          <w:rFonts w:ascii="Times New Roman" w:hAnsi="Times New Roman" w:cs="Times New Roman"/>
        </w:rPr>
      </w:pPr>
      <w:r>
        <w:rPr>
          <w:rFonts w:ascii="Times New Roman" w:hAnsi="Times New Roman" w:cs="Times New Roman"/>
          <w:b/>
          <w:bCs/>
          <w:u w:val="single"/>
        </w:rPr>
        <w:t>Antwoord van het kabinet</w:t>
      </w:r>
    </w:p>
    <w:p w:rsidRPr="0018359A" w:rsidR="006B64A0" w:rsidP="006B64A0" w:rsidRDefault="006B64A0" w14:paraId="6A3F8938" w14:textId="77777777">
      <w:pPr>
        <w:pStyle w:val="NoSpacing"/>
        <w:ind w:left="720"/>
        <w:rPr>
          <w:rFonts w:ascii="Times New Roman" w:hAnsi="Times New Roman" w:cs="Times New Roman"/>
        </w:rPr>
      </w:pPr>
    </w:p>
    <w:p w:rsidRPr="00764993" w:rsidR="00764993" w:rsidP="00764993" w:rsidRDefault="00764993" w14:paraId="351AD6D1" w14:textId="300A34B4">
      <w:pPr>
        <w:pStyle w:val="NoSpacing"/>
        <w:rPr>
          <w:rFonts w:ascii="Times New Roman" w:hAnsi="Times New Roman" w:cs="Times New Roman"/>
          <w:b/>
          <w:bCs/>
        </w:rPr>
      </w:pPr>
      <w:r w:rsidRPr="00764993">
        <w:rPr>
          <w:rFonts w:ascii="Times New Roman" w:hAnsi="Times New Roman" w:cs="Times New Roman"/>
          <w:b/>
          <w:bCs/>
        </w:rPr>
        <w:t xml:space="preserve">Europese staatssteunregels verbieden in principe dat overheden ondernemingen bevoordelen met </w:t>
      </w:r>
      <w:r w:rsidR="001401C5">
        <w:rPr>
          <w:rFonts w:ascii="Times New Roman" w:hAnsi="Times New Roman" w:cs="Times New Roman"/>
          <w:b/>
          <w:bCs/>
        </w:rPr>
        <w:t>staatsmiddelen</w:t>
      </w:r>
      <w:r w:rsidRPr="00764993">
        <w:rPr>
          <w:rFonts w:ascii="Times New Roman" w:hAnsi="Times New Roman" w:cs="Times New Roman"/>
          <w:b/>
          <w:bCs/>
        </w:rPr>
        <w:t xml:space="preserve">, omdat dit de </w:t>
      </w:r>
      <w:r w:rsidR="0088667C">
        <w:rPr>
          <w:rFonts w:ascii="Times New Roman" w:hAnsi="Times New Roman" w:cs="Times New Roman"/>
          <w:b/>
          <w:bCs/>
        </w:rPr>
        <w:t xml:space="preserve">het gelijke speelveld </w:t>
      </w:r>
      <w:r w:rsidRPr="00764993">
        <w:rPr>
          <w:rFonts w:ascii="Times New Roman" w:hAnsi="Times New Roman" w:cs="Times New Roman"/>
          <w:b/>
          <w:bCs/>
        </w:rPr>
        <w:t>op de interne markt kan verstoren. Lidstaat Hongarije is zelf verantwoordelijk voor de naleving van deze staatssteunkaders. De Europese Commissie houdt hier toezicht op en is de exclusief bevoegde autoriteit die bepaalt of staatssteun is toegelaten. De Europese Commissie heeft forse bevoegdheden om deze naleving af te dwingen. Niet</w:t>
      </w:r>
      <w:r>
        <w:rPr>
          <w:rFonts w:ascii="Times New Roman" w:hAnsi="Times New Roman" w:cs="Times New Roman"/>
          <w:b/>
          <w:bCs/>
        </w:rPr>
        <w:t>-</w:t>
      </w:r>
      <w:r w:rsidRPr="00764993">
        <w:rPr>
          <w:rFonts w:ascii="Times New Roman" w:hAnsi="Times New Roman" w:cs="Times New Roman"/>
          <w:b/>
          <w:bCs/>
        </w:rPr>
        <w:t>nakoming van de staatssteunregels levert risico’s op voor de betrokken ondernemingen zelf</w:t>
      </w:r>
      <w:r w:rsidR="002F742D">
        <w:rPr>
          <w:rFonts w:ascii="Times New Roman" w:hAnsi="Times New Roman" w:cs="Times New Roman"/>
          <w:b/>
          <w:bCs/>
        </w:rPr>
        <w:t>,</w:t>
      </w:r>
      <w:r w:rsidRPr="00764993">
        <w:rPr>
          <w:rFonts w:ascii="Times New Roman" w:hAnsi="Times New Roman" w:cs="Times New Roman"/>
          <w:b/>
          <w:bCs/>
        </w:rPr>
        <w:t xml:space="preserve"> zoals het risico op terugvordering van onrechtmatige staatssteun. De Nederlandse staat heeft hier geen rol in. Ten aanzien van de concentratie van economische macht: daar is het mededingingsrecht relevant, in het bijzonder het concentratietoezicht en het verbod op misbr</w:t>
      </w:r>
      <w:r w:rsidR="00397302">
        <w:rPr>
          <w:rFonts w:ascii="Times New Roman" w:hAnsi="Times New Roman" w:cs="Times New Roman"/>
          <w:b/>
          <w:bCs/>
        </w:rPr>
        <w:t>ui</w:t>
      </w:r>
      <w:r w:rsidRPr="00764993">
        <w:rPr>
          <w:rFonts w:ascii="Times New Roman" w:hAnsi="Times New Roman" w:cs="Times New Roman"/>
          <w:b/>
          <w:bCs/>
        </w:rPr>
        <w:t xml:space="preserve">k van economische machtspositie. </w:t>
      </w:r>
      <w:r w:rsidR="002F742D">
        <w:rPr>
          <w:rFonts w:ascii="Times New Roman" w:hAnsi="Times New Roman" w:cs="Times New Roman"/>
          <w:b/>
          <w:bCs/>
        </w:rPr>
        <w:t>Z</w:t>
      </w:r>
      <w:r w:rsidRPr="00764993">
        <w:rPr>
          <w:rFonts w:ascii="Times New Roman" w:hAnsi="Times New Roman" w:cs="Times New Roman"/>
          <w:b/>
          <w:bCs/>
        </w:rPr>
        <w:t xml:space="preserve">owel de nationale mededingingsautoriteiten </w:t>
      </w:r>
      <w:r w:rsidR="002F742D">
        <w:rPr>
          <w:rFonts w:ascii="Times New Roman" w:hAnsi="Times New Roman" w:cs="Times New Roman"/>
          <w:b/>
          <w:bCs/>
        </w:rPr>
        <w:t>als</w:t>
      </w:r>
      <w:r w:rsidRPr="00764993">
        <w:rPr>
          <w:rFonts w:ascii="Times New Roman" w:hAnsi="Times New Roman" w:cs="Times New Roman"/>
          <w:b/>
          <w:bCs/>
        </w:rPr>
        <w:t xml:space="preserve"> de Europese Commissie </w:t>
      </w:r>
      <w:r w:rsidR="002F742D">
        <w:rPr>
          <w:rFonts w:ascii="Times New Roman" w:hAnsi="Times New Roman" w:cs="Times New Roman"/>
          <w:b/>
          <w:bCs/>
        </w:rPr>
        <w:t xml:space="preserve">hebben </w:t>
      </w:r>
      <w:r w:rsidRPr="00764993">
        <w:rPr>
          <w:rFonts w:ascii="Times New Roman" w:hAnsi="Times New Roman" w:cs="Times New Roman"/>
          <w:b/>
          <w:bCs/>
        </w:rPr>
        <w:t>een belangrijke rol in het toetsen van dergelijke transacties op mededingingsverstoringen.</w:t>
      </w:r>
    </w:p>
    <w:p w:rsidR="0018359A" w:rsidP="0018359A" w:rsidRDefault="0018359A" w14:paraId="45715515" w14:textId="77777777">
      <w:pPr>
        <w:pStyle w:val="NoSpacing"/>
        <w:rPr>
          <w:rFonts w:ascii="Times New Roman" w:hAnsi="Times New Roman" w:cs="Times New Roman"/>
        </w:rPr>
      </w:pPr>
    </w:p>
    <w:p w:rsidR="00C61C89" w:rsidP="00764A33" w:rsidRDefault="00764A33" w14:paraId="38E37CB0" w14:textId="425E6050">
      <w:pPr>
        <w:pStyle w:val="NoSpacing"/>
        <w:rPr>
          <w:rFonts w:ascii="Times New Roman" w:hAnsi="Times New Roman" w:cs="Times New Roman"/>
        </w:rPr>
      </w:pPr>
      <w:r w:rsidRPr="00764A33">
        <w:rPr>
          <w:rFonts w:ascii="Times New Roman" w:hAnsi="Times New Roman" w:cs="Times New Roman"/>
        </w:rPr>
        <w:t xml:space="preserve">Overwegende dat Nederland afhankelijk is van de </w:t>
      </w:r>
      <w:r w:rsidR="0009150D">
        <w:rPr>
          <w:rFonts w:ascii="Times New Roman" w:hAnsi="Times New Roman" w:cs="Times New Roman"/>
        </w:rPr>
        <w:t>negen</w:t>
      </w:r>
      <w:r w:rsidRPr="00764A33">
        <w:rPr>
          <w:rFonts w:ascii="Times New Roman" w:hAnsi="Times New Roman" w:cs="Times New Roman"/>
        </w:rPr>
        <w:t xml:space="preserve"> bedrijven voor onder andere mortieren, granaten en helikopteronderdelen</w:t>
      </w:r>
      <w:r w:rsidR="0009150D">
        <w:rPr>
          <w:rFonts w:ascii="Times New Roman" w:hAnsi="Times New Roman" w:cs="Times New Roman"/>
        </w:rPr>
        <w:t>: h</w:t>
      </w:r>
      <w:r w:rsidRPr="00764A33">
        <w:rPr>
          <w:rFonts w:ascii="Times New Roman" w:hAnsi="Times New Roman" w:cs="Times New Roman"/>
        </w:rPr>
        <w:t>oe beoordeelt de minister de risico’s voor de leveringszekerheid van strategische defensieproducten voor andere lidstaten, waaronder Nederland?</w:t>
      </w:r>
      <w:r w:rsidR="0009150D">
        <w:rPr>
          <w:rFonts w:ascii="Times New Roman" w:hAnsi="Times New Roman" w:cs="Times New Roman"/>
        </w:rPr>
        <w:t xml:space="preserve"> </w:t>
      </w:r>
    </w:p>
    <w:p w:rsidR="00C61C89" w:rsidP="00764A33" w:rsidRDefault="00C61C89" w14:paraId="6AD242EE" w14:textId="77777777">
      <w:pPr>
        <w:pStyle w:val="NoSpacing"/>
        <w:rPr>
          <w:rFonts w:ascii="Times New Roman" w:hAnsi="Times New Roman" w:cs="Times New Roman"/>
        </w:rPr>
      </w:pPr>
    </w:p>
    <w:p w:rsidR="00C61C89" w:rsidP="00C61C89" w:rsidRDefault="00C61C89" w14:paraId="4F16D19A" w14:textId="58C87A33">
      <w:pPr>
        <w:pStyle w:val="NoSpacing"/>
        <w:numPr>
          <w:ilvl w:val="0"/>
          <w:numId w:val="10"/>
        </w:numPr>
        <w:rPr>
          <w:rFonts w:ascii="Times New Roman" w:hAnsi="Times New Roman" w:cs="Times New Roman"/>
        </w:rPr>
      </w:pPr>
      <w:r>
        <w:rPr>
          <w:rFonts w:ascii="Times New Roman" w:hAnsi="Times New Roman" w:cs="Times New Roman"/>
          <w:b/>
          <w:bCs/>
          <w:u w:val="single"/>
        </w:rPr>
        <w:t xml:space="preserve"> Antwoord van het kabinet</w:t>
      </w:r>
    </w:p>
    <w:p w:rsidR="004F24EA" w:rsidP="004F24EA" w:rsidRDefault="004F24EA" w14:paraId="0EB87BDF" w14:textId="77777777">
      <w:pPr>
        <w:pStyle w:val="NoSpacing"/>
        <w:rPr>
          <w:rFonts w:ascii="Times New Roman" w:hAnsi="Times New Roman" w:cs="Times New Roman"/>
        </w:rPr>
      </w:pPr>
    </w:p>
    <w:p w:rsidR="00C977DD" w:rsidP="00764A33" w:rsidRDefault="00221D78" w14:paraId="3AF0017D" w14:textId="113902F0">
      <w:pPr>
        <w:pStyle w:val="NoSpacing"/>
        <w:rPr>
          <w:rFonts w:ascii="Times New Roman" w:hAnsi="Times New Roman" w:cs="Times New Roman"/>
          <w:b/>
        </w:rPr>
      </w:pPr>
      <w:r w:rsidRPr="00221D78">
        <w:rPr>
          <w:rFonts w:ascii="Times New Roman" w:hAnsi="Times New Roman" w:cs="Times New Roman"/>
          <w:b/>
          <w:bCs/>
        </w:rPr>
        <w:t xml:space="preserve">Het kabinet gaat niet in op de individuele commerciële relaties, vanwege bedrijfsvertrouwelijke en veiligheidsoverwegingen. Met het huidige voorkeursbeleid van Defensie ten aanzien van leveranciers uit Nederland of Europa, zet Defensie in op een sterker en zelfstandiger Europa met daarin een goede positie voor de Nederlandse defensie-industrie. Dit versterkt de leveringszekerheid voor ons krijgsmacht. Defensie zet in op het verminderen en voorkomen van risicovolle strategische afhankelijkheden. </w:t>
      </w:r>
      <w:r w:rsidR="00835C10">
        <w:rPr>
          <w:rFonts w:ascii="Times New Roman" w:hAnsi="Times New Roman" w:cs="Times New Roman"/>
          <w:b/>
          <w:bCs/>
        </w:rPr>
        <w:t>In bredere zin wordt in EU-verband werk gemaakt van het verbeteren en waarborgen van de leveringszekerheid van defensieproducten. Hiertoe zijn in zowel het Europees Defensie-Industrie Programma</w:t>
      </w:r>
      <w:r w:rsidR="00835C10">
        <w:rPr>
          <w:rStyle w:val="FootnoteReference"/>
          <w:rFonts w:ascii="Times New Roman" w:hAnsi="Times New Roman" w:cs="Times New Roman"/>
          <w:b/>
          <w:bCs/>
        </w:rPr>
        <w:footnoteReference w:id="13"/>
      </w:r>
      <w:r w:rsidR="00835C10">
        <w:rPr>
          <w:rFonts w:ascii="Times New Roman" w:hAnsi="Times New Roman" w:cs="Times New Roman"/>
          <w:b/>
          <w:bCs/>
        </w:rPr>
        <w:t xml:space="preserve"> als het Witboek defensiegereedheid 2030</w:t>
      </w:r>
      <w:r w:rsidR="00835C10">
        <w:rPr>
          <w:rStyle w:val="FootnoteReference"/>
          <w:rFonts w:ascii="Times New Roman" w:hAnsi="Times New Roman" w:cs="Times New Roman"/>
          <w:b/>
          <w:bCs/>
        </w:rPr>
        <w:footnoteReference w:id="14"/>
      </w:r>
      <w:r w:rsidR="00835C10">
        <w:rPr>
          <w:rFonts w:ascii="Times New Roman" w:hAnsi="Times New Roman" w:cs="Times New Roman"/>
          <w:b/>
          <w:bCs/>
        </w:rPr>
        <w:t xml:space="preserve"> maatregelen opgenomen of aangekondigd.</w:t>
      </w:r>
    </w:p>
    <w:p w:rsidRPr="00221D78" w:rsidR="00221D78" w:rsidP="00764A33" w:rsidRDefault="00221D78" w14:paraId="4702481F" w14:textId="77777777">
      <w:pPr>
        <w:pStyle w:val="NoSpacing"/>
        <w:rPr>
          <w:rFonts w:ascii="Times New Roman" w:hAnsi="Times New Roman" w:cs="Times New Roman"/>
          <w:b/>
          <w:bCs/>
        </w:rPr>
      </w:pPr>
    </w:p>
    <w:p w:rsidR="00C61C89" w:rsidP="00764A33" w:rsidRDefault="00764A33" w14:paraId="4609B283" w14:textId="77777777">
      <w:pPr>
        <w:pStyle w:val="NoSpacing"/>
        <w:rPr>
          <w:rFonts w:ascii="Times New Roman" w:hAnsi="Times New Roman" w:cs="Times New Roman"/>
        </w:rPr>
      </w:pPr>
      <w:r w:rsidRPr="00764A33">
        <w:rPr>
          <w:rFonts w:ascii="Times New Roman" w:hAnsi="Times New Roman" w:cs="Times New Roman"/>
        </w:rPr>
        <w:lastRenderedPageBreak/>
        <w:t>Welke mogelijkheden ziet de minister om binnen de EU te waarborgen dat overdracht van strategische industriële capaciteiten transparant gebeurt en niet leidt tot politieke cliëntelistische constructies?</w:t>
      </w:r>
      <w:r w:rsidR="0009150D">
        <w:rPr>
          <w:rFonts w:ascii="Times New Roman" w:hAnsi="Times New Roman" w:cs="Times New Roman"/>
        </w:rPr>
        <w:t xml:space="preserve"> </w:t>
      </w:r>
    </w:p>
    <w:p w:rsidR="00C61C89" w:rsidP="00764A33" w:rsidRDefault="00C61C89" w14:paraId="3C43FDDB" w14:textId="77777777">
      <w:pPr>
        <w:pStyle w:val="NoSpacing"/>
        <w:rPr>
          <w:rFonts w:ascii="Times New Roman" w:hAnsi="Times New Roman" w:cs="Times New Roman"/>
        </w:rPr>
      </w:pPr>
    </w:p>
    <w:p w:rsidRPr="00C61C89" w:rsidR="00C61C89" w:rsidP="00C61C89" w:rsidRDefault="00C61C89" w14:paraId="176EA196" w14:textId="52CD8BB8">
      <w:pPr>
        <w:pStyle w:val="NoSpacing"/>
        <w:numPr>
          <w:ilvl w:val="0"/>
          <w:numId w:val="10"/>
        </w:numPr>
        <w:rPr>
          <w:rFonts w:ascii="Times New Roman" w:hAnsi="Times New Roman" w:cs="Times New Roman"/>
        </w:rPr>
      </w:pPr>
      <w:r>
        <w:rPr>
          <w:rFonts w:ascii="Times New Roman" w:hAnsi="Times New Roman" w:cs="Times New Roman"/>
          <w:b/>
          <w:bCs/>
          <w:u w:val="single"/>
        </w:rPr>
        <w:t>Antwoord van het kabinet</w:t>
      </w:r>
      <w:r>
        <w:rPr>
          <w:rFonts w:ascii="Times New Roman" w:hAnsi="Times New Roman" w:cs="Times New Roman"/>
        </w:rPr>
        <w:t xml:space="preserve"> </w:t>
      </w:r>
    </w:p>
    <w:p w:rsidR="00210E98" w:rsidP="00210E98" w:rsidRDefault="00210E98" w14:paraId="37C2C22E" w14:textId="77777777">
      <w:pPr>
        <w:pStyle w:val="NoSpacing"/>
        <w:rPr>
          <w:rFonts w:ascii="Times New Roman" w:hAnsi="Times New Roman" w:cs="Times New Roman"/>
        </w:rPr>
      </w:pPr>
    </w:p>
    <w:p w:rsidRPr="00210E98" w:rsidR="00210E98" w:rsidP="00210E98" w:rsidRDefault="00210E98" w14:paraId="3ACA4134" w14:textId="12431F55">
      <w:pPr>
        <w:pStyle w:val="NoSpacing"/>
        <w:rPr>
          <w:rFonts w:ascii="Times New Roman" w:hAnsi="Times New Roman" w:cs="Times New Roman"/>
          <w:b/>
          <w:bCs/>
        </w:rPr>
      </w:pPr>
      <w:r w:rsidRPr="00210E98">
        <w:rPr>
          <w:rFonts w:ascii="Times New Roman" w:hAnsi="Times New Roman" w:cs="Times New Roman"/>
          <w:b/>
          <w:bCs/>
        </w:rPr>
        <w:t>Europese staatssteunregels verbieden in principe dat overheden ondernemingen bevoordelen met staatsmiddelen, omdat dit de mededinging op de interne markt kan verstoren. De Europese Commissie is exclusief bevoegd om staatssteun goed te keuren. De Nederlandse staat heeft hier geen rol in. Ook hebben de nationale mededingingsautoriteiten en de Europese Commissie een rol bij het toetsen van concentraties en het voorkomen van misbruik van economische machtspositie. Tot slot biedt het EU</w:t>
      </w:r>
      <w:r w:rsidR="001A17AA">
        <w:rPr>
          <w:rFonts w:ascii="Times New Roman" w:hAnsi="Times New Roman" w:cs="Times New Roman"/>
          <w:b/>
          <w:bCs/>
        </w:rPr>
        <w:t>-</w:t>
      </w:r>
      <w:r w:rsidRPr="00210E98">
        <w:rPr>
          <w:rFonts w:ascii="Times New Roman" w:hAnsi="Times New Roman" w:cs="Times New Roman"/>
          <w:b/>
          <w:bCs/>
        </w:rPr>
        <w:t>aanbestedingsrecht, in het bijzonder Richtlijn 2009/81/EG van het Europees Parlement en de Raad van 13 juli 2009 betreffende de coördinatie van de procedures voor het plaatsen door aanbestedende diensten van bepaalde opdrachten voor werken, leveringen en diensten op defensie- en veiligheidsgebied, een waarborg tegen niet transparante opdrachtverlening.</w:t>
      </w:r>
    </w:p>
    <w:p w:rsidR="00C61C89" w:rsidP="00764A33" w:rsidRDefault="00C61C89" w14:paraId="0C6CF116" w14:textId="77777777">
      <w:pPr>
        <w:pStyle w:val="NoSpacing"/>
        <w:rPr>
          <w:rFonts w:ascii="Times New Roman" w:hAnsi="Times New Roman" w:cs="Times New Roman"/>
        </w:rPr>
      </w:pPr>
    </w:p>
    <w:p w:rsidR="00764A33" w:rsidP="00764A33" w:rsidRDefault="00764A33" w14:paraId="2788FF2A" w14:textId="617F62BB">
      <w:pPr>
        <w:pStyle w:val="NoSpacing"/>
        <w:rPr>
          <w:rFonts w:ascii="Times New Roman" w:hAnsi="Times New Roman" w:cs="Times New Roman"/>
        </w:rPr>
      </w:pPr>
      <w:r w:rsidRPr="00764A33">
        <w:rPr>
          <w:rFonts w:ascii="Times New Roman" w:hAnsi="Times New Roman" w:cs="Times New Roman"/>
        </w:rPr>
        <w:t>Overwegende dat Hongarije uit is op in totaal 20 miljard euro aan leningen van de EU voor de versterking van haar defensie-industrie, hoe gaat worden voorkomen dat geld dat bedoeld is voor onze vrede en veiligheid in de zakken verdwijnt van de vrienden van Orban?</w:t>
      </w:r>
    </w:p>
    <w:bookmarkEnd w:id="0"/>
    <w:p w:rsidRPr="00B371BF" w:rsidR="000D23AC" w:rsidP="00B371BF" w:rsidRDefault="000D23AC" w14:paraId="415E8863" w14:textId="77777777">
      <w:pPr>
        <w:pStyle w:val="NoSpacing"/>
        <w:rPr>
          <w:rFonts w:ascii="Times New Roman" w:hAnsi="Times New Roman" w:cs="Times New Roman"/>
        </w:rPr>
      </w:pPr>
    </w:p>
    <w:p w:rsidRPr="00DC6766" w:rsidR="005919B1" w:rsidP="00DC6766" w:rsidRDefault="005919B1" w14:paraId="6737649C" w14:textId="19957C5F">
      <w:pPr>
        <w:pStyle w:val="ListParagraph"/>
        <w:numPr>
          <w:ilvl w:val="0"/>
          <w:numId w:val="10"/>
        </w:numPr>
        <w:spacing w:after="0"/>
        <w:rPr>
          <w:rFonts w:ascii="Times New Roman" w:hAnsi="Times New Roman" w:cs="Times New Roman"/>
          <w:b/>
          <w:bCs/>
        </w:rPr>
      </w:pPr>
      <w:r w:rsidRPr="005919B1">
        <w:rPr>
          <w:rFonts w:ascii="Times New Roman" w:hAnsi="Times New Roman" w:cs="Times New Roman"/>
          <w:b/>
          <w:bCs/>
          <w:u w:val="single"/>
        </w:rPr>
        <w:t>Antwoord van het kabinet</w:t>
      </w:r>
      <w:r w:rsidR="00D864A9">
        <w:rPr>
          <w:rFonts w:ascii="Times New Roman" w:hAnsi="Times New Roman" w:cs="Times New Roman"/>
        </w:rPr>
        <w:t xml:space="preserve"> </w:t>
      </w:r>
    </w:p>
    <w:p w:rsidRPr="005919B1" w:rsidR="00DC6766" w:rsidP="00DC6766" w:rsidRDefault="00DC6766" w14:paraId="4EF03630" w14:textId="77777777">
      <w:pPr>
        <w:pStyle w:val="ListParagraph"/>
        <w:spacing w:after="0"/>
        <w:rPr>
          <w:rFonts w:ascii="Times New Roman" w:hAnsi="Times New Roman" w:cs="Times New Roman"/>
          <w:b/>
          <w:bCs/>
        </w:rPr>
      </w:pPr>
    </w:p>
    <w:p w:rsidR="008C634F" w:rsidP="008C634F" w:rsidRDefault="008C634F" w14:paraId="52FD7B1B" w14:textId="77777777">
      <w:pPr>
        <w:spacing w:after="0"/>
        <w:rPr>
          <w:rFonts w:ascii="Times New Roman" w:hAnsi="Times New Roman" w:cs="Times New Roman"/>
          <w:b/>
          <w:bCs/>
        </w:rPr>
      </w:pPr>
      <w:r>
        <w:rPr>
          <w:rFonts w:ascii="Times New Roman" w:hAnsi="Times New Roman" w:cs="Times New Roman"/>
          <w:b/>
          <w:bCs/>
        </w:rPr>
        <w:t xml:space="preserve">De MFK-rechtsstaatverordening is ook van toepassing op leningen die verstrekt worden ter versterking van de Europese defensie-industrie via de SAFE-verordening. Bij schendingen van de beginselen van de rechtsstaat die rechtstreekse gevolgen hebben of dreigen te hebben voor de financiële belangen van de Unie of voor goed financieel beheer van de Uniebegroting kunnen passende maatregelen worden genomen tegen een lidstaat op grond van de MFK-rechtsstaatverordening. </w:t>
      </w:r>
      <w:r w:rsidRPr="00693E67">
        <w:rPr>
          <w:rFonts w:ascii="Times New Roman" w:hAnsi="Times New Roman" w:cs="Times New Roman"/>
          <w:b/>
          <w:bCs/>
        </w:rPr>
        <w:t xml:space="preserve">Daarbij geldt dat de Commissie in haar beoordeling is gebonden is aan de kaders van de verordeningen en het beginsel van </w:t>
      </w:r>
      <w:r>
        <w:rPr>
          <w:rFonts w:ascii="Times New Roman" w:hAnsi="Times New Roman" w:cs="Times New Roman"/>
          <w:b/>
          <w:bCs/>
        </w:rPr>
        <w:t>proportionaliteit en noodzakelijkheid</w:t>
      </w:r>
      <w:r w:rsidRPr="00693E67">
        <w:rPr>
          <w:rFonts w:ascii="Times New Roman" w:hAnsi="Times New Roman" w:cs="Times New Roman"/>
          <w:b/>
          <w:bCs/>
        </w:rPr>
        <w:t>.</w:t>
      </w:r>
    </w:p>
    <w:p w:rsidR="00DC6766" w:rsidP="00DC6766" w:rsidRDefault="00DC6766" w14:paraId="3FE4CBDC" w14:textId="77777777">
      <w:pPr>
        <w:spacing w:after="0"/>
        <w:rPr>
          <w:rFonts w:ascii="Times New Roman" w:hAnsi="Times New Roman" w:cs="Times New Roman"/>
          <w:b/>
          <w:bCs/>
        </w:rPr>
      </w:pPr>
    </w:p>
    <w:p w:rsidR="00764A33" w:rsidP="00764A33" w:rsidRDefault="00764A33" w14:paraId="04264CC7" w14:textId="5DAFB2F8">
      <w:pPr>
        <w:pStyle w:val="NoSpacing"/>
        <w:rPr>
          <w:rFonts w:ascii="Times New Roman" w:hAnsi="Times New Roman" w:cs="Times New Roman"/>
        </w:rPr>
      </w:pPr>
      <w:r w:rsidRPr="00D91143">
        <w:rPr>
          <w:rFonts w:ascii="Times New Roman" w:hAnsi="Times New Roman" w:cs="Times New Roman"/>
          <w:b/>
          <w:bCs/>
        </w:rPr>
        <w:t>Vragen en opmerkingen van de leden van de</w:t>
      </w:r>
      <w:r>
        <w:rPr>
          <w:rFonts w:ascii="Times New Roman" w:hAnsi="Times New Roman" w:cs="Times New Roman"/>
          <w:b/>
          <w:bCs/>
        </w:rPr>
        <w:t xml:space="preserve"> BBB</w:t>
      </w:r>
      <w:r w:rsidRPr="00D91143">
        <w:rPr>
          <w:rFonts w:ascii="Times New Roman" w:hAnsi="Times New Roman" w:cs="Times New Roman"/>
          <w:b/>
          <w:bCs/>
        </w:rPr>
        <w:t>-fractie</w:t>
      </w:r>
    </w:p>
    <w:p w:rsidRPr="00BC516C" w:rsidR="00BC516C" w:rsidP="00BC516C" w:rsidRDefault="00BC516C" w14:paraId="48EC03C2" w14:textId="77777777">
      <w:pPr>
        <w:pStyle w:val="NoSpacing"/>
        <w:rPr>
          <w:rFonts w:ascii="Times New Roman" w:hAnsi="Times New Roman" w:cs="Times New Roman"/>
        </w:rPr>
      </w:pPr>
    </w:p>
    <w:p w:rsidR="00764A33" w:rsidP="00BC516C" w:rsidRDefault="00764A33" w14:paraId="2190F929" w14:textId="5C7328AB">
      <w:pPr>
        <w:pStyle w:val="NoSpacing"/>
        <w:rPr>
          <w:rFonts w:ascii="Times New Roman" w:hAnsi="Times New Roman" w:cs="Times New Roman"/>
        </w:rPr>
      </w:pPr>
      <w:r w:rsidRPr="00BC516C">
        <w:rPr>
          <w:rFonts w:ascii="Times New Roman" w:hAnsi="Times New Roman" w:cs="Times New Roman"/>
        </w:rPr>
        <w:t>De leden van de BBB-fractie hebben met belangstelling kennisgenomen van de geannoteerde agenda</w:t>
      </w:r>
      <w:r w:rsidRPr="00BC516C" w:rsidR="000E135D">
        <w:rPr>
          <w:rFonts w:ascii="Times New Roman" w:hAnsi="Times New Roman" w:cs="Times New Roman"/>
        </w:rPr>
        <w:t xml:space="preserve"> voor de Raad Algemene Zaken van 16 september 2025</w:t>
      </w:r>
      <w:r w:rsidRPr="00BC516C">
        <w:rPr>
          <w:rFonts w:ascii="Times New Roman" w:hAnsi="Times New Roman" w:cs="Times New Roman"/>
        </w:rPr>
        <w:t>.</w:t>
      </w:r>
    </w:p>
    <w:p w:rsidRPr="00BC516C" w:rsidR="00BC516C" w:rsidP="00BC516C" w:rsidRDefault="00BC516C" w14:paraId="05EFB9D8" w14:textId="77777777">
      <w:pPr>
        <w:pStyle w:val="NoSpacing"/>
        <w:rPr>
          <w:rFonts w:ascii="Times New Roman" w:hAnsi="Times New Roman" w:cs="Times New Roman"/>
        </w:rPr>
      </w:pPr>
    </w:p>
    <w:p w:rsidR="00764A33" w:rsidP="00BC516C" w:rsidRDefault="00764A33" w14:paraId="51B3711C" w14:textId="48510EA9">
      <w:pPr>
        <w:pStyle w:val="NoSpacing"/>
        <w:rPr>
          <w:rFonts w:ascii="Times New Roman" w:hAnsi="Times New Roman" w:cs="Times New Roman"/>
        </w:rPr>
      </w:pPr>
      <w:r w:rsidRPr="00BC516C">
        <w:rPr>
          <w:rFonts w:ascii="Times New Roman" w:hAnsi="Times New Roman" w:cs="Times New Roman"/>
        </w:rPr>
        <w:t xml:space="preserve">Allereerst zijn de leden van de BBB-fractie verbaasd dat de minister van Buitenlandse Zaken verhinderd is om deze Raad bij te wonen. Dit gaat immers om een bijeenkomst waarin de koers van de Europese Unie en daarmee van Nederland wordt bepaald. Kan de minister uitleggen waarom hij afwezig is en waarom ervoor gekozen is om Nederland niet op </w:t>
      </w:r>
      <w:r w:rsidRPr="00BC516C">
        <w:rPr>
          <w:rFonts w:ascii="Times New Roman" w:hAnsi="Times New Roman" w:cs="Times New Roman"/>
        </w:rPr>
        <w:lastRenderedPageBreak/>
        <w:t>ministerieel niveau te laten vertegenwoordigen? Voor de</w:t>
      </w:r>
      <w:r w:rsidRPr="00BC516C" w:rsidR="000E135D">
        <w:rPr>
          <w:rFonts w:ascii="Times New Roman" w:hAnsi="Times New Roman" w:cs="Times New Roman"/>
        </w:rPr>
        <w:t>ze leden</w:t>
      </w:r>
      <w:r w:rsidRPr="00BC516C">
        <w:rPr>
          <w:rFonts w:ascii="Times New Roman" w:hAnsi="Times New Roman" w:cs="Times New Roman"/>
        </w:rPr>
        <w:t xml:space="preserve"> geldt: Nederland moet bij dit soort cruciale vergaderingen altijd op het hoogste niveau aan tafel zitten.</w:t>
      </w:r>
    </w:p>
    <w:p w:rsidR="00EF4E02" w:rsidP="00BC516C" w:rsidRDefault="00EF4E02" w14:paraId="2DC91B40" w14:textId="77777777">
      <w:pPr>
        <w:pStyle w:val="NoSpacing"/>
        <w:rPr>
          <w:rFonts w:ascii="Times New Roman" w:hAnsi="Times New Roman" w:cs="Times New Roman"/>
        </w:rPr>
      </w:pPr>
    </w:p>
    <w:p w:rsidRPr="00C977DD" w:rsidR="00EF4E02" w:rsidP="00B371BF" w:rsidRDefault="00EF4E02" w14:paraId="42BB6B78" w14:textId="0E302656">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Pr="00F1177F" w:rsidR="00C977DD" w:rsidP="00C977DD" w:rsidRDefault="00C977DD" w14:paraId="71183B4D" w14:textId="77777777">
      <w:pPr>
        <w:pStyle w:val="NoSpacing"/>
        <w:ind w:left="720"/>
        <w:rPr>
          <w:rFonts w:ascii="Times New Roman" w:hAnsi="Times New Roman" w:cs="Times New Roman"/>
          <w:b/>
          <w:bCs/>
          <w:u w:val="single"/>
        </w:rPr>
      </w:pPr>
    </w:p>
    <w:p w:rsidRPr="007A68E9" w:rsidR="00BC516C" w:rsidP="00BC516C" w:rsidRDefault="0060444D" w14:paraId="542C4E0F" w14:textId="1E04D29E">
      <w:pPr>
        <w:pStyle w:val="NoSpacing"/>
        <w:rPr>
          <w:rFonts w:ascii="Times New Roman" w:hAnsi="Times New Roman" w:cs="Times New Roman"/>
          <w:b/>
        </w:rPr>
      </w:pPr>
      <w:r w:rsidRPr="007A68E9">
        <w:rPr>
          <w:rFonts w:ascii="Times New Roman" w:hAnsi="Times New Roman" w:cs="Times New Roman"/>
          <w:b/>
          <w:bCs/>
        </w:rPr>
        <w:t xml:space="preserve">Het kabinet hecht groot belang aan </w:t>
      </w:r>
      <w:r w:rsidRPr="00FF5B59" w:rsidR="00FF5B59">
        <w:rPr>
          <w:rFonts w:ascii="Times New Roman" w:hAnsi="Times New Roman" w:cs="Times New Roman"/>
          <w:b/>
          <w:bCs/>
        </w:rPr>
        <w:t>ministeriële</w:t>
      </w:r>
      <w:r w:rsidRPr="007A68E9">
        <w:rPr>
          <w:rFonts w:ascii="Times New Roman" w:hAnsi="Times New Roman" w:cs="Times New Roman"/>
          <w:b/>
          <w:bCs/>
        </w:rPr>
        <w:t xml:space="preserve"> deelname aan Raadsvergaderingen. Toch moet soms, vanwege conflicterende verplichtingen, de afweging worden gemaakt om Nederland te laten vertegenwoordigen door de Permanente Vertegenwoordiger van Nederland bij de EU. </w:t>
      </w:r>
      <w:r w:rsidRPr="007A68E9" w:rsidR="00CF2541">
        <w:rPr>
          <w:rFonts w:ascii="Times New Roman" w:hAnsi="Times New Roman" w:cs="Times New Roman"/>
          <w:b/>
          <w:bCs/>
        </w:rPr>
        <w:t>In dit specifiek</w:t>
      </w:r>
      <w:r w:rsidR="00516000">
        <w:rPr>
          <w:rFonts w:ascii="Times New Roman" w:hAnsi="Times New Roman" w:cs="Times New Roman"/>
          <w:b/>
          <w:bCs/>
        </w:rPr>
        <w:t>e</w:t>
      </w:r>
      <w:r w:rsidRPr="007A68E9" w:rsidR="00CF2541">
        <w:rPr>
          <w:rFonts w:ascii="Times New Roman" w:hAnsi="Times New Roman" w:cs="Times New Roman"/>
          <w:b/>
          <w:bCs/>
        </w:rPr>
        <w:t xml:space="preserve"> geval is dat nodig omdat de minister in Nederland aanwezig moet zijn in verband met Prinsjesdag. </w:t>
      </w:r>
    </w:p>
    <w:p w:rsidR="0060444D" w:rsidP="00BC516C" w:rsidRDefault="0060444D" w14:paraId="2863E9C4" w14:textId="77777777">
      <w:pPr>
        <w:pStyle w:val="NoSpacing"/>
        <w:rPr>
          <w:rFonts w:ascii="Times New Roman" w:hAnsi="Times New Roman" w:cs="Times New Roman"/>
        </w:rPr>
      </w:pPr>
    </w:p>
    <w:p w:rsidR="00EF4E02" w:rsidP="00BC516C" w:rsidRDefault="00764A33" w14:paraId="049656A4" w14:textId="77777777">
      <w:pPr>
        <w:pStyle w:val="NoSpacing"/>
        <w:rPr>
          <w:rFonts w:ascii="Times New Roman" w:hAnsi="Times New Roman" w:cs="Times New Roman"/>
        </w:rPr>
      </w:pPr>
      <w:r w:rsidRPr="00BC516C">
        <w:rPr>
          <w:rFonts w:ascii="Times New Roman" w:hAnsi="Times New Roman" w:cs="Times New Roman"/>
        </w:rPr>
        <w:t xml:space="preserve">De leden van de BBB-fractie constateren dat tijdens deze Raad de agenda van de Europese Raad zal worden vastgesteld. Kan de minister toezeggen dat hij zich inspant om voedselzekerheid nadrukkelijk </w:t>
      </w:r>
      <w:r w:rsidRPr="00BC516C" w:rsidR="00C43197">
        <w:rPr>
          <w:rFonts w:ascii="Times New Roman" w:hAnsi="Times New Roman" w:cs="Times New Roman"/>
        </w:rPr>
        <w:t xml:space="preserve">op </w:t>
      </w:r>
      <w:r w:rsidRPr="00BC516C">
        <w:rPr>
          <w:rFonts w:ascii="Times New Roman" w:hAnsi="Times New Roman" w:cs="Times New Roman"/>
        </w:rPr>
        <w:t xml:space="preserve">de agenda te zetten? Het BBB-verkiezingsprogramma stelt dat voedselzekerheid een kerntaak van de overheid is en dat Nederland zich in Europa moet inzetten voor een landbouw die onze eigen bevolking en die van Europa kan voeden. </w:t>
      </w:r>
    </w:p>
    <w:p w:rsidR="00EF4E02" w:rsidP="00BC516C" w:rsidRDefault="00EF4E02" w14:paraId="40410C0E" w14:textId="77777777">
      <w:pPr>
        <w:pStyle w:val="NoSpacing"/>
        <w:rPr>
          <w:rFonts w:ascii="Times New Roman" w:hAnsi="Times New Roman" w:cs="Times New Roman"/>
        </w:rPr>
      </w:pPr>
    </w:p>
    <w:p w:rsidRPr="003E7CB3" w:rsidR="00EF4E02" w:rsidP="008F62FB" w:rsidRDefault="00EF4E02" w14:paraId="594590A2" w14:textId="0BD5AB52">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Pr="00F1177F" w:rsidR="003E7CB3" w:rsidP="003E7CB3" w:rsidRDefault="003E7CB3" w14:paraId="4507F947" w14:textId="77777777">
      <w:pPr>
        <w:pStyle w:val="NoSpacing"/>
        <w:ind w:left="720"/>
        <w:rPr>
          <w:rFonts w:ascii="Times New Roman" w:hAnsi="Times New Roman" w:cs="Times New Roman"/>
          <w:b/>
          <w:bCs/>
          <w:u w:val="single"/>
        </w:rPr>
      </w:pPr>
    </w:p>
    <w:p w:rsidRPr="001B6A75" w:rsidR="001B6A75" w:rsidP="001B6A75" w:rsidRDefault="001B6A75" w14:paraId="60111EA1" w14:textId="4F0E4E51">
      <w:pPr>
        <w:pStyle w:val="NoSpacing"/>
        <w:rPr>
          <w:rFonts w:ascii="Times New Roman" w:hAnsi="Times New Roman" w:cs="Times New Roman"/>
        </w:rPr>
      </w:pPr>
      <w:r w:rsidRPr="001B6A75">
        <w:rPr>
          <w:rFonts w:ascii="Times New Roman" w:hAnsi="Times New Roman" w:cs="Times New Roman"/>
          <w:b/>
          <w:bCs/>
        </w:rPr>
        <w:t>Het kabinet zet zich onverminderd in voor de Nederlandse prioriteiten binnen de EU, waar</w:t>
      </w:r>
      <w:r w:rsidR="00A73E75">
        <w:rPr>
          <w:rFonts w:ascii="Times New Roman" w:hAnsi="Times New Roman" w:cs="Times New Roman"/>
          <w:b/>
          <w:bCs/>
        </w:rPr>
        <w:t xml:space="preserve"> lan</w:t>
      </w:r>
      <w:r w:rsidRPr="001B6A75">
        <w:rPr>
          <w:rFonts w:ascii="Times New Roman" w:hAnsi="Times New Roman" w:cs="Times New Roman"/>
          <w:b/>
          <w:bCs/>
        </w:rPr>
        <w:t>dbouw</w:t>
      </w:r>
      <w:r w:rsidR="00A73E75">
        <w:rPr>
          <w:rFonts w:ascii="Times New Roman" w:hAnsi="Times New Roman" w:cs="Times New Roman"/>
          <w:b/>
          <w:bCs/>
        </w:rPr>
        <w:t>beleid er één van is</w:t>
      </w:r>
      <w:r w:rsidRPr="001B6A75">
        <w:rPr>
          <w:rFonts w:ascii="Times New Roman" w:hAnsi="Times New Roman" w:cs="Times New Roman"/>
          <w:b/>
          <w:bCs/>
        </w:rPr>
        <w:t xml:space="preserve">. Voedselzekerheid vormt daarbij een belangrijk aandachtspunt. De Europese landbouwsector is een sterke en concurrerende sector, waarbij de EU in dit domein tevens als netto-exporteur optreedt. Tegelijkertijd blijft het kabinet het belang van voedselzekerheid in de Europese context onderstrepen </w:t>
      </w:r>
      <w:r w:rsidR="00061EF5">
        <w:rPr>
          <w:rFonts w:ascii="Times New Roman" w:hAnsi="Times New Roman" w:cs="Times New Roman"/>
          <w:b/>
          <w:bCs/>
        </w:rPr>
        <w:t>in verschillende Europese Raden, zoals de Landbouw- en Visserijraad.</w:t>
      </w:r>
    </w:p>
    <w:p w:rsidR="00EF4E02" w:rsidP="00BC516C" w:rsidRDefault="00EF4E02" w14:paraId="11BB4B54" w14:textId="77777777">
      <w:pPr>
        <w:pStyle w:val="NoSpacing"/>
        <w:rPr>
          <w:rFonts w:ascii="Times New Roman" w:hAnsi="Times New Roman" w:cs="Times New Roman"/>
        </w:rPr>
      </w:pPr>
    </w:p>
    <w:p w:rsidR="00764A33" w:rsidP="00BC516C" w:rsidRDefault="00764A33" w14:paraId="6C07297E" w14:textId="1A783CA5">
      <w:pPr>
        <w:pStyle w:val="NoSpacing"/>
        <w:rPr>
          <w:rFonts w:ascii="Times New Roman" w:hAnsi="Times New Roman" w:cs="Times New Roman"/>
        </w:rPr>
      </w:pPr>
      <w:r w:rsidRPr="00BC516C">
        <w:rPr>
          <w:rFonts w:ascii="Times New Roman" w:hAnsi="Times New Roman" w:cs="Times New Roman"/>
        </w:rPr>
        <w:t>Ziet de minister in dat de oorlog in Oekraïne, geopolitieke spanningen en afhankelijkheid van import laten zien dat voedselzekerheid veel te kwetsbaar is geworden?</w:t>
      </w:r>
    </w:p>
    <w:p w:rsidR="00EF4E02" w:rsidP="00BC516C" w:rsidRDefault="00EF4E02" w14:paraId="5F20D326" w14:textId="77777777">
      <w:pPr>
        <w:pStyle w:val="NoSpacing"/>
        <w:rPr>
          <w:rFonts w:ascii="Times New Roman" w:hAnsi="Times New Roman" w:cs="Times New Roman"/>
        </w:rPr>
      </w:pPr>
    </w:p>
    <w:p w:rsidRPr="003E7CB3" w:rsidR="00EF4E02" w:rsidP="008F62FB" w:rsidRDefault="00EF4E02" w14:paraId="06B8F89D" w14:textId="449FFCDB">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Pr="00F1177F" w:rsidR="003E7CB3" w:rsidP="003E7CB3" w:rsidRDefault="003E7CB3" w14:paraId="4CAC1E84" w14:textId="77777777">
      <w:pPr>
        <w:pStyle w:val="NoSpacing"/>
        <w:ind w:left="720"/>
        <w:rPr>
          <w:rFonts w:ascii="Times New Roman" w:hAnsi="Times New Roman" w:cs="Times New Roman"/>
          <w:b/>
          <w:bCs/>
          <w:u w:val="single"/>
        </w:rPr>
      </w:pPr>
    </w:p>
    <w:p w:rsidRPr="00A73E75" w:rsidR="001B6A75" w:rsidP="001B6A75" w:rsidRDefault="00A73E75" w14:paraId="46E6451B" w14:textId="3DE6D5DD">
      <w:pPr>
        <w:pStyle w:val="NoSpacing"/>
        <w:rPr>
          <w:rFonts w:ascii="Times New Roman" w:hAnsi="Times New Roman" w:cs="Times New Roman"/>
          <w:b/>
          <w:bCs/>
        </w:rPr>
      </w:pPr>
      <w:r w:rsidRPr="00A73E75">
        <w:rPr>
          <w:rFonts w:ascii="Times New Roman" w:hAnsi="Times New Roman" w:cs="Times New Roman"/>
          <w:b/>
          <w:bCs/>
        </w:rPr>
        <w:t xml:space="preserve">De oorlog in Oekraïne en </w:t>
      </w:r>
      <w:r>
        <w:rPr>
          <w:rFonts w:ascii="Times New Roman" w:hAnsi="Times New Roman" w:cs="Times New Roman"/>
          <w:b/>
          <w:bCs/>
        </w:rPr>
        <w:t xml:space="preserve">de geopolitieke spanningen </w:t>
      </w:r>
      <w:r w:rsidRPr="00061EF5" w:rsidR="00061EF5">
        <w:rPr>
          <w:rFonts w:ascii="Times New Roman" w:hAnsi="Times New Roman" w:cs="Times New Roman"/>
          <w:b/>
          <w:bCs/>
        </w:rPr>
        <w:t>onderstrepen het belang van Europese weerbaarheid en open strategische autonomie</w:t>
      </w:r>
      <w:r w:rsidR="00061EF5">
        <w:rPr>
          <w:rFonts w:ascii="Times New Roman" w:hAnsi="Times New Roman" w:cs="Times New Roman"/>
          <w:b/>
          <w:bCs/>
        </w:rPr>
        <w:t xml:space="preserve">. </w:t>
      </w:r>
      <w:r w:rsidRPr="00061EF5" w:rsidR="00061EF5">
        <w:rPr>
          <w:rFonts w:ascii="Times New Roman" w:hAnsi="Times New Roman" w:cs="Times New Roman"/>
          <w:b/>
          <w:bCs/>
        </w:rPr>
        <w:t xml:space="preserve">Zowel binnen de </w:t>
      </w:r>
      <w:proofErr w:type="spellStart"/>
      <w:r w:rsidRPr="00061EF5" w:rsidR="00061EF5">
        <w:rPr>
          <w:rFonts w:ascii="Times New Roman" w:hAnsi="Times New Roman" w:cs="Times New Roman"/>
          <w:b/>
          <w:bCs/>
        </w:rPr>
        <w:t>Rijksbrede</w:t>
      </w:r>
      <w:proofErr w:type="spellEnd"/>
      <w:r w:rsidRPr="00061EF5" w:rsidR="00061EF5">
        <w:rPr>
          <w:rFonts w:ascii="Times New Roman" w:hAnsi="Times New Roman" w:cs="Times New Roman"/>
          <w:b/>
          <w:bCs/>
        </w:rPr>
        <w:t xml:space="preserve"> inzet op maatschappelijke weerbaarheid tegen militaire en hybride dreigingen als binnen de recent aangekondigde EU Paraatheidsuniestrategie is er in het bijzonder aandacht voor het belang van een weerbare voedselvoorzieningsketen. </w:t>
      </w:r>
      <w:r w:rsidR="00061EF5">
        <w:rPr>
          <w:rFonts w:ascii="Times New Roman" w:hAnsi="Times New Roman" w:cs="Times New Roman"/>
          <w:b/>
          <w:bCs/>
        </w:rPr>
        <w:t>H</w:t>
      </w:r>
      <w:r w:rsidRPr="00A73E75">
        <w:rPr>
          <w:rFonts w:ascii="Times New Roman" w:hAnsi="Times New Roman" w:cs="Times New Roman"/>
          <w:b/>
          <w:bCs/>
        </w:rPr>
        <w:t>et kabinet</w:t>
      </w:r>
      <w:r w:rsidR="00061EF5">
        <w:rPr>
          <w:rFonts w:ascii="Times New Roman" w:hAnsi="Times New Roman" w:cs="Times New Roman"/>
          <w:b/>
          <w:bCs/>
        </w:rPr>
        <w:t xml:space="preserve"> heeft</w:t>
      </w:r>
      <w:r w:rsidRPr="00A73E75">
        <w:rPr>
          <w:rFonts w:ascii="Times New Roman" w:hAnsi="Times New Roman" w:cs="Times New Roman"/>
          <w:b/>
          <w:bCs/>
        </w:rPr>
        <w:t xml:space="preserve">, mede in EU-verband, </w:t>
      </w:r>
      <w:r w:rsidR="00061EF5">
        <w:rPr>
          <w:rFonts w:ascii="Times New Roman" w:hAnsi="Times New Roman" w:cs="Times New Roman"/>
          <w:b/>
          <w:bCs/>
        </w:rPr>
        <w:t>als onderdeel van dit vraagstuk</w:t>
      </w:r>
      <w:r w:rsidR="004C37FF">
        <w:rPr>
          <w:rFonts w:ascii="Times New Roman" w:hAnsi="Times New Roman" w:cs="Times New Roman"/>
          <w:b/>
          <w:bCs/>
        </w:rPr>
        <w:t>,</w:t>
      </w:r>
      <w:r w:rsidR="00061EF5">
        <w:rPr>
          <w:rFonts w:ascii="Times New Roman" w:hAnsi="Times New Roman" w:cs="Times New Roman"/>
          <w:b/>
          <w:bCs/>
        </w:rPr>
        <w:t xml:space="preserve"> aandacht </w:t>
      </w:r>
      <w:r w:rsidRPr="00A73E75">
        <w:rPr>
          <w:rFonts w:ascii="Times New Roman" w:hAnsi="Times New Roman" w:cs="Times New Roman"/>
          <w:b/>
          <w:bCs/>
        </w:rPr>
        <w:t xml:space="preserve">voor </w:t>
      </w:r>
      <w:r w:rsidR="00061EF5">
        <w:rPr>
          <w:rFonts w:ascii="Times New Roman" w:hAnsi="Times New Roman" w:cs="Times New Roman"/>
          <w:b/>
          <w:bCs/>
        </w:rPr>
        <w:t xml:space="preserve">strategische </w:t>
      </w:r>
      <w:r w:rsidRPr="00A73E75">
        <w:rPr>
          <w:rFonts w:ascii="Times New Roman" w:hAnsi="Times New Roman" w:cs="Times New Roman"/>
          <w:b/>
          <w:bCs/>
        </w:rPr>
        <w:t xml:space="preserve">afhankelijkheden </w:t>
      </w:r>
      <w:r w:rsidR="00061EF5">
        <w:rPr>
          <w:rFonts w:ascii="Times New Roman" w:hAnsi="Times New Roman" w:cs="Times New Roman"/>
          <w:b/>
          <w:bCs/>
        </w:rPr>
        <w:t>binnen de Europese landbouw</w:t>
      </w:r>
      <w:r w:rsidR="006531CA">
        <w:rPr>
          <w:rFonts w:ascii="Times New Roman" w:hAnsi="Times New Roman" w:cs="Times New Roman"/>
          <w:b/>
          <w:bCs/>
        </w:rPr>
        <w:t>-</w:t>
      </w:r>
      <w:r w:rsidR="00061EF5">
        <w:rPr>
          <w:rFonts w:ascii="Times New Roman" w:hAnsi="Times New Roman" w:cs="Times New Roman"/>
          <w:b/>
          <w:bCs/>
        </w:rPr>
        <w:t xml:space="preserve"> en voedselketen.</w:t>
      </w:r>
    </w:p>
    <w:p w:rsidRPr="00BC516C" w:rsidR="00BC516C" w:rsidP="00BC516C" w:rsidRDefault="00BC516C" w14:paraId="3924A7D7" w14:textId="77777777">
      <w:pPr>
        <w:pStyle w:val="NoSpacing"/>
        <w:rPr>
          <w:rFonts w:ascii="Times New Roman" w:hAnsi="Times New Roman" w:cs="Times New Roman"/>
        </w:rPr>
      </w:pPr>
    </w:p>
    <w:p w:rsidR="00764A33" w:rsidP="00BC516C" w:rsidRDefault="00764A33" w14:paraId="17D0709B" w14:textId="396DE7D9">
      <w:pPr>
        <w:pStyle w:val="NoSpacing"/>
        <w:rPr>
          <w:rFonts w:ascii="Times New Roman" w:hAnsi="Times New Roman" w:cs="Times New Roman"/>
        </w:rPr>
      </w:pPr>
      <w:bookmarkStart w:name="_Hlk208392199" w:id="4"/>
      <w:r w:rsidRPr="00BC516C">
        <w:rPr>
          <w:rFonts w:ascii="Times New Roman" w:hAnsi="Times New Roman" w:cs="Times New Roman"/>
        </w:rPr>
        <w:t>Daarnaast maken de</w:t>
      </w:r>
      <w:r w:rsidRPr="00BC516C" w:rsidR="00C43197">
        <w:rPr>
          <w:rFonts w:ascii="Times New Roman" w:hAnsi="Times New Roman" w:cs="Times New Roman"/>
        </w:rPr>
        <w:t xml:space="preserve"> </w:t>
      </w:r>
      <w:r w:rsidR="00BC516C">
        <w:rPr>
          <w:rFonts w:ascii="Times New Roman" w:hAnsi="Times New Roman" w:cs="Times New Roman"/>
        </w:rPr>
        <w:t>leden van de BBB-fractie</w:t>
      </w:r>
      <w:r w:rsidRPr="00BC516C">
        <w:rPr>
          <w:rFonts w:ascii="Times New Roman" w:hAnsi="Times New Roman" w:cs="Times New Roman"/>
        </w:rPr>
        <w:t xml:space="preserve"> zich zorgen over het gebrek aan controlemogelijkheden op individuele Eurocommissarissen. Deze beschikken over een enorme machtspositie, terwijl zij nauwelijks direct ter verantwoording geroepen kunnen worden. Deelt de minister deze zorgen? Is </w:t>
      </w:r>
      <w:r w:rsidRPr="00BC516C" w:rsidR="00C43197">
        <w:rPr>
          <w:rFonts w:ascii="Times New Roman" w:hAnsi="Times New Roman" w:cs="Times New Roman"/>
        </w:rPr>
        <w:t>de minister</w:t>
      </w:r>
      <w:r w:rsidRPr="00BC516C">
        <w:rPr>
          <w:rFonts w:ascii="Times New Roman" w:hAnsi="Times New Roman" w:cs="Times New Roman"/>
        </w:rPr>
        <w:t xml:space="preserve"> bereid te onderzoeken of dit ook door </w:t>
      </w:r>
      <w:r w:rsidRPr="00BC516C">
        <w:rPr>
          <w:rFonts w:ascii="Times New Roman" w:hAnsi="Times New Roman" w:cs="Times New Roman"/>
        </w:rPr>
        <w:lastRenderedPageBreak/>
        <w:t>andere lidstaten wordt gedeeld, en met voorstellen te komen om de democratische controle te vergroten? De jaarlijkse rechtsstaatsdialoog is wat deze leden betreft een mooie gelegenheid om deze punten ter discussie te stellen.</w:t>
      </w:r>
      <w:r w:rsidRPr="00BC516C" w:rsidR="00C43197">
        <w:rPr>
          <w:rFonts w:ascii="Times New Roman" w:hAnsi="Times New Roman" w:cs="Times New Roman"/>
        </w:rPr>
        <w:t xml:space="preserve"> </w:t>
      </w:r>
      <w:r w:rsidR="00BC516C">
        <w:rPr>
          <w:rFonts w:ascii="Times New Roman" w:hAnsi="Times New Roman" w:cs="Times New Roman"/>
        </w:rPr>
        <w:t>Deze leden</w:t>
      </w:r>
      <w:r w:rsidRPr="00BC516C">
        <w:rPr>
          <w:rFonts w:ascii="Times New Roman" w:hAnsi="Times New Roman" w:cs="Times New Roman"/>
        </w:rPr>
        <w:t xml:space="preserve"> denk</w:t>
      </w:r>
      <w:r w:rsidRPr="00BC516C" w:rsidR="00C43197">
        <w:rPr>
          <w:rFonts w:ascii="Times New Roman" w:hAnsi="Times New Roman" w:cs="Times New Roman"/>
        </w:rPr>
        <w:t>en</w:t>
      </w:r>
      <w:r w:rsidRPr="00BC516C">
        <w:rPr>
          <w:rFonts w:ascii="Times New Roman" w:hAnsi="Times New Roman" w:cs="Times New Roman"/>
        </w:rPr>
        <w:t xml:space="preserve"> hierbij aan mechanismen waarbi</w:t>
      </w:r>
      <w:r w:rsidRPr="00BC516C" w:rsidR="00C43197">
        <w:rPr>
          <w:rFonts w:ascii="Times New Roman" w:hAnsi="Times New Roman" w:cs="Times New Roman"/>
        </w:rPr>
        <w:t xml:space="preserve">j </w:t>
      </w:r>
      <w:r w:rsidRPr="00BC516C">
        <w:rPr>
          <w:rFonts w:ascii="Times New Roman" w:hAnsi="Times New Roman" w:cs="Times New Roman"/>
        </w:rPr>
        <w:t>individuele Eurocommissarissen in de Europese Raad verantwoording afleggen</w:t>
      </w:r>
      <w:r w:rsidRPr="00BC516C" w:rsidR="00C43197">
        <w:rPr>
          <w:rFonts w:ascii="Times New Roman" w:hAnsi="Times New Roman" w:cs="Times New Roman"/>
        </w:rPr>
        <w:t xml:space="preserve">; </w:t>
      </w:r>
      <w:r w:rsidRPr="00BC516C">
        <w:rPr>
          <w:rFonts w:ascii="Times New Roman" w:hAnsi="Times New Roman" w:cs="Times New Roman"/>
        </w:rPr>
        <w:t>het Europees Parlement de bevoegdheid krijgt om in uitzonderlijke gevallen een individuele Eurocommissaris weg te sturen;</w:t>
      </w:r>
      <w:r w:rsidRPr="00BC516C" w:rsidR="00C43197">
        <w:rPr>
          <w:rFonts w:ascii="Times New Roman" w:hAnsi="Times New Roman" w:cs="Times New Roman"/>
        </w:rPr>
        <w:t xml:space="preserve"> </w:t>
      </w:r>
      <w:r w:rsidR="00BC516C">
        <w:rPr>
          <w:rFonts w:ascii="Times New Roman" w:hAnsi="Times New Roman" w:cs="Times New Roman"/>
        </w:rPr>
        <w:t xml:space="preserve">en </w:t>
      </w:r>
      <w:r w:rsidRPr="00BC516C">
        <w:rPr>
          <w:rFonts w:ascii="Times New Roman" w:hAnsi="Times New Roman" w:cs="Times New Roman"/>
        </w:rPr>
        <w:t>de rol van nationale parlementen wordt versterkt, zodat zij eerder en effectiever kunnen ingrijpen wanneer Brussel zijn boekje te buiten gaat.</w:t>
      </w:r>
    </w:p>
    <w:bookmarkEnd w:id="4"/>
    <w:p w:rsidR="00665833" w:rsidP="00BC516C" w:rsidRDefault="00665833" w14:paraId="7D745F8F" w14:textId="77777777">
      <w:pPr>
        <w:pStyle w:val="NoSpacing"/>
        <w:rPr>
          <w:rFonts w:ascii="Times New Roman" w:hAnsi="Times New Roman" w:cs="Times New Roman"/>
        </w:rPr>
      </w:pPr>
    </w:p>
    <w:p w:rsidRPr="00F1177F" w:rsidR="00665833" w:rsidP="00DD6C2C" w:rsidRDefault="00665833" w14:paraId="7CAED09F" w14:textId="695E31F7">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r>
        <w:rPr>
          <w:rFonts w:ascii="Times New Roman" w:hAnsi="Times New Roman" w:cs="Times New Roman"/>
        </w:rPr>
        <w:t xml:space="preserve"> </w:t>
      </w:r>
    </w:p>
    <w:p w:rsidR="00BC516C" w:rsidP="00BC516C" w:rsidRDefault="00BC516C" w14:paraId="5D78C1C7" w14:textId="77777777">
      <w:pPr>
        <w:pStyle w:val="NoSpacing"/>
        <w:rPr>
          <w:rFonts w:ascii="Times New Roman" w:hAnsi="Times New Roman" w:cs="Times New Roman"/>
        </w:rPr>
      </w:pPr>
    </w:p>
    <w:p w:rsidRPr="007E6A73" w:rsidR="00AB76E5" w:rsidP="00AB76E5" w:rsidRDefault="00AB76E5" w14:paraId="4FB7F4D2" w14:textId="07B70CBC">
      <w:pPr>
        <w:pStyle w:val="NoSpacing"/>
        <w:rPr>
          <w:rFonts w:ascii="Times New Roman" w:hAnsi="Times New Roman" w:cs="Times New Roman"/>
          <w:b/>
          <w:bCs/>
        </w:rPr>
      </w:pPr>
      <w:bookmarkStart w:name="_Hlk208387075" w:id="5"/>
      <w:r>
        <w:rPr>
          <w:rFonts w:ascii="Times New Roman" w:hAnsi="Times New Roman" w:cs="Times New Roman"/>
          <w:b/>
          <w:bCs/>
        </w:rPr>
        <w:t>I</w:t>
      </w:r>
      <w:r w:rsidRPr="00115530">
        <w:rPr>
          <w:rFonts w:ascii="Times New Roman" w:hAnsi="Times New Roman" w:cs="Times New Roman"/>
          <w:b/>
          <w:bCs/>
        </w:rPr>
        <w:t xml:space="preserve">n algemene zin </w:t>
      </w:r>
      <w:r>
        <w:rPr>
          <w:rFonts w:ascii="Times New Roman" w:hAnsi="Times New Roman" w:cs="Times New Roman"/>
          <w:b/>
          <w:bCs/>
        </w:rPr>
        <w:t xml:space="preserve">is het </w:t>
      </w:r>
      <w:r w:rsidRPr="00115530">
        <w:rPr>
          <w:rFonts w:ascii="Times New Roman" w:hAnsi="Times New Roman" w:cs="Times New Roman"/>
          <w:b/>
          <w:bCs/>
        </w:rPr>
        <w:t>aan het Europees Parlement</w:t>
      </w:r>
      <w:r>
        <w:rPr>
          <w:rFonts w:ascii="Times New Roman" w:hAnsi="Times New Roman" w:cs="Times New Roman"/>
          <w:b/>
          <w:bCs/>
        </w:rPr>
        <w:t xml:space="preserve"> (EP)</w:t>
      </w:r>
      <w:r w:rsidRPr="00115530">
        <w:rPr>
          <w:rFonts w:ascii="Times New Roman" w:hAnsi="Times New Roman" w:cs="Times New Roman"/>
          <w:b/>
          <w:bCs/>
        </w:rPr>
        <w:t xml:space="preserve"> om controle uit te oefenen op de </w:t>
      </w:r>
      <w:r>
        <w:rPr>
          <w:rFonts w:ascii="Times New Roman" w:hAnsi="Times New Roman" w:cs="Times New Roman"/>
          <w:b/>
          <w:bCs/>
        </w:rPr>
        <w:t xml:space="preserve">Europese </w:t>
      </w:r>
      <w:r w:rsidRPr="00115530">
        <w:rPr>
          <w:rFonts w:ascii="Times New Roman" w:hAnsi="Times New Roman" w:cs="Times New Roman"/>
          <w:b/>
          <w:bCs/>
        </w:rPr>
        <w:t>Commissie.</w:t>
      </w:r>
      <w:r>
        <w:rPr>
          <w:rFonts w:ascii="Times New Roman" w:hAnsi="Times New Roman" w:cs="Times New Roman"/>
          <w:b/>
          <w:bCs/>
        </w:rPr>
        <w:t xml:space="preserve"> </w:t>
      </w:r>
      <w:r w:rsidRPr="007E6A73">
        <w:rPr>
          <w:rFonts w:ascii="Times New Roman" w:hAnsi="Times New Roman" w:cs="Times New Roman"/>
          <w:b/>
          <w:bCs/>
        </w:rPr>
        <w:t xml:space="preserve">Het </w:t>
      </w:r>
      <w:r>
        <w:rPr>
          <w:rFonts w:ascii="Times New Roman" w:hAnsi="Times New Roman" w:cs="Times New Roman"/>
          <w:b/>
          <w:bCs/>
        </w:rPr>
        <w:t xml:space="preserve">EP </w:t>
      </w:r>
      <w:r w:rsidRPr="007E6A73">
        <w:rPr>
          <w:rFonts w:ascii="Times New Roman" w:hAnsi="Times New Roman" w:cs="Times New Roman"/>
          <w:b/>
          <w:bCs/>
        </w:rPr>
        <w:t xml:space="preserve">heeft </w:t>
      </w:r>
      <w:r>
        <w:rPr>
          <w:rFonts w:ascii="Times New Roman" w:hAnsi="Times New Roman" w:cs="Times New Roman"/>
          <w:b/>
          <w:bCs/>
        </w:rPr>
        <w:t xml:space="preserve">hiervoor </w:t>
      </w:r>
      <w:r w:rsidRPr="007E6A73">
        <w:rPr>
          <w:rFonts w:ascii="Times New Roman" w:hAnsi="Times New Roman" w:cs="Times New Roman"/>
          <w:b/>
          <w:bCs/>
        </w:rPr>
        <w:t xml:space="preserve">verschillende </w:t>
      </w:r>
      <w:r>
        <w:rPr>
          <w:rFonts w:ascii="Times New Roman" w:hAnsi="Times New Roman" w:cs="Times New Roman"/>
          <w:b/>
          <w:bCs/>
        </w:rPr>
        <w:t>instrumenten, zoals het stellen van vragen aan de Commissie. Zie hiervoor ook de brief aan uw Kamer van 23 mei jl.</w:t>
      </w:r>
      <w:r>
        <w:rPr>
          <w:rStyle w:val="FootnoteReference"/>
          <w:rFonts w:ascii="Times New Roman" w:hAnsi="Times New Roman" w:cs="Times New Roman"/>
          <w:b/>
          <w:bCs/>
        </w:rPr>
        <w:footnoteReference w:id="15"/>
      </w:r>
      <w:r w:rsidRPr="007E6A73">
        <w:rPr>
          <w:rFonts w:ascii="Times New Roman" w:hAnsi="Times New Roman" w:cs="Times New Roman"/>
          <w:b/>
          <w:bCs/>
        </w:rPr>
        <w:t xml:space="preserve"> In het uiterste geval kan het EP met een motie van afkeuring de gehele </w:t>
      </w:r>
      <w:r>
        <w:rPr>
          <w:rFonts w:ascii="Times New Roman" w:hAnsi="Times New Roman" w:cs="Times New Roman"/>
          <w:b/>
          <w:bCs/>
        </w:rPr>
        <w:t xml:space="preserve">Europese </w:t>
      </w:r>
      <w:r w:rsidRPr="007E6A73">
        <w:rPr>
          <w:rFonts w:ascii="Times New Roman" w:hAnsi="Times New Roman" w:cs="Times New Roman"/>
          <w:b/>
          <w:bCs/>
        </w:rPr>
        <w:t xml:space="preserve">Commissie tot aftreden dwingen. </w:t>
      </w:r>
      <w:r>
        <w:rPr>
          <w:rFonts w:ascii="Times New Roman" w:hAnsi="Times New Roman" w:cs="Times New Roman"/>
          <w:b/>
          <w:bCs/>
        </w:rPr>
        <w:t>Op dit moment voorzien de Verdragen niet in</w:t>
      </w:r>
      <w:r w:rsidRPr="007E6A73">
        <w:rPr>
          <w:rFonts w:ascii="Times New Roman" w:hAnsi="Times New Roman" w:cs="Times New Roman"/>
          <w:b/>
          <w:bCs/>
        </w:rPr>
        <w:t xml:space="preserve"> een bevoegdheid </w:t>
      </w:r>
      <w:r>
        <w:rPr>
          <w:rFonts w:ascii="Times New Roman" w:hAnsi="Times New Roman" w:cs="Times New Roman"/>
          <w:b/>
          <w:bCs/>
        </w:rPr>
        <w:t xml:space="preserve">voor het EP </w:t>
      </w:r>
      <w:r w:rsidRPr="007E6A73">
        <w:rPr>
          <w:rFonts w:ascii="Times New Roman" w:hAnsi="Times New Roman" w:cs="Times New Roman"/>
          <w:b/>
          <w:bCs/>
        </w:rPr>
        <w:t>om een individuele Commissaris tot aftreden te dwingen</w:t>
      </w:r>
      <w:r>
        <w:rPr>
          <w:rFonts w:ascii="Times New Roman" w:hAnsi="Times New Roman" w:cs="Times New Roman"/>
          <w:b/>
          <w:bCs/>
        </w:rPr>
        <w:t xml:space="preserve"> en zal dergelijke aanvullende bevoegdheid Verdragswijziging vereisen. </w:t>
      </w:r>
      <w:r w:rsidRPr="007E6A73">
        <w:rPr>
          <w:rFonts w:ascii="Times New Roman" w:hAnsi="Times New Roman" w:cs="Times New Roman"/>
          <w:b/>
          <w:bCs/>
        </w:rPr>
        <w:t>In geval van toekomstige Verdragswijziging zal het kabinet, conform de motie-</w:t>
      </w:r>
      <w:proofErr w:type="spellStart"/>
      <w:r w:rsidRPr="007E6A73">
        <w:rPr>
          <w:rFonts w:ascii="Times New Roman" w:hAnsi="Times New Roman" w:cs="Times New Roman"/>
          <w:b/>
          <w:bCs/>
        </w:rPr>
        <w:t>Jetten</w:t>
      </w:r>
      <w:proofErr w:type="spellEnd"/>
      <w:r w:rsidRPr="007E6A73">
        <w:rPr>
          <w:rFonts w:ascii="Times New Roman" w:hAnsi="Times New Roman" w:cs="Times New Roman"/>
          <w:b/>
          <w:bCs/>
        </w:rPr>
        <w:t>/Mulder</w:t>
      </w:r>
      <w:r>
        <w:rPr>
          <w:rStyle w:val="FootnoteReference"/>
          <w:rFonts w:ascii="Times New Roman" w:hAnsi="Times New Roman" w:cs="Times New Roman"/>
          <w:b/>
          <w:bCs/>
        </w:rPr>
        <w:footnoteReference w:id="16"/>
      </w:r>
      <w:r w:rsidRPr="007E6A73">
        <w:rPr>
          <w:rFonts w:ascii="Times New Roman" w:hAnsi="Times New Roman" w:cs="Times New Roman"/>
          <w:b/>
          <w:bCs/>
        </w:rPr>
        <w:t xml:space="preserve">, </w:t>
      </w:r>
      <w:r>
        <w:rPr>
          <w:rFonts w:ascii="Times New Roman" w:hAnsi="Times New Roman" w:cs="Times New Roman"/>
          <w:b/>
          <w:bCs/>
        </w:rPr>
        <w:t>hiervoor</w:t>
      </w:r>
      <w:r w:rsidRPr="007E6A73">
        <w:rPr>
          <w:rFonts w:ascii="Times New Roman" w:hAnsi="Times New Roman" w:cs="Times New Roman"/>
          <w:b/>
          <w:bCs/>
        </w:rPr>
        <w:t xml:space="preserve"> pleiten. </w:t>
      </w:r>
      <w:r>
        <w:rPr>
          <w:rFonts w:ascii="Times New Roman" w:hAnsi="Times New Roman" w:cs="Times New Roman"/>
          <w:b/>
          <w:bCs/>
        </w:rPr>
        <w:t xml:space="preserve">Daarnaast kunnen nationale parlementen gebruik maken van hun recht op het trekken van een zogenaamde ‘gele kaart’, in het kader van een subsidiariteitstoets, beter bekend als het ‘gele kaartsysteem’. </w:t>
      </w:r>
    </w:p>
    <w:bookmarkEnd w:id="5"/>
    <w:p w:rsidRPr="00BC516C" w:rsidR="00AB76E5" w:rsidP="00BC516C" w:rsidRDefault="00AB76E5" w14:paraId="1E7F5921" w14:textId="77777777">
      <w:pPr>
        <w:pStyle w:val="NoSpacing"/>
        <w:rPr>
          <w:rFonts w:ascii="Times New Roman" w:hAnsi="Times New Roman" w:cs="Times New Roman"/>
        </w:rPr>
      </w:pPr>
    </w:p>
    <w:p w:rsidR="00764A33" w:rsidP="00BC516C" w:rsidRDefault="00764A33" w14:paraId="327CBA42" w14:textId="722DEE66">
      <w:pPr>
        <w:pStyle w:val="NoSpacing"/>
        <w:rPr>
          <w:rFonts w:ascii="Times New Roman" w:hAnsi="Times New Roman" w:cs="Times New Roman"/>
        </w:rPr>
      </w:pPr>
      <w:r w:rsidRPr="00BC516C">
        <w:rPr>
          <w:rFonts w:ascii="Times New Roman" w:hAnsi="Times New Roman" w:cs="Times New Roman"/>
        </w:rPr>
        <w:t>Tot slot maken de</w:t>
      </w:r>
      <w:r w:rsidRPr="00BC516C" w:rsidR="00C43197">
        <w:rPr>
          <w:rFonts w:ascii="Times New Roman" w:hAnsi="Times New Roman" w:cs="Times New Roman"/>
        </w:rPr>
        <w:t xml:space="preserve"> </w:t>
      </w:r>
      <w:r w:rsidR="00BC516C">
        <w:rPr>
          <w:rFonts w:ascii="Times New Roman" w:hAnsi="Times New Roman" w:cs="Times New Roman"/>
        </w:rPr>
        <w:t>leden van de BBB-fractie</w:t>
      </w:r>
      <w:r w:rsidRPr="00BC516C">
        <w:rPr>
          <w:rFonts w:ascii="Times New Roman" w:hAnsi="Times New Roman" w:cs="Times New Roman"/>
        </w:rPr>
        <w:t xml:space="preserve"> zich grote zorgen over het voornemen om de Europese Unie uit te breiden. </w:t>
      </w:r>
      <w:r w:rsidRPr="00BC516C" w:rsidR="00C43197">
        <w:rPr>
          <w:rFonts w:ascii="Times New Roman" w:hAnsi="Times New Roman" w:cs="Times New Roman"/>
        </w:rPr>
        <w:t>Deze leden zijn</w:t>
      </w:r>
      <w:r w:rsidRPr="00BC516C">
        <w:rPr>
          <w:rFonts w:ascii="Times New Roman" w:hAnsi="Times New Roman" w:cs="Times New Roman"/>
        </w:rPr>
        <w:t xml:space="preserve"> tegenstander van verdere uitbreiding: de EU moet eerst haar eigen fundament op orde brengen. De problemen met rechtsstatelijkheid in lidstaten, de kloof tussen Europese instellingen en burgers, en de onmacht om bestaand beleid (zoals migratie en landbouw) goed uit te voeren, laten zien dat uitbreiding onverantwoord is. Deelt de minister deze analyse? En wat gaat hij doen om deze uitbreiding daadwerkelijk tegen te houden? Kan hij toezeggen dat Nederland hier een veto tegen uit zal spreken, zolang hervorming en democratische controle niet eerst geregeld zijn?</w:t>
      </w:r>
    </w:p>
    <w:p w:rsidR="00BD1268" w:rsidP="00BC516C" w:rsidRDefault="00BD1268" w14:paraId="47A3F6E3" w14:textId="77777777">
      <w:pPr>
        <w:pStyle w:val="NoSpacing"/>
        <w:rPr>
          <w:rFonts w:ascii="Times New Roman" w:hAnsi="Times New Roman" w:cs="Times New Roman"/>
        </w:rPr>
      </w:pPr>
    </w:p>
    <w:p w:rsidRPr="00F1177F" w:rsidR="00BD1268" w:rsidP="00DD6C2C" w:rsidRDefault="00BD1268" w14:paraId="54CF1DF4" w14:textId="3104B63E">
      <w:pPr>
        <w:pStyle w:val="NoSpacing"/>
        <w:numPr>
          <w:ilvl w:val="0"/>
          <w:numId w:val="10"/>
        </w:numPr>
        <w:rPr>
          <w:rFonts w:ascii="Times New Roman" w:hAnsi="Times New Roman" w:cs="Times New Roman"/>
          <w:b/>
          <w:bCs/>
          <w:u w:val="single"/>
        </w:rPr>
      </w:pPr>
      <w:r>
        <w:rPr>
          <w:rFonts w:ascii="Times New Roman" w:hAnsi="Times New Roman" w:cs="Times New Roman"/>
          <w:b/>
          <w:bCs/>
          <w:u w:val="single"/>
        </w:rPr>
        <w:t>Antwoord van het kabinet</w:t>
      </w:r>
    </w:p>
    <w:p w:rsidR="008C449A" w:rsidP="008C449A" w:rsidRDefault="008C449A" w14:paraId="13CA2AAE" w14:textId="77777777">
      <w:pPr>
        <w:pStyle w:val="NoSpacing"/>
        <w:rPr>
          <w:rFonts w:ascii="Times New Roman" w:hAnsi="Times New Roman" w:cs="Times New Roman"/>
          <w:b/>
          <w:bCs/>
          <w:u w:val="single"/>
        </w:rPr>
      </w:pPr>
    </w:p>
    <w:p w:rsidRPr="00784F7E" w:rsidR="00BC516C" w:rsidP="00BC516C" w:rsidRDefault="00784F7E" w14:paraId="45A13731" w14:textId="5189C48F">
      <w:pPr>
        <w:pStyle w:val="NoSpacing"/>
        <w:rPr>
          <w:rFonts w:ascii="Times New Roman" w:hAnsi="Times New Roman" w:cs="Times New Roman"/>
          <w:b/>
        </w:rPr>
      </w:pPr>
      <w:r w:rsidRPr="00784F7E">
        <w:rPr>
          <w:rFonts w:ascii="Times New Roman" w:hAnsi="Times New Roman" w:cs="Times New Roman"/>
          <w:b/>
          <w:bCs/>
        </w:rPr>
        <w:t>Zoals bekend staat</w:t>
      </w:r>
      <w:r>
        <w:rPr>
          <w:rFonts w:ascii="Times New Roman" w:hAnsi="Times New Roman" w:cs="Times New Roman"/>
          <w:b/>
          <w:bCs/>
        </w:rPr>
        <w:t xml:space="preserve"> het kabinet </w:t>
      </w:r>
      <w:r w:rsidRPr="00784F7E">
        <w:rPr>
          <w:rFonts w:ascii="Times New Roman" w:hAnsi="Times New Roman" w:cs="Times New Roman"/>
          <w:b/>
          <w:bCs/>
        </w:rPr>
        <w:t>zeer kritisch tegenover verdere uitbreiding van de EU</w:t>
      </w:r>
      <w:r w:rsidR="002B4BCD">
        <w:rPr>
          <w:rFonts w:ascii="Times New Roman" w:hAnsi="Times New Roman" w:cs="Times New Roman"/>
          <w:b/>
          <w:bCs/>
        </w:rPr>
        <w:t>,</w:t>
      </w:r>
      <w:r>
        <w:rPr>
          <w:rFonts w:ascii="Times New Roman" w:hAnsi="Times New Roman" w:cs="Times New Roman"/>
          <w:b/>
          <w:bCs/>
        </w:rPr>
        <w:t xml:space="preserve"> e</w:t>
      </w:r>
      <w:r w:rsidRPr="00784F7E">
        <w:rPr>
          <w:rFonts w:ascii="Times New Roman" w:hAnsi="Times New Roman" w:cs="Times New Roman"/>
          <w:b/>
          <w:bCs/>
        </w:rPr>
        <w:t>n houdt</w:t>
      </w:r>
      <w:r w:rsidR="002B4BCD">
        <w:rPr>
          <w:rFonts w:ascii="Times New Roman" w:hAnsi="Times New Roman" w:cs="Times New Roman"/>
          <w:b/>
          <w:bCs/>
        </w:rPr>
        <w:t xml:space="preserve"> het</w:t>
      </w:r>
      <w:r w:rsidRPr="00784F7E">
        <w:rPr>
          <w:rFonts w:ascii="Times New Roman" w:hAnsi="Times New Roman" w:cs="Times New Roman"/>
          <w:b/>
          <w:bCs/>
        </w:rPr>
        <w:t xml:space="preserve"> streng</w:t>
      </w:r>
      <w:r w:rsidR="00553679">
        <w:rPr>
          <w:rFonts w:ascii="Times New Roman" w:hAnsi="Times New Roman" w:cs="Times New Roman"/>
          <w:b/>
          <w:bCs/>
        </w:rPr>
        <w:t xml:space="preserve"> </w:t>
      </w:r>
      <w:r w:rsidRPr="00784F7E">
        <w:rPr>
          <w:rFonts w:ascii="Times New Roman" w:hAnsi="Times New Roman" w:cs="Times New Roman"/>
          <w:b/>
          <w:bCs/>
        </w:rPr>
        <w:t xml:space="preserve">vast aan de eisen voor </w:t>
      </w:r>
      <w:r>
        <w:rPr>
          <w:rFonts w:ascii="Times New Roman" w:hAnsi="Times New Roman" w:cs="Times New Roman"/>
          <w:b/>
          <w:bCs/>
        </w:rPr>
        <w:t>EU-</w:t>
      </w:r>
      <w:r w:rsidRPr="00784F7E">
        <w:rPr>
          <w:rFonts w:ascii="Times New Roman" w:hAnsi="Times New Roman" w:cs="Times New Roman"/>
          <w:b/>
          <w:bCs/>
        </w:rPr>
        <w:t>lidmaatschap</w:t>
      </w:r>
      <w:r w:rsidR="002B4BCD">
        <w:rPr>
          <w:rFonts w:ascii="Times New Roman" w:hAnsi="Times New Roman" w:cs="Times New Roman"/>
          <w:b/>
          <w:bCs/>
        </w:rPr>
        <w:t>,</w:t>
      </w:r>
      <w:r w:rsidRPr="00784F7E">
        <w:rPr>
          <w:rFonts w:ascii="Times New Roman" w:hAnsi="Times New Roman" w:cs="Times New Roman"/>
          <w:b/>
          <w:bCs/>
        </w:rPr>
        <w:t xml:space="preserve"> inclusief de zogenoemde Kopenhagen-criteria</w:t>
      </w:r>
      <w:r w:rsidR="002B4BCD">
        <w:rPr>
          <w:rFonts w:ascii="Times New Roman" w:hAnsi="Times New Roman" w:cs="Times New Roman"/>
          <w:b/>
          <w:bCs/>
        </w:rPr>
        <w:t>. Het kabinet toetst voor het zetten van stappen in het toetredingsproces strikt of aan de relevante eisen voldaan is.</w:t>
      </w:r>
      <w:r w:rsidRPr="00784F7E">
        <w:rPr>
          <w:rFonts w:ascii="Times New Roman" w:hAnsi="Times New Roman" w:cs="Times New Roman"/>
          <w:b/>
          <w:bCs/>
        </w:rPr>
        <w:t xml:space="preserve"> Voor N</w:t>
      </w:r>
      <w:r>
        <w:rPr>
          <w:rFonts w:ascii="Times New Roman" w:hAnsi="Times New Roman" w:cs="Times New Roman"/>
          <w:b/>
          <w:bCs/>
        </w:rPr>
        <w:t>ederland</w:t>
      </w:r>
      <w:r w:rsidRPr="00784F7E">
        <w:rPr>
          <w:rFonts w:ascii="Times New Roman" w:hAnsi="Times New Roman" w:cs="Times New Roman"/>
          <w:b/>
          <w:bCs/>
        </w:rPr>
        <w:t xml:space="preserve"> gaat kwaliteit van hervormingen boven snelheid, want uiteindelijk moet het hervormingsproces en toetreding zowel de EU als de kandidaat-lidstaten versterken. N</w:t>
      </w:r>
      <w:r>
        <w:rPr>
          <w:rFonts w:ascii="Times New Roman" w:hAnsi="Times New Roman" w:cs="Times New Roman"/>
          <w:b/>
          <w:bCs/>
        </w:rPr>
        <w:t>ederland</w:t>
      </w:r>
      <w:r w:rsidRPr="00784F7E">
        <w:rPr>
          <w:rFonts w:ascii="Times New Roman" w:hAnsi="Times New Roman" w:cs="Times New Roman"/>
          <w:b/>
          <w:bCs/>
        </w:rPr>
        <w:t xml:space="preserve"> doet daarom </w:t>
      </w:r>
      <w:r>
        <w:rPr>
          <w:rFonts w:ascii="Times New Roman" w:hAnsi="Times New Roman" w:cs="Times New Roman"/>
          <w:b/>
          <w:bCs/>
        </w:rPr>
        <w:t xml:space="preserve">bijvoorbeeld </w:t>
      </w:r>
      <w:r w:rsidRPr="00784F7E">
        <w:rPr>
          <w:rFonts w:ascii="Times New Roman" w:hAnsi="Times New Roman" w:cs="Times New Roman"/>
          <w:b/>
          <w:bCs/>
        </w:rPr>
        <w:t>niet aan het vooraf vaststellen van toetredingsdata.</w:t>
      </w:r>
      <w:r w:rsidRPr="00784F7E">
        <w:t xml:space="preserve"> </w:t>
      </w:r>
      <w:r>
        <w:rPr>
          <w:rFonts w:ascii="Times New Roman" w:hAnsi="Times New Roman" w:cs="Times New Roman"/>
          <w:b/>
          <w:bCs/>
        </w:rPr>
        <w:t>Alleen wanneer</w:t>
      </w:r>
      <w:r w:rsidRPr="00784F7E">
        <w:rPr>
          <w:rFonts w:ascii="Times New Roman" w:hAnsi="Times New Roman" w:cs="Times New Roman"/>
          <w:b/>
          <w:bCs/>
        </w:rPr>
        <w:t xml:space="preserve"> landen aan de gestelde voorwaarden voldoen, kunnen stappen in het </w:t>
      </w:r>
      <w:r w:rsidRPr="00784F7E">
        <w:rPr>
          <w:rFonts w:ascii="Times New Roman" w:hAnsi="Times New Roman" w:cs="Times New Roman"/>
          <w:b/>
          <w:bCs/>
        </w:rPr>
        <w:lastRenderedPageBreak/>
        <w:t>toetredingsproces gezet worden</w:t>
      </w:r>
      <w:r>
        <w:rPr>
          <w:rFonts w:ascii="Times New Roman" w:hAnsi="Times New Roman" w:cs="Times New Roman"/>
          <w:b/>
          <w:bCs/>
        </w:rPr>
        <w:t>.</w:t>
      </w:r>
      <w:r w:rsidRPr="00784F7E">
        <w:rPr>
          <w:rFonts w:ascii="Times New Roman" w:hAnsi="Times New Roman" w:cs="Times New Roman"/>
          <w:b/>
          <w:bCs/>
        </w:rPr>
        <w:br/>
      </w:r>
    </w:p>
    <w:p w:rsidRPr="00BC516C" w:rsidR="00764A33" w:rsidP="00BC516C" w:rsidRDefault="00764A33" w14:paraId="774BB4E3" w14:textId="7602488B">
      <w:pPr>
        <w:pStyle w:val="NoSpacing"/>
        <w:rPr>
          <w:rFonts w:ascii="Times New Roman" w:hAnsi="Times New Roman" w:cs="Times New Roman"/>
        </w:rPr>
      </w:pPr>
      <w:r w:rsidRPr="00BC516C">
        <w:rPr>
          <w:rFonts w:ascii="Times New Roman" w:hAnsi="Times New Roman" w:cs="Times New Roman"/>
        </w:rPr>
        <w:t>De leden van de BBB-fractie willen de minister oproepen zich krachtig in te zetten voor een Europese Unie die haar kerntaken serieus neemt: vrede, stabiliteit, voedselzekerheid en economische samenwerking. Niet voor een Unie die zich verliest in uitbreidingen, bureaucratie en macht zonder tegenmacht.</w:t>
      </w:r>
    </w:p>
    <w:p w:rsidRPr="00BC516C" w:rsidR="00764A33" w:rsidP="00BC516C" w:rsidRDefault="00764A33" w14:paraId="6A07A321" w14:textId="19F238F3">
      <w:pPr>
        <w:pStyle w:val="NoSpacing"/>
        <w:rPr>
          <w:rFonts w:ascii="Times New Roman" w:hAnsi="Times New Roman" w:cs="Times New Roman"/>
        </w:rPr>
      </w:pPr>
    </w:p>
    <w:p w:rsidR="00764A33" w:rsidRDefault="00764A33" w14:paraId="4F442402" w14:textId="77777777">
      <w:pPr>
        <w:rPr>
          <w:rFonts w:ascii="Times New Roman" w:hAnsi="Times New Roman" w:cs="Times New Roman"/>
          <w:b/>
          <w:bCs/>
        </w:rPr>
      </w:pPr>
    </w:p>
    <w:p w:rsidRPr="00EC5A07" w:rsidR="0071556B" w:rsidP="00EC5A07" w:rsidRDefault="0071556B" w14:paraId="2A83D6BA" w14:textId="6D6EE42B">
      <w:pPr>
        <w:pStyle w:val="ListParagraph"/>
        <w:numPr>
          <w:ilvl w:val="0"/>
          <w:numId w:val="9"/>
        </w:numPr>
        <w:rPr>
          <w:rFonts w:ascii="Times New Roman" w:hAnsi="Times New Roman" w:cs="Times New Roman"/>
          <w:b/>
          <w:bCs/>
        </w:rPr>
      </w:pPr>
      <w:r w:rsidRPr="00EC5A07">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B4293" w14:textId="77777777" w:rsidR="00650CA7" w:rsidRDefault="00650CA7" w:rsidP="00063FD1">
      <w:pPr>
        <w:spacing w:after="0" w:line="240" w:lineRule="auto"/>
      </w:pPr>
      <w:r>
        <w:separator/>
      </w:r>
    </w:p>
  </w:endnote>
  <w:endnote w:type="continuationSeparator" w:id="0">
    <w:p w14:paraId="045F33F0" w14:textId="77777777" w:rsidR="00650CA7" w:rsidRDefault="00650CA7" w:rsidP="00063FD1">
      <w:pPr>
        <w:spacing w:after="0" w:line="240" w:lineRule="auto"/>
      </w:pPr>
      <w:r>
        <w:continuationSeparator/>
      </w:r>
    </w:p>
  </w:endnote>
  <w:endnote w:type="continuationNotice" w:id="1">
    <w:p w14:paraId="787643F0"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9275"/>
      <w:docPartObj>
        <w:docPartGallery w:val="Page Numbers (Bottom of Page)"/>
        <w:docPartUnique/>
      </w:docPartObj>
    </w:sdtPr>
    <w:sdtEndPr/>
    <w:sdtContent>
      <w:p w14:paraId="4D90B339" w14:textId="0B690C51" w:rsidR="00063FD1" w:rsidRDefault="00063FD1">
        <w:pPr>
          <w:pStyle w:val="Footer"/>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79E5" w14:textId="77777777" w:rsidR="00650CA7" w:rsidRDefault="00650CA7" w:rsidP="00063FD1">
      <w:pPr>
        <w:spacing w:after="0" w:line="240" w:lineRule="auto"/>
      </w:pPr>
      <w:r>
        <w:separator/>
      </w:r>
    </w:p>
  </w:footnote>
  <w:footnote w:type="continuationSeparator" w:id="0">
    <w:p w14:paraId="743CB642" w14:textId="77777777" w:rsidR="00650CA7" w:rsidRDefault="00650CA7" w:rsidP="00063FD1">
      <w:pPr>
        <w:spacing w:after="0" w:line="240" w:lineRule="auto"/>
      </w:pPr>
      <w:r>
        <w:continuationSeparator/>
      </w:r>
    </w:p>
  </w:footnote>
  <w:footnote w:type="continuationNotice" w:id="1">
    <w:p w14:paraId="34827BB5" w14:textId="77777777" w:rsidR="00DB3863" w:rsidRDefault="00DB3863">
      <w:pPr>
        <w:spacing w:after="0" w:line="240" w:lineRule="auto"/>
      </w:pPr>
    </w:p>
  </w:footnote>
  <w:footnote w:id="2">
    <w:p w14:paraId="0D19E10B" w14:textId="6DC5660B" w:rsidR="00167083" w:rsidRPr="00420DAA" w:rsidRDefault="00167083">
      <w:pPr>
        <w:pStyle w:val="FootnoteText"/>
        <w:rPr>
          <w:rFonts w:ascii="Calibri" w:hAnsi="Calibri" w:cs="Calibri"/>
          <w:sz w:val="16"/>
          <w:szCs w:val="16"/>
        </w:rPr>
      </w:pPr>
      <w:r w:rsidRPr="00420DAA">
        <w:rPr>
          <w:rStyle w:val="FootnoteReference"/>
          <w:rFonts w:ascii="Calibri" w:hAnsi="Calibri" w:cs="Calibri"/>
          <w:sz w:val="16"/>
          <w:szCs w:val="16"/>
        </w:rPr>
        <w:footnoteRef/>
      </w:r>
      <w:r w:rsidRPr="00420DAA">
        <w:rPr>
          <w:rFonts w:ascii="Calibri" w:hAnsi="Calibri" w:cs="Calibri"/>
          <w:sz w:val="16"/>
          <w:szCs w:val="16"/>
        </w:rPr>
        <w:t xml:space="preserve"> Zie </w:t>
      </w:r>
      <w:hyperlink r:id="rId1" w:history="1">
        <w:r w:rsidRPr="00420DAA">
          <w:rPr>
            <w:rStyle w:val="Hyperlink"/>
            <w:rFonts w:ascii="Calibri" w:hAnsi="Calibri" w:cs="Calibri"/>
            <w:sz w:val="16"/>
            <w:szCs w:val="16"/>
          </w:rPr>
          <w:t>https://ec.europa.eu/commission/presscorner/detail/en/speech_25_2060</w:t>
        </w:r>
      </w:hyperlink>
      <w:r w:rsidRPr="00420DAA">
        <w:rPr>
          <w:rFonts w:ascii="Calibri" w:hAnsi="Calibri" w:cs="Calibri"/>
          <w:sz w:val="16"/>
          <w:szCs w:val="16"/>
        </w:rPr>
        <w:t xml:space="preserve"> </w:t>
      </w:r>
    </w:p>
  </w:footnote>
  <w:footnote w:id="3">
    <w:p w14:paraId="114BBE4B" w14:textId="7E58B566" w:rsidR="00C042FC" w:rsidRPr="00420DAA" w:rsidRDefault="00C042FC" w:rsidP="00C042FC">
      <w:pPr>
        <w:pStyle w:val="FootnoteText"/>
        <w:rPr>
          <w:rFonts w:ascii="Calibri" w:hAnsi="Calibri" w:cs="Calibri"/>
          <w:sz w:val="16"/>
          <w:szCs w:val="16"/>
        </w:rPr>
      </w:pPr>
      <w:r w:rsidRPr="00420DAA">
        <w:rPr>
          <w:rStyle w:val="FootnoteReference"/>
          <w:rFonts w:ascii="Calibri" w:hAnsi="Calibri" w:cs="Calibri"/>
          <w:sz w:val="16"/>
          <w:szCs w:val="16"/>
        </w:rPr>
        <w:footnoteRef/>
      </w:r>
      <w:r w:rsidRPr="00420DAA">
        <w:rPr>
          <w:rFonts w:ascii="Calibri" w:hAnsi="Calibri" w:cs="Calibri"/>
          <w:sz w:val="16"/>
          <w:szCs w:val="16"/>
        </w:rPr>
        <w:t xml:space="preserve"> Zie </w:t>
      </w:r>
      <w:hyperlink r:id="rId2" w:history="1">
        <w:r w:rsidRPr="00420DAA">
          <w:rPr>
            <w:rStyle w:val="Hyperlink"/>
            <w:rFonts w:ascii="Calibri" w:hAnsi="Calibri" w:cs="Calibri"/>
            <w:sz w:val="16"/>
            <w:szCs w:val="16"/>
          </w:rPr>
          <w:t>https://data.consilium.europa.eu/doc/document/ST-16983-2024-INIT/en/pdf</w:t>
        </w:r>
      </w:hyperlink>
      <w:r w:rsidRPr="00420DAA">
        <w:rPr>
          <w:rFonts w:ascii="Calibri" w:hAnsi="Calibri" w:cs="Calibri"/>
          <w:sz w:val="16"/>
          <w:szCs w:val="16"/>
        </w:rPr>
        <w:t xml:space="preserve"> </w:t>
      </w:r>
    </w:p>
  </w:footnote>
  <w:footnote w:id="4">
    <w:p w14:paraId="04060AEE" w14:textId="4BC006D7" w:rsidR="00C04147" w:rsidRPr="00C04147" w:rsidRDefault="00C04147">
      <w:pPr>
        <w:pStyle w:val="FootnoteText"/>
      </w:pPr>
      <w:r w:rsidRPr="00420DAA">
        <w:rPr>
          <w:rStyle w:val="FootnoteReference"/>
          <w:rFonts w:ascii="Calibri" w:hAnsi="Calibri" w:cs="Calibri"/>
          <w:sz w:val="16"/>
          <w:szCs w:val="16"/>
        </w:rPr>
        <w:footnoteRef/>
      </w:r>
      <w:r w:rsidRPr="00420DAA">
        <w:rPr>
          <w:rFonts w:ascii="Calibri" w:hAnsi="Calibri" w:cs="Calibri"/>
          <w:sz w:val="16"/>
          <w:szCs w:val="16"/>
        </w:rPr>
        <w:t xml:space="preserve"> Kamerstuk </w:t>
      </w:r>
      <w:r w:rsidR="00105869">
        <w:rPr>
          <w:rFonts w:ascii="Calibri" w:hAnsi="Calibri" w:cs="Calibri"/>
          <w:sz w:val="16"/>
          <w:szCs w:val="16"/>
        </w:rPr>
        <w:t>21 501-02 nr. 3002</w:t>
      </w:r>
    </w:p>
  </w:footnote>
  <w:footnote w:id="5">
    <w:p w14:paraId="036C1477" w14:textId="20D3318F" w:rsidR="00371BA5" w:rsidRPr="00420DAA" w:rsidRDefault="00371BA5">
      <w:pPr>
        <w:pStyle w:val="FootnoteText"/>
        <w:rPr>
          <w:rFonts w:ascii="Calibri" w:hAnsi="Calibri" w:cs="Calibri"/>
          <w:sz w:val="16"/>
          <w:szCs w:val="16"/>
        </w:rPr>
      </w:pPr>
      <w:r w:rsidRPr="00420DAA">
        <w:rPr>
          <w:rStyle w:val="FootnoteReference"/>
          <w:rFonts w:ascii="Calibri" w:hAnsi="Calibri" w:cs="Calibri"/>
          <w:sz w:val="16"/>
          <w:szCs w:val="16"/>
        </w:rPr>
        <w:footnoteRef/>
      </w:r>
      <w:r w:rsidRPr="00420DAA">
        <w:rPr>
          <w:rFonts w:ascii="Calibri" w:hAnsi="Calibri" w:cs="Calibri"/>
          <w:sz w:val="16"/>
          <w:szCs w:val="16"/>
        </w:rPr>
        <w:t xml:space="preserve"> Zie non-paper als bijlage bij Kamerstuk 21</w:t>
      </w:r>
      <w:r w:rsidR="00105869">
        <w:rPr>
          <w:rFonts w:ascii="Calibri" w:hAnsi="Calibri" w:cs="Calibri"/>
          <w:sz w:val="16"/>
          <w:szCs w:val="16"/>
        </w:rPr>
        <w:t xml:space="preserve"> </w:t>
      </w:r>
      <w:r w:rsidRPr="00420DAA">
        <w:rPr>
          <w:rFonts w:ascii="Calibri" w:hAnsi="Calibri" w:cs="Calibri"/>
          <w:sz w:val="16"/>
          <w:szCs w:val="16"/>
        </w:rPr>
        <w:t>501-28, nr. 285</w:t>
      </w:r>
    </w:p>
  </w:footnote>
  <w:footnote w:id="6">
    <w:p w14:paraId="6A86F508" w14:textId="6121116A" w:rsidR="00861FA6" w:rsidRPr="00420DAA" w:rsidRDefault="00861FA6">
      <w:pPr>
        <w:pStyle w:val="FootnoteText"/>
        <w:rPr>
          <w:rFonts w:ascii="Calibri" w:hAnsi="Calibri" w:cs="Calibri"/>
          <w:sz w:val="16"/>
          <w:szCs w:val="16"/>
        </w:rPr>
      </w:pPr>
      <w:r w:rsidRPr="00420DAA">
        <w:rPr>
          <w:rStyle w:val="FootnoteReference"/>
          <w:rFonts w:ascii="Calibri" w:hAnsi="Calibri" w:cs="Calibri"/>
          <w:sz w:val="16"/>
          <w:szCs w:val="16"/>
        </w:rPr>
        <w:footnoteRef/>
      </w:r>
      <w:r w:rsidRPr="00420DAA">
        <w:rPr>
          <w:rFonts w:ascii="Calibri" w:hAnsi="Calibri" w:cs="Calibri"/>
          <w:sz w:val="16"/>
          <w:szCs w:val="16"/>
        </w:rPr>
        <w:t xml:space="preserve"> Kamerstuk 2</w:t>
      </w:r>
      <w:r w:rsidR="00105869">
        <w:rPr>
          <w:rFonts w:ascii="Calibri" w:hAnsi="Calibri" w:cs="Calibri"/>
          <w:sz w:val="16"/>
          <w:szCs w:val="16"/>
        </w:rPr>
        <w:t xml:space="preserve"> </w:t>
      </w:r>
      <w:r w:rsidRPr="00420DAA">
        <w:rPr>
          <w:rFonts w:ascii="Calibri" w:hAnsi="Calibri" w:cs="Calibri"/>
          <w:sz w:val="16"/>
          <w:szCs w:val="16"/>
        </w:rPr>
        <w:t>2112, nr. 4103</w:t>
      </w:r>
    </w:p>
  </w:footnote>
  <w:footnote w:id="7">
    <w:p w14:paraId="7343BE1F" w14:textId="741EC0E7" w:rsidR="00A17D6D" w:rsidRPr="00674E73" w:rsidRDefault="00A17D6D" w:rsidP="00A17D6D">
      <w:pPr>
        <w:pStyle w:val="FootnoteText"/>
        <w:rPr>
          <w:rFonts w:ascii="Calibri" w:hAnsi="Calibri" w:cs="Calibri"/>
          <w:sz w:val="16"/>
          <w:szCs w:val="16"/>
        </w:rPr>
      </w:pPr>
      <w:r w:rsidRPr="00674E73">
        <w:rPr>
          <w:rStyle w:val="FootnoteReference"/>
          <w:rFonts w:ascii="Calibri" w:hAnsi="Calibri" w:cs="Calibri"/>
          <w:sz w:val="16"/>
          <w:szCs w:val="16"/>
        </w:rPr>
        <w:footnoteRef/>
      </w:r>
      <w:r w:rsidRPr="00674E73">
        <w:rPr>
          <w:rFonts w:ascii="Calibri" w:hAnsi="Calibri" w:cs="Calibri"/>
          <w:sz w:val="16"/>
          <w:szCs w:val="16"/>
        </w:rPr>
        <w:t xml:space="preserve"> </w:t>
      </w:r>
      <w:r w:rsidR="00105869">
        <w:rPr>
          <w:rFonts w:ascii="Calibri" w:hAnsi="Calibri" w:cs="Calibri"/>
          <w:sz w:val="16"/>
          <w:szCs w:val="16"/>
        </w:rPr>
        <w:t>Kamerstuk 21 501-02 nr. 3223</w:t>
      </w:r>
    </w:p>
  </w:footnote>
  <w:footnote w:id="8">
    <w:p w14:paraId="08E1ADA4" w14:textId="50FCEEF9" w:rsidR="00A17D6D" w:rsidRPr="00674E73" w:rsidRDefault="00A17D6D" w:rsidP="00A17D6D">
      <w:pPr>
        <w:pStyle w:val="FootnoteText"/>
        <w:rPr>
          <w:rFonts w:ascii="Calibri" w:hAnsi="Calibri" w:cs="Calibri"/>
          <w:sz w:val="16"/>
          <w:szCs w:val="16"/>
        </w:rPr>
      </w:pPr>
      <w:r w:rsidRPr="00674E73">
        <w:rPr>
          <w:rStyle w:val="FootnoteReference"/>
          <w:rFonts w:ascii="Calibri" w:hAnsi="Calibri" w:cs="Calibri"/>
          <w:sz w:val="16"/>
          <w:szCs w:val="16"/>
        </w:rPr>
        <w:footnoteRef/>
      </w:r>
      <w:r w:rsidRPr="00674E73">
        <w:rPr>
          <w:rFonts w:ascii="Calibri" w:hAnsi="Calibri" w:cs="Calibri"/>
          <w:sz w:val="16"/>
          <w:szCs w:val="16"/>
        </w:rPr>
        <w:t xml:space="preserve"> Zie eerder onder meer </w:t>
      </w:r>
      <w:r w:rsidR="00105869">
        <w:rPr>
          <w:rFonts w:ascii="Calibri" w:hAnsi="Calibri" w:cs="Calibri"/>
          <w:sz w:val="16"/>
          <w:szCs w:val="16"/>
        </w:rPr>
        <w:t>Kamerstuk 21 501-33 nr. 1112</w:t>
      </w:r>
      <w:r w:rsidRPr="00674E73">
        <w:rPr>
          <w:rFonts w:ascii="Calibri" w:hAnsi="Calibri" w:cs="Calibri"/>
          <w:sz w:val="16"/>
          <w:szCs w:val="16"/>
        </w:rPr>
        <w:t xml:space="preserve"> </w:t>
      </w:r>
    </w:p>
  </w:footnote>
  <w:footnote w:id="9">
    <w:p w14:paraId="54CF2227" w14:textId="5F49A2C3" w:rsidR="00A17D6D" w:rsidRPr="00D90CE2" w:rsidRDefault="00A17D6D" w:rsidP="00A17D6D">
      <w:pPr>
        <w:pStyle w:val="FootnoteText"/>
        <w:rPr>
          <w:rFonts w:ascii="Calibri" w:hAnsi="Calibri" w:cs="Calibri"/>
          <w:sz w:val="18"/>
          <w:szCs w:val="18"/>
        </w:rPr>
      </w:pPr>
      <w:r w:rsidRPr="00674E73">
        <w:rPr>
          <w:rStyle w:val="FootnoteReference"/>
          <w:rFonts w:ascii="Calibri" w:hAnsi="Calibri" w:cs="Calibri"/>
          <w:sz w:val="16"/>
          <w:szCs w:val="16"/>
        </w:rPr>
        <w:footnoteRef/>
      </w:r>
      <w:r w:rsidRPr="00674E73">
        <w:rPr>
          <w:rFonts w:ascii="Calibri" w:hAnsi="Calibri" w:cs="Calibri"/>
          <w:sz w:val="16"/>
          <w:szCs w:val="16"/>
        </w:rPr>
        <w:t xml:space="preserve"> Kamerstuk 21501-02, nr. 3193</w:t>
      </w:r>
    </w:p>
  </w:footnote>
  <w:footnote w:id="10">
    <w:p w14:paraId="3A30392E" w14:textId="128462D6" w:rsidR="00A01DB2" w:rsidRPr="001630D8" w:rsidRDefault="00A01DB2">
      <w:pPr>
        <w:pStyle w:val="FootnoteText"/>
        <w:rPr>
          <w:rFonts w:ascii="Calibri" w:hAnsi="Calibri" w:cs="Calibri"/>
          <w:sz w:val="16"/>
          <w:szCs w:val="16"/>
        </w:rPr>
      </w:pPr>
      <w:r w:rsidRPr="001630D8">
        <w:rPr>
          <w:rStyle w:val="FootnoteReference"/>
          <w:rFonts w:ascii="Calibri" w:hAnsi="Calibri" w:cs="Calibri"/>
          <w:sz w:val="16"/>
          <w:szCs w:val="16"/>
        </w:rPr>
        <w:footnoteRef/>
      </w:r>
      <w:r w:rsidRPr="001630D8">
        <w:rPr>
          <w:rFonts w:ascii="Calibri" w:hAnsi="Calibri" w:cs="Calibri"/>
          <w:sz w:val="16"/>
          <w:szCs w:val="16"/>
        </w:rPr>
        <w:t xml:space="preserve"> </w:t>
      </w:r>
      <w:r w:rsidR="00391E48" w:rsidRPr="001630D8">
        <w:rPr>
          <w:rFonts w:ascii="Calibri" w:hAnsi="Calibri" w:cs="Calibri"/>
          <w:sz w:val="16"/>
          <w:szCs w:val="16"/>
        </w:rPr>
        <w:t>Het kabinet heeft de appreciatie van het Commissie rechtsstaatrapport 2025 op 29 augustus jl. aan uw Kamer gestuurd:</w:t>
      </w:r>
      <w:r w:rsidRPr="001630D8">
        <w:rPr>
          <w:rFonts w:ascii="Calibri" w:hAnsi="Calibri" w:cs="Calibri"/>
          <w:sz w:val="16"/>
          <w:szCs w:val="16"/>
        </w:rPr>
        <w:t xml:space="preserve"> </w:t>
      </w:r>
      <w:r w:rsidR="00E757E8">
        <w:rPr>
          <w:rFonts w:ascii="Calibri" w:hAnsi="Calibri" w:cs="Calibri"/>
          <w:sz w:val="16"/>
          <w:szCs w:val="16"/>
        </w:rPr>
        <w:t>Kamerstuk 21 501-02 nr. 3223</w:t>
      </w:r>
      <w:r w:rsidRPr="001630D8">
        <w:rPr>
          <w:rFonts w:ascii="Calibri" w:hAnsi="Calibri" w:cs="Calibri"/>
          <w:sz w:val="16"/>
          <w:szCs w:val="16"/>
        </w:rPr>
        <w:t xml:space="preserve"> </w:t>
      </w:r>
    </w:p>
  </w:footnote>
  <w:footnote w:id="11">
    <w:p w14:paraId="25FE092F" w14:textId="7F0BDC98" w:rsidR="00512FA5" w:rsidRPr="00512FA5" w:rsidRDefault="00512FA5">
      <w:pPr>
        <w:pStyle w:val="FootnoteText"/>
      </w:pPr>
      <w:r w:rsidRPr="001630D8">
        <w:rPr>
          <w:rStyle w:val="FootnoteReference"/>
          <w:rFonts w:ascii="Calibri" w:hAnsi="Calibri" w:cs="Calibri"/>
          <w:sz w:val="16"/>
          <w:szCs w:val="16"/>
        </w:rPr>
        <w:footnoteRef/>
      </w:r>
      <w:r w:rsidRPr="001630D8">
        <w:rPr>
          <w:rFonts w:ascii="Calibri" w:hAnsi="Calibri" w:cs="Calibri"/>
          <w:sz w:val="16"/>
          <w:szCs w:val="16"/>
        </w:rPr>
        <w:t xml:space="preserve"> </w:t>
      </w:r>
      <w:r w:rsidRPr="001630D8">
        <w:rPr>
          <w:rFonts w:ascii="Calibri" w:hAnsi="Calibri" w:cs="Calibri"/>
          <w:kern w:val="0"/>
          <w:sz w:val="16"/>
          <w:szCs w:val="16"/>
          <w14:ligatures w14:val="none"/>
        </w:rPr>
        <w:t>Zie bijvoorbeeld Kamerstuk</w:t>
      </w:r>
      <w:r w:rsidR="00E757E8">
        <w:rPr>
          <w:rFonts w:ascii="Calibri" w:hAnsi="Calibri" w:cs="Calibri"/>
          <w:kern w:val="0"/>
          <w:sz w:val="16"/>
          <w:szCs w:val="16"/>
          <w14:ligatures w14:val="none"/>
        </w:rPr>
        <w:t xml:space="preserve"> </w:t>
      </w:r>
      <w:r w:rsidRPr="001630D8">
        <w:rPr>
          <w:rFonts w:ascii="Calibri" w:hAnsi="Calibri" w:cs="Calibri"/>
          <w:kern w:val="0"/>
          <w:sz w:val="16"/>
          <w:szCs w:val="16"/>
          <w14:ligatures w14:val="none"/>
        </w:rPr>
        <w:t>36</w:t>
      </w:r>
      <w:r w:rsidR="00E757E8">
        <w:rPr>
          <w:rFonts w:ascii="Calibri" w:hAnsi="Calibri" w:cs="Calibri"/>
          <w:kern w:val="0"/>
          <w:sz w:val="16"/>
          <w:szCs w:val="16"/>
          <w14:ligatures w14:val="none"/>
        </w:rPr>
        <w:t xml:space="preserve"> </w:t>
      </w:r>
      <w:r w:rsidRPr="001630D8">
        <w:rPr>
          <w:rFonts w:ascii="Calibri" w:hAnsi="Calibri" w:cs="Calibri"/>
          <w:kern w:val="0"/>
          <w:sz w:val="16"/>
          <w:szCs w:val="16"/>
          <w14:ligatures w14:val="none"/>
        </w:rPr>
        <w:t>704, nr. 16, p. 5.</w:t>
      </w:r>
    </w:p>
  </w:footnote>
  <w:footnote w:id="12">
    <w:p w14:paraId="3723FF70" w14:textId="740EC6CD" w:rsidR="000B4D12" w:rsidRPr="00693E67" w:rsidRDefault="000B4D12">
      <w:pPr>
        <w:pStyle w:val="FootnoteText"/>
        <w:rPr>
          <w:rFonts w:ascii="Calibri" w:hAnsi="Calibri" w:cs="Calibri"/>
          <w:sz w:val="16"/>
          <w:szCs w:val="16"/>
        </w:rPr>
      </w:pPr>
      <w:r w:rsidRPr="000B4D12">
        <w:rPr>
          <w:rStyle w:val="FootnoteReference"/>
          <w:rFonts w:ascii="Calibri" w:hAnsi="Calibri" w:cs="Calibri"/>
          <w:sz w:val="16"/>
          <w:szCs w:val="16"/>
        </w:rPr>
        <w:footnoteRef/>
      </w:r>
      <w:r w:rsidRPr="000B4D12">
        <w:rPr>
          <w:rFonts w:ascii="Calibri" w:hAnsi="Calibri" w:cs="Calibri"/>
          <w:sz w:val="16"/>
          <w:szCs w:val="16"/>
        </w:rPr>
        <w:t xml:space="preserve"> Kamerstuk 36 715, nr. 9</w:t>
      </w:r>
    </w:p>
  </w:footnote>
  <w:footnote w:id="13">
    <w:p w14:paraId="53327B24" w14:textId="051AB0BA" w:rsidR="00835C10" w:rsidRPr="00B13CF2" w:rsidRDefault="00835C10">
      <w:pPr>
        <w:pStyle w:val="FootnoteText"/>
        <w:rPr>
          <w:rFonts w:ascii="Calibri" w:hAnsi="Calibri" w:cs="Calibri"/>
          <w:sz w:val="16"/>
          <w:szCs w:val="16"/>
        </w:rPr>
      </w:pPr>
      <w:r w:rsidRPr="00B13CF2">
        <w:rPr>
          <w:rStyle w:val="FootnoteReference"/>
          <w:rFonts w:ascii="Calibri" w:hAnsi="Calibri" w:cs="Calibri"/>
          <w:sz w:val="16"/>
          <w:szCs w:val="16"/>
        </w:rPr>
        <w:footnoteRef/>
      </w:r>
      <w:r w:rsidRPr="00B13CF2">
        <w:rPr>
          <w:rFonts w:ascii="Calibri" w:hAnsi="Calibri" w:cs="Calibri"/>
          <w:sz w:val="16"/>
          <w:szCs w:val="16"/>
        </w:rPr>
        <w:t xml:space="preserve"> Kamerstuk 22</w:t>
      </w:r>
      <w:r w:rsidR="00E757E8">
        <w:rPr>
          <w:rFonts w:ascii="Calibri" w:hAnsi="Calibri" w:cs="Calibri"/>
          <w:sz w:val="16"/>
          <w:szCs w:val="16"/>
        </w:rPr>
        <w:t xml:space="preserve"> </w:t>
      </w:r>
      <w:r w:rsidRPr="00B13CF2">
        <w:rPr>
          <w:rFonts w:ascii="Calibri" w:hAnsi="Calibri" w:cs="Calibri"/>
          <w:sz w:val="16"/>
          <w:szCs w:val="16"/>
        </w:rPr>
        <w:t>112, nr. 3919</w:t>
      </w:r>
    </w:p>
  </w:footnote>
  <w:footnote w:id="14">
    <w:p w14:paraId="4E942C2D" w14:textId="6BFA8CA2" w:rsidR="00835C10" w:rsidRPr="00B13CF2" w:rsidRDefault="00835C10">
      <w:pPr>
        <w:pStyle w:val="FootnoteText"/>
        <w:rPr>
          <w:rFonts w:ascii="Calibri" w:hAnsi="Calibri" w:cs="Calibri"/>
          <w:sz w:val="16"/>
          <w:szCs w:val="16"/>
        </w:rPr>
      </w:pPr>
      <w:r w:rsidRPr="00B13CF2">
        <w:rPr>
          <w:rStyle w:val="FootnoteReference"/>
          <w:rFonts w:ascii="Calibri" w:hAnsi="Calibri" w:cs="Calibri"/>
          <w:sz w:val="16"/>
          <w:szCs w:val="16"/>
        </w:rPr>
        <w:footnoteRef/>
      </w:r>
      <w:r w:rsidRPr="00B13CF2">
        <w:rPr>
          <w:rFonts w:ascii="Calibri" w:hAnsi="Calibri" w:cs="Calibri"/>
          <w:sz w:val="16"/>
          <w:szCs w:val="16"/>
        </w:rPr>
        <w:t xml:space="preserve"> Kamerstuk 22</w:t>
      </w:r>
      <w:r w:rsidR="00E757E8">
        <w:rPr>
          <w:rFonts w:ascii="Calibri" w:hAnsi="Calibri" w:cs="Calibri"/>
          <w:sz w:val="16"/>
          <w:szCs w:val="16"/>
        </w:rPr>
        <w:t xml:space="preserve"> </w:t>
      </w:r>
      <w:r w:rsidRPr="00B13CF2">
        <w:rPr>
          <w:rFonts w:ascii="Calibri" w:hAnsi="Calibri" w:cs="Calibri"/>
          <w:sz w:val="16"/>
          <w:szCs w:val="16"/>
        </w:rPr>
        <w:t>112, nr. 4027</w:t>
      </w:r>
    </w:p>
  </w:footnote>
  <w:footnote w:id="15">
    <w:p w14:paraId="5F37E9B0" w14:textId="61850487" w:rsidR="00AB76E5" w:rsidRPr="00835C10" w:rsidRDefault="00AB76E5" w:rsidP="00AB76E5">
      <w:pPr>
        <w:pStyle w:val="FootnoteText"/>
        <w:rPr>
          <w:rFonts w:ascii="Calibri" w:hAnsi="Calibri" w:cs="Calibri"/>
          <w:sz w:val="16"/>
          <w:szCs w:val="16"/>
        </w:rPr>
      </w:pPr>
      <w:r w:rsidRPr="00B61862">
        <w:rPr>
          <w:rStyle w:val="FootnoteReference"/>
          <w:rFonts w:ascii="Calibri" w:hAnsi="Calibri" w:cs="Calibri"/>
          <w:sz w:val="16"/>
          <w:szCs w:val="16"/>
        </w:rPr>
        <w:footnoteRef/>
      </w:r>
      <w:r w:rsidRPr="00B61862">
        <w:rPr>
          <w:rFonts w:ascii="Calibri" w:hAnsi="Calibri" w:cs="Calibri"/>
          <w:sz w:val="16"/>
          <w:szCs w:val="16"/>
        </w:rPr>
        <w:t xml:space="preserve"> Kamerstuk 2</w:t>
      </w:r>
      <w:r w:rsidR="00E757E8">
        <w:rPr>
          <w:rFonts w:ascii="Calibri" w:hAnsi="Calibri" w:cs="Calibri"/>
          <w:sz w:val="16"/>
          <w:szCs w:val="16"/>
        </w:rPr>
        <w:t xml:space="preserve">2 </w:t>
      </w:r>
      <w:r w:rsidRPr="00B61862">
        <w:rPr>
          <w:rFonts w:ascii="Calibri" w:hAnsi="Calibri" w:cs="Calibri"/>
          <w:sz w:val="16"/>
          <w:szCs w:val="16"/>
        </w:rPr>
        <w:t>112, nr. 4065</w:t>
      </w:r>
    </w:p>
  </w:footnote>
  <w:footnote w:id="16">
    <w:p w14:paraId="7F0CF720" w14:textId="05F2247B" w:rsidR="00AB76E5" w:rsidRPr="006B2658" w:rsidRDefault="00AB76E5" w:rsidP="00AB76E5">
      <w:pPr>
        <w:pStyle w:val="FootnoteText"/>
        <w:rPr>
          <w:rFonts w:cs="Calibri"/>
        </w:rPr>
      </w:pPr>
      <w:r w:rsidRPr="00B61862">
        <w:rPr>
          <w:rStyle w:val="FootnoteReference"/>
          <w:rFonts w:ascii="Calibri" w:hAnsi="Calibri" w:cs="Calibri"/>
          <w:sz w:val="16"/>
          <w:szCs w:val="16"/>
        </w:rPr>
        <w:footnoteRef/>
      </w:r>
      <w:r w:rsidRPr="00B61862">
        <w:rPr>
          <w:rFonts w:ascii="Calibri" w:hAnsi="Calibri" w:cs="Calibri"/>
          <w:sz w:val="16"/>
          <w:szCs w:val="16"/>
        </w:rPr>
        <w:t xml:space="preserve"> Kamerstuk 35</w:t>
      </w:r>
      <w:r w:rsidR="00E757E8">
        <w:rPr>
          <w:rFonts w:ascii="Calibri" w:hAnsi="Calibri" w:cs="Calibri"/>
          <w:sz w:val="16"/>
          <w:szCs w:val="16"/>
        </w:rPr>
        <w:t xml:space="preserve"> </w:t>
      </w:r>
      <w:r w:rsidRPr="00B61862">
        <w:rPr>
          <w:rFonts w:ascii="Calibri" w:hAnsi="Calibri" w:cs="Calibri"/>
          <w:sz w:val="16"/>
          <w:szCs w:val="16"/>
        </w:rPr>
        <w:t>078, nr.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3EB5"/>
    <w:multiLevelType w:val="hybridMultilevel"/>
    <w:tmpl w:val="7CD0AA3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EE4CFC"/>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D52F8"/>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6A232B"/>
    <w:multiLevelType w:val="hybridMultilevel"/>
    <w:tmpl w:val="643CE25E"/>
    <w:lvl w:ilvl="0" w:tplc="C48E1CDC">
      <w:numFmt w:val="bullet"/>
      <w:lvlText w:val=""/>
      <w:lvlJc w:val="left"/>
      <w:pPr>
        <w:ind w:left="720" w:hanging="360"/>
      </w:pPr>
      <w:rPr>
        <w:rFonts w:ascii="Symbol" w:eastAsia="Apto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4C4CAE"/>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244E52"/>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C73EAB"/>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9" w15:restartNumberingAfterBreak="0">
    <w:nsid w:val="3EF218A3"/>
    <w:multiLevelType w:val="hybridMultilevel"/>
    <w:tmpl w:val="7CD0AA3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1"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12" w15:restartNumberingAfterBreak="0">
    <w:nsid w:val="455E6BF7"/>
    <w:multiLevelType w:val="hybridMultilevel"/>
    <w:tmpl w:val="4ABC7D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460E580B"/>
    <w:multiLevelType w:val="hybridMultilevel"/>
    <w:tmpl w:val="78503B60"/>
    <w:lvl w:ilvl="0" w:tplc="FFFFFFFF">
      <w:numFmt w:val="bullet"/>
      <w:lvlText w:val=""/>
      <w:lvlJc w:val="left"/>
      <w:pPr>
        <w:ind w:left="720" w:hanging="360"/>
      </w:pPr>
      <w:rPr>
        <w:rFonts w:ascii="Symbol" w:eastAsia="Aptos" w:hAnsi="Symbol" w:cs="Aria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67F48F4"/>
    <w:multiLevelType w:val="hybridMultilevel"/>
    <w:tmpl w:val="8E88668C"/>
    <w:lvl w:ilvl="0" w:tplc="A7363DD4">
      <w:start w:val="1"/>
      <w:numFmt w:val="decimal"/>
      <w:lvlText w:val="%1."/>
      <w:lvlJc w:val="left"/>
      <w:pPr>
        <w:ind w:left="72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F339EA"/>
    <w:multiLevelType w:val="hybridMultilevel"/>
    <w:tmpl w:val="C0C6F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1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9B0068"/>
    <w:multiLevelType w:val="hybridMultilevel"/>
    <w:tmpl w:val="C0C6F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C73796"/>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FB7B1D"/>
    <w:multiLevelType w:val="hybridMultilevel"/>
    <w:tmpl w:val="C062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24" w15:restartNumberingAfterBreak="0">
    <w:nsid w:val="7C244878"/>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17"/>
  </w:num>
  <w:num w:numId="2" w16cid:durableId="156191582">
    <w:abstractNumId w:val="10"/>
  </w:num>
  <w:num w:numId="3" w16cid:durableId="1475440527">
    <w:abstractNumId w:val="1"/>
  </w:num>
  <w:num w:numId="4" w16cid:durableId="397485683">
    <w:abstractNumId w:val="16"/>
  </w:num>
  <w:num w:numId="5" w16cid:durableId="1170683584">
    <w:abstractNumId w:val="23"/>
  </w:num>
  <w:num w:numId="6" w16cid:durableId="1243762555">
    <w:abstractNumId w:val="8"/>
  </w:num>
  <w:num w:numId="7" w16cid:durableId="1148860221">
    <w:abstractNumId w:val="11"/>
  </w:num>
  <w:num w:numId="8" w16cid:durableId="397242370">
    <w:abstractNumId w:val="20"/>
  </w:num>
  <w:num w:numId="9" w16cid:durableId="333916603">
    <w:abstractNumId w:val="22"/>
  </w:num>
  <w:num w:numId="10" w16cid:durableId="937757058">
    <w:abstractNumId w:val="14"/>
  </w:num>
  <w:num w:numId="11" w16cid:durableId="365297982">
    <w:abstractNumId w:val="15"/>
  </w:num>
  <w:num w:numId="12" w16cid:durableId="1005011846">
    <w:abstractNumId w:val="18"/>
  </w:num>
  <w:num w:numId="13" w16cid:durableId="1915309447">
    <w:abstractNumId w:val="0"/>
  </w:num>
  <w:num w:numId="14" w16cid:durableId="1609586504">
    <w:abstractNumId w:val="9"/>
  </w:num>
  <w:num w:numId="15" w16cid:durableId="1857692984">
    <w:abstractNumId w:val="7"/>
  </w:num>
  <w:num w:numId="16" w16cid:durableId="1892424888">
    <w:abstractNumId w:val="24"/>
  </w:num>
  <w:num w:numId="17" w16cid:durableId="763913063">
    <w:abstractNumId w:val="19"/>
  </w:num>
  <w:num w:numId="18" w16cid:durableId="1880825492">
    <w:abstractNumId w:val="6"/>
  </w:num>
  <w:num w:numId="19" w16cid:durableId="1080634808">
    <w:abstractNumId w:val="3"/>
  </w:num>
  <w:num w:numId="20" w16cid:durableId="462817406">
    <w:abstractNumId w:val="2"/>
  </w:num>
  <w:num w:numId="21" w16cid:durableId="1724519661">
    <w:abstractNumId w:val="5"/>
  </w:num>
  <w:num w:numId="22" w16cid:durableId="534847810">
    <w:abstractNumId w:val="13"/>
  </w:num>
  <w:num w:numId="23" w16cid:durableId="1778408631">
    <w:abstractNumId w:val="4"/>
  </w:num>
  <w:num w:numId="24" w16cid:durableId="1595624159">
    <w:abstractNumId w:val="12"/>
  </w:num>
  <w:num w:numId="25" w16cid:durableId="12448799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1997"/>
    <w:rsid w:val="000021B0"/>
    <w:rsid w:val="000051EF"/>
    <w:rsid w:val="00007D12"/>
    <w:rsid w:val="000100F6"/>
    <w:rsid w:val="00010982"/>
    <w:rsid w:val="000206A8"/>
    <w:rsid w:val="0002337C"/>
    <w:rsid w:val="00031973"/>
    <w:rsid w:val="00041491"/>
    <w:rsid w:val="00042E6C"/>
    <w:rsid w:val="000447F5"/>
    <w:rsid w:val="00044EBA"/>
    <w:rsid w:val="00045013"/>
    <w:rsid w:val="00045316"/>
    <w:rsid w:val="00055A49"/>
    <w:rsid w:val="00055AE1"/>
    <w:rsid w:val="00060A45"/>
    <w:rsid w:val="00061EF5"/>
    <w:rsid w:val="00063FD1"/>
    <w:rsid w:val="00070824"/>
    <w:rsid w:val="0007153F"/>
    <w:rsid w:val="00074E41"/>
    <w:rsid w:val="00087850"/>
    <w:rsid w:val="00091067"/>
    <w:rsid w:val="0009150D"/>
    <w:rsid w:val="000937A7"/>
    <w:rsid w:val="000A1235"/>
    <w:rsid w:val="000A6A9A"/>
    <w:rsid w:val="000A72C1"/>
    <w:rsid w:val="000A77BD"/>
    <w:rsid w:val="000A7C32"/>
    <w:rsid w:val="000B4D12"/>
    <w:rsid w:val="000B5755"/>
    <w:rsid w:val="000C0F0F"/>
    <w:rsid w:val="000C5360"/>
    <w:rsid w:val="000D23AC"/>
    <w:rsid w:val="000D324E"/>
    <w:rsid w:val="000D3A27"/>
    <w:rsid w:val="000D58D5"/>
    <w:rsid w:val="000E135D"/>
    <w:rsid w:val="000E1702"/>
    <w:rsid w:val="000E446E"/>
    <w:rsid w:val="000E6F2E"/>
    <w:rsid w:val="000F03ED"/>
    <w:rsid w:val="000F0ABA"/>
    <w:rsid w:val="000F6808"/>
    <w:rsid w:val="000F757C"/>
    <w:rsid w:val="00100D94"/>
    <w:rsid w:val="001016EF"/>
    <w:rsid w:val="001029B8"/>
    <w:rsid w:val="00103D31"/>
    <w:rsid w:val="00104F17"/>
    <w:rsid w:val="00105869"/>
    <w:rsid w:val="00110EF5"/>
    <w:rsid w:val="001113FE"/>
    <w:rsid w:val="00111B10"/>
    <w:rsid w:val="00115530"/>
    <w:rsid w:val="001166CD"/>
    <w:rsid w:val="0012222A"/>
    <w:rsid w:val="001314A3"/>
    <w:rsid w:val="00135F58"/>
    <w:rsid w:val="001401C5"/>
    <w:rsid w:val="001409F3"/>
    <w:rsid w:val="00142808"/>
    <w:rsid w:val="00143790"/>
    <w:rsid w:val="0014566A"/>
    <w:rsid w:val="00146C4A"/>
    <w:rsid w:val="001474E0"/>
    <w:rsid w:val="0015248D"/>
    <w:rsid w:val="0015366E"/>
    <w:rsid w:val="00154071"/>
    <w:rsid w:val="00155F21"/>
    <w:rsid w:val="001630D8"/>
    <w:rsid w:val="00167083"/>
    <w:rsid w:val="00167C23"/>
    <w:rsid w:val="00170966"/>
    <w:rsid w:val="00171CB5"/>
    <w:rsid w:val="00173E3B"/>
    <w:rsid w:val="001740DB"/>
    <w:rsid w:val="00175D4E"/>
    <w:rsid w:val="00177714"/>
    <w:rsid w:val="0018359A"/>
    <w:rsid w:val="00185BA4"/>
    <w:rsid w:val="00185DF0"/>
    <w:rsid w:val="0018655F"/>
    <w:rsid w:val="001871FD"/>
    <w:rsid w:val="001917BA"/>
    <w:rsid w:val="00192C07"/>
    <w:rsid w:val="00194531"/>
    <w:rsid w:val="001A17AA"/>
    <w:rsid w:val="001A4D70"/>
    <w:rsid w:val="001A5A62"/>
    <w:rsid w:val="001A6185"/>
    <w:rsid w:val="001A7936"/>
    <w:rsid w:val="001B3BC3"/>
    <w:rsid w:val="001B6A75"/>
    <w:rsid w:val="001C15CF"/>
    <w:rsid w:val="001C1ADD"/>
    <w:rsid w:val="001C2536"/>
    <w:rsid w:val="001C4698"/>
    <w:rsid w:val="001D01FC"/>
    <w:rsid w:val="001D21FA"/>
    <w:rsid w:val="001D3324"/>
    <w:rsid w:val="001D7409"/>
    <w:rsid w:val="001F1443"/>
    <w:rsid w:val="001F1B6D"/>
    <w:rsid w:val="001F447F"/>
    <w:rsid w:val="001F480D"/>
    <w:rsid w:val="002025F0"/>
    <w:rsid w:val="00202DFA"/>
    <w:rsid w:val="002049A1"/>
    <w:rsid w:val="00205234"/>
    <w:rsid w:val="00210E98"/>
    <w:rsid w:val="00211FA7"/>
    <w:rsid w:val="00212C0C"/>
    <w:rsid w:val="00212F1C"/>
    <w:rsid w:val="00221748"/>
    <w:rsid w:val="00221D78"/>
    <w:rsid w:val="002254D2"/>
    <w:rsid w:val="00234293"/>
    <w:rsid w:val="002359DE"/>
    <w:rsid w:val="00235BC3"/>
    <w:rsid w:val="0024093E"/>
    <w:rsid w:val="002443B6"/>
    <w:rsid w:val="0024487F"/>
    <w:rsid w:val="00252C34"/>
    <w:rsid w:val="00252EA0"/>
    <w:rsid w:val="00256800"/>
    <w:rsid w:val="002576D6"/>
    <w:rsid w:val="00257A09"/>
    <w:rsid w:val="00257E5B"/>
    <w:rsid w:val="00263441"/>
    <w:rsid w:val="002659DC"/>
    <w:rsid w:val="002709D1"/>
    <w:rsid w:val="00283502"/>
    <w:rsid w:val="00297E41"/>
    <w:rsid w:val="002A1C00"/>
    <w:rsid w:val="002A61C0"/>
    <w:rsid w:val="002A73FD"/>
    <w:rsid w:val="002B04B6"/>
    <w:rsid w:val="002B0D9B"/>
    <w:rsid w:val="002B1730"/>
    <w:rsid w:val="002B21B0"/>
    <w:rsid w:val="002B2206"/>
    <w:rsid w:val="002B222F"/>
    <w:rsid w:val="002B4BCD"/>
    <w:rsid w:val="002B50F4"/>
    <w:rsid w:val="002C1451"/>
    <w:rsid w:val="002C177F"/>
    <w:rsid w:val="002C6D5E"/>
    <w:rsid w:val="002D0869"/>
    <w:rsid w:val="002D0ACA"/>
    <w:rsid w:val="002D3DA7"/>
    <w:rsid w:val="002D42CC"/>
    <w:rsid w:val="002D65AD"/>
    <w:rsid w:val="002E2564"/>
    <w:rsid w:val="002E2EAA"/>
    <w:rsid w:val="002E35AE"/>
    <w:rsid w:val="002E3868"/>
    <w:rsid w:val="002E52AC"/>
    <w:rsid w:val="002E5E32"/>
    <w:rsid w:val="002E730E"/>
    <w:rsid w:val="002E7EBD"/>
    <w:rsid w:val="002F22D7"/>
    <w:rsid w:val="002F2623"/>
    <w:rsid w:val="002F2F9A"/>
    <w:rsid w:val="002F31B4"/>
    <w:rsid w:val="002F62D1"/>
    <w:rsid w:val="002F742D"/>
    <w:rsid w:val="002F7579"/>
    <w:rsid w:val="0030028B"/>
    <w:rsid w:val="0030091B"/>
    <w:rsid w:val="0030418E"/>
    <w:rsid w:val="00304DD5"/>
    <w:rsid w:val="003061FB"/>
    <w:rsid w:val="00317DD3"/>
    <w:rsid w:val="00321436"/>
    <w:rsid w:val="0032150F"/>
    <w:rsid w:val="00321BF2"/>
    <w:rsid w:val="0032304C"/>
    <w:rsid w:val="00323ECD"/>
    <w:rsid w:val="00324C15"/>
    <w:rsid w:val="00324E62"/>
    <w:rsid w:val="003255D7"/>
    <w:rsid w:val="00326018"/>
    <w:rsid w:val="00326CD7"/>
    <w:rsid w:val="00327547"/>
    <w:rsid w:val="00331CAC"/>
    <w:rsid w:val="00335653"/>
    <w:rsid w:val="00335706"/>
    <w:rsid w:val="0033736D"/>
    <w:rsid w:val="003423F6"/>
    <w:rsid w:val="003525B4"/>
    <w:rsid w:val="0035339D"/>
    <w:rsid w:val="0035620F"/>
    <w:rsid w:val="003567F0"/>
    <w:rsid w:val="00360701"/>
    <w:rsid w:val="00367DBB"/>
    <w:rsid w:val="00371BA5"/>
    <w:rsid w:val="003776BC"/>
    <w:rsid w:val="00377D1D"/>
    <w:rsid w:val="00381BD8"/>
    <w:rsid w:val="0038217A"/>
    <w:rsid w:val="00382FAE"/>
    <w:rsid w:val="00383211"/>
    <w:rsid w:val="003838EA"/>
    <w:rsid w:val="00386F49"/>
    <w:rsid w:val="00390E60"/>
    <w:rsid w:val="00391825"/>
    <w:rsid w:val="003918BF"/>
    <w:rsid w:val="00391E48"/>
    <w:rsid w:val="00392B84"/>
    <w:rsid w:val="00392E74"/>
    <w:rsid w:val="00395E11"/>
    <w:rsid w:val="003967FF"/>
    <w:rsid w:val="00397302"/>
    <w:rsid w:val="003A1C15"/>
    <w:rsid w:val="003A74CD"/>
    <w:rsid w:val="003B179D"/>
    <w:rsid w:val="003B2968"/>
    <w:rsid w:val="003B469C"/>
    <w:rsid w:val="003B701B"/>
    <w:rsid w:val="003B77FD"/>
    <w:rsid w:val="003C2D27"/>
    <w:rsid w:val="003C404E"/>
    <w:rsid w:val="003C4D12"/>
    <w:rsid w:val="003C4EDA"/>
    <w:rsid w:val="003D2075"/>
    <w:rsid w:val="003D4920"/>
    <w:rsid w:val="003D5A94"/>
    <w:rsid w:val="003D65A2"/>
    <w:rsid w:val="003D788F"/>
    <w:rsid w:val="003E2901"/>
    <w:rsid w:val="003E469A"/>
    <w:rsid w:val="003E4ABE"/>
    <w:rsid w:val="003E7376"/>
    <w:rsid w:val="003E75C6"/>
    <w:rsid w:val="003E7CB3"/>
    <w:rsid w:val="003F0001"/>
    <w:rsid w:val="003F0D65"/>
    <w:rsid w:val="003F4B51"/>
    <w:rsid w:val="003F4D10"/>
    <w:rsid w:val="00400639"/>
    <w:rsid w:val="0040109D"/>
    <w:rsid w:val="00402050"/>
    <w:rsid w:val="00402861"/>
    <w:rsid w:val="00405123"/>
    <w:rsid w:val="004051F1"/>
    <w:rsid w:val="00407ABC"/>
    <w:rsid w:val="00413498"/>
    <w:rsid w:val="0041532C"/>
    <w:rsid w:val="00416882"/>
    <w:rsid w:val="00417711"/>
    <w:rsid w:val="00420DAA"/>
    <w:rsid w:val="004230A1"/>
    <w:rsid w:val="0042532E"/>
    <w:rsid w:val="00430B17"/>
    <w:rsid w:val="004315C3"/>
    <w:rsid w:val="00431F71"/>
    <w:rsid w:val="00432468"/>
    <w:rsid w:val="0043326F"/>
    <w:rsid w:val="00436E26"/>
    <w:rsid w:val="004441B5"/>
    <w:rsid w:val="004454E7"/>
    <w:rsid w:val="0044593C"/>
    <w:rsid w:val="00445FD9"/>
    <w:rsid w:val="0045068F"/>
    <w:rsid w:val="00452B92"/>
    <w:rsid w:val="00453914"/>
    <w:rsid w:val="004549ED"/>
    <w:rsid w:val="00455CC6"/>
    <w:rsid w:val="00456CC4"/>
    <w:rsid w:val="00457F44"/>
    <w:rsid w:val="0046111D"/>
    <w:rsid w:val="00463B6D"/>
    <w:rsid w:val="0046565D"/>
    <w:rsid w:val="00465A50"/>
    <w:rsid w:val="004662E7"/>
    <w:rsid w:val="00471602"/>
    <w:rsid w:val="0047188A"/>
    <w:rsid w:val="004718DE"/>
    <w:rsid w:val="004821F8"/>
    <w:rsid w:val="00483BEE"/>
    <w:rsid w:val="00485960"/>
    <w:rsid w:val="0048633E"/>
    <w:rsid w:val="00491593"/>
    <w:rsid w:val="00492B5E"/>
    <w:rsid w:val="00492FF8"/>
    <w:rsid w:val="004932C2"/>
    <w:rsid w:val="004968D4"/>
    <w:rsid w:val="004A4417"/>
    <w:rsid w:val="004A6495"/>
    <w:rsid w:val="004A6AC9"/>
    <w:rsid w:val="004C275F"/>
    <w:rsid w:val="004C37FF"/>
    <w:rsid w:val="004C3CF7"/>
    <w:rsid w:val="004C4126"/>
    <w:rsid w:val="004C6956"/>
    <w:rsid w:val="004C7C0D"/>
    <w:rsid w:val="004D5D6A"/>
    <w:rsid w:val="004E0E00"/>
    <w:rsid w:val="004E197F"/>
    <w:rsid w:val="004E1B92"/>
    <w:rsid w:val="004E2491"/>
    <w:rsid w:val="004E2D47"/>
    <w:rsid w:val="004E358B"/>
    <w:rsid w:val="004E54A2"/>
    <w:rsid w:val="004E6085"/>
    <w:rsid w:val="004E64D3"/>
    <w:rsid w:val="004E674F"/>
    <w:rsid w:val="004E6A73"/>
    <w:rsid w:val="004E6AA0"/>
    <w:rsid w:val="004F09B6"/>
    <w:rsid w:val="004F24EA"/>
    <w:rsid w:val="004F519E"/>
    <w:rsid w:val="005005B6"/>
    <w:rsid w:val="00500921"/>
    <w:rsid w:val="00501B4F"/>
    <w:rsid w:val="00502587"/>
    <w:rsid w:val="00502D23"/>
    <w:rsid w:val="005110C0"/>
    <w:rsid w:val="00512FA5"/>
    <w:rsid w:val="00514D4D"/>
    <w:rsid w:val="00514DCF"/>
    <w:rsid w:val="00516000"/>
    <w:rsid w:val="005168F3"/>
    <w:rsid w:val="00522205"/>
    <w:rsid w:val="0052489A"/>
    <w:rsid w:val="0053001B"/>
    <w:rsid w:val="00530E11"/>
    <w:rsid w:val="0054091D"/>
    <w:rsid w:val="005436F7"/>
    <w:rsid w:val="00546DBA"/>
    <w:rsid w:val="00547460"/>
    <w:rsid w:val="0055212B"/>
    <w:rsid w:val="00553679"/>
    <w:rsid w:val="005555D4"/>
    <w:rsid w:val="005606FC"/>
    <w:rsid w:val="00560A7E"/>
    <w:rsid w:val="00560E79"/>
    <w:rsid w:val="00564BC4"/>
    <w:rsid w:val="0056503F"/>
    <w:rsid w:val="0057191F"/>
    <w:rsid w:val="005724A8"/>
    <w:rsid w:val="005725BB"/>
    <w:rsid w:val="005733E5"/>
    <w:rsid w:val="00573A96"/>
    <w:rsid w:val="00573FC2"/>
    <w:rsid w:val="00575863"/>
    <w:rsid w:val="005813DF"/>
    <w:rsid w:val="005919B1"/>
    <w:rsid w:val="00593505"/>
    <w:rsid w:val="00597F18"/>
    <w:rsid w:val="005A1AEE"/>
    <w:rsid w:val="005A1E78"/>
    <w:rsid w:val="005A1FD3"/>
    <w:rsid w:val="005A51FB"/>
    <w:rsid w:val="005A52B8"/>
    <w:rsid w:val="005A6CFD"/>
    <w:rsid w:val="005B0395"/>
    <w:rsid w:val="005B1276"/>
    <w:rsid w:val="005B21B3"/>
    <w:rsid w:val="005B640B"/>
    <w:rsid w:val="005C0B60"/>
    <w:rsid w:val="005C3018"/>
    <w:rsid w:val="005D11B0"/>
    <w:rsid w:val="005D212C"/>
    <w:rsid w:val="005D28F9"/>
    <w:rsid w:val="005D3E5E"/>
    <w:rsid w:val="005D42AC"/>
    <w:rsid w:val="005D486D"/>
    <w:rsid w:val="005D5095"/>
    <w:rsid w:val="005D530B"/>
    <w:rsid w:val="005E55DD"/>
    <w:rsid w:val="005F028F"/>
    <w:rsid w:val="005F3A77"/>
    <w:rsid w:val="005F49D0"/>
    <w:rsid w:val="00600617"/>
    <w:rsid w:val="0060158F"/>
    <w:rsid w:val="00603EB8"/>
    <w:rsid w:val="0060444D"/>
    <w:rsid w:val="0060631E"/>
    <w:rsid w:val="00611AF5"/>
    <w:rsid w:val="00611D7A"/>
    <w:rsid w:val="00615C48"/>
    <w:rsid w:val="0062144E"/>
    <w:rsid w:val="00622405"/>
    <w:rsid w:val="00624F4F"/>
    <w:rsid w:val="00631583"/>
    <w:rsid w:val="006321EA"/>
    <w:rsid w:val="00633FD9"/>
    <w:rsid w:val="00640E95"/>
    <w:rsid w:val="00641F45"/>
    <w:rsid w:val="00650CA7"/>
    <w:rsid w:val="0065122F"/>
    <w:rsid w:val="006514BA"/>
    <w:rsid w:val="006531CA"/>
    <w:rsid w:val="00661348"/>
    <w:rsid w:val="00665833"/>
    <w:rsid w:val="00665AEB"/>
    <w:rsid w:val="00670DFC"/>
    <w:rsid w:val="00674E73"/>
    <w:rsid w:val="00675110"/>
    <w:rsid w:val="00676F00"/>
    <w:rsid w:val="00680AEA"/>
    <w:rsid w:val="00682E9D"/>
    <w:rsid w:val="00685F30"/>
    <w:rsid w:val="006878A0"/>
    <w:rsid w:val="006939FF"/>
    <w:rsid w:val="00693E67"/>
    <w:rsid w:val="0069495B"/>
    <w:rsid w:val="00694FB0"/>
    <w:rsid w:val="006B00FB"/>
    <w:rsid w:val="006B1E01"/>
    <w:rsid w:val="006B2658"/>
    <w:rsid w:val="006B391B"/>
    <w:rsid w:val="006B43A8"/>
    <w:rsid w:val="006B5CF0"/>
    <w:rsid w:val="006B64A0"/>
    <w:rsid w:val="006C33D0"/>
    <w:rsid w:val="006C369C"/>
    <w:rsid w:val="006D42B3"/>
    <w:rsid w:val="006D48EB"/>
    <w:rsid w:val="006F2D48"/>
    <w:rsid w:val="006F7176"/>
    <w:rsid w:val="00702899"/>
    <w:rsid w:val="00706896"/>
    <w:rsid w:val="007068F3"/>
    <w:rsid w:val="00706AC6"/>
    <w:rsid w:val="00710B35"/>
    <w:rsid w:val="0071315F"/>
    <w:rsid w:val="00714B87"/>
    <w:rsid w:val="0071556B"/>
    <w:rsid w:val="00724506"/>
    <w:rsid w:val="00724811"/>
    <w:rsid w:val="007300D9"/>
    <w:rsid w:val="0073227E"/>
    <w:rsid w:val="00732A91"/>
    <w:rsid w:val="00732C54"/>
    <w:rsid w:val="00733F46"/>
    <w:rsid w:val="00736782"/>
    <w:rsid w:val="00737487"/>
    <w:rsid w:val="00741332"/>
    <w:rsid w:val="007419E2"/>
    <w:rsid w:val="0074277D"/>
    <w:rsid w:val="00743797"/>
    <w:rsid w:val="00745E09"/>
    <w:rsid w:val="00750E12"/>
    <w:rsid w:val="00753B78"/>
    <w:rsid w:val="007552E5"/>
    <w:rsid w:val="00756223"/>
    <w:rsid w:val="00761FCB"/>
    <w:rsid w:val="00764993"/>
    <w:rsid w:val="00764A33"/>
    <w:rsid w:val="00764E67"/>
    <w:rsid w:val="00766114"/>
    <w:rsid w:val="007671AD"/>
    <w:rsid w:val="007673DC"/>
    <w:rsid w:val="00767760"/>
    <w:rsid w:val="00772CDD"/>
    <w:rsid w:val="00773AEB"/>
    <w:rsid w:val="00773B23"/>
    <w:rsid w:val="00773C33"/>
    <w:rsid w:val="00777E7E"/>
    <w:rsid w:val="00780C6B"/>
    <w:rsid w:val="00780ECB"/>
    <w:rsid w:val="007820A0"/>
    <w:rsid w:val="00784F7E"/>
    <w:rsid w:val="007917F5"/>
    <w:rsid w:val="0079562F"/>
    <w:rsid w:val="0079680C"/>
    <w:rsid w:val="007A0C99"/>
    <w:rsid w:val="007A2F68"/>
    <w:rsid w:val="007A4C55"/>
    <w:rsid w:val="007A68E9"/>
    <w:rsid w:val="007A6E04"/>
    <w:rsid w:val="007B1D55"/>
    <w:rsid w:val="007B5A54"/>
    <w:rsid w:val="007B6594"/>
    <w:rsid w:val="007B77A1"/>
    <w:rsid w:val="007B7A01"/>
    <w:rsid w:val="007C4E05"/>
    <w:rsid w:val="007C5037"/>
    <w:rsid w:val="007D15F7"/>
    <w:rsid w:val="007D383A"/>
    <w:rsid w:val="007D4D1D"/>
    <w:rsid w:val="007D5510"/>
    <w:rsid w:val="007D7EBF"/>
    <w:rsid w:val="007E15AE"/>
    <w:rsid w:val="007E17C5"/>
    <w:rsid w:val="007E2CE6"/>
    <w:rsid w:val="007E6A73"/>
    <w:rsid w:val="007F1308"/>
    <w:rsid w:val="007F1B58"/>
    <w:rsid w:val="007F2E35"/>
    <w:rsid w:val="007F45CA"/>
    <w:rsid w:val="007F59F1"/>
    <w:rsid w:val="007F5DAC"/>
    <w:rsid w:val="007F6025"/>
    <w:rsid w:val="00800D5A"/>
    <w:rsid w:val="00803803"/>
    <w:rsid w:val="00807BFF"/>
    <w:rsid w:val="008138B5"/>
    <w:rsid w:val="008141FD"/>
    <w:rsid w:val="008145F9"/>
    <w:rsid w:val="00814E8A"/>
    <w:rsid w:val="008224ED"/>
    <w:rsid w:val="00822C62"/>
    <w:rsid w:val="00823D51"/>
    <w:rsid w:val="00823E84"/>
    <w:rsid w:val="008241C3"/>
    <w:rsid w:val="00825434"/>
    <w:rsid w:val="00825C54"/>
    <w:rsid w:val="008268D5"/>
    <w:rsid w:val="00830061"/>
    <w:rsid w:val="00833C4C"/>
    <w:rsid w:val="008341CA"/>
    <w:rsid w:val="00835C10"/>
    <w:rsid w:val="00835DBA"/>
    <w:rsid w:val="00836695"/>
    <w:rsid w:val="00840581"/>
    <w:rsid w:val="00840FB3"/>
    <w:rsid w:val="00845CAD"/>
    <w:rsid w:val="00846E4D"/>
    <w:rsid w:val="00847CDF"/>
    <w:rsid w:val="0085036F"/>
    <w:rsid w:val="00851DB5"/>
    <w:rsid w:val="00853AC3"/>
    <w:rsid w:val="00854006"/>
    <w:rsid w:val="0086034F"/>
    <w:rsid w:val="00861FA6"/>
    <w:rsid w:val="00863CDA"/>
    <w:rsid w:val="008658B2"/>
    <w:rsid w:val="00867479"/>
    <w:rsid w:val="00870DCF"/>
    <w:rsid w:val="00872523"/>
    <w:rsid w:val="008728B6"/>
    <w:rsid w:val="00874BB4"/>
    <w:rsid w:val="008757F8"/>
    <w:rsid w:val="00877C67"/>
    <w:rsid w:val="0088213A"/>
    <w:rsid w:val="0088430D"/>
    <w:rsid w:val="00886073"/>
    <w:rsid w:val="0088667C"/>
    <w:rsid w:val="0089164B"/>
    <w:rsid w:val="0089565E"/>
    <w:rsid w:val="008A2711"/>
    <w:rsid w:val="008A34AD"/>
    <w:rsid w:val="008A4521"/>
    <w:rsid w:val="008B0C5E"/>
    <w:rsid w:val="008B248E"/>
    <w:rsid w:val="008B2EC6"/>
    <w:rsid w:val="008B6038"/>
    <w:rsid w:val="008C06DA"/>
    <w:rsid w:val="008C3EF6"/>
    <w:rsid w:val="008C449A"/>
    <w:rsid w:val="008C4ABB"/>
    <w:rsid w:val="008C634F"/>
    <w:rsid w:val="008D26BA"/>
    <w:rsid w:val="008D278D"/>
    <w:rsid w:val="008D4B63"/>
    <w:rsid w:val="008D63D8"/>
    <w:rsid w:val="008D6D7F"/>
    <w:rsid w:val="008D7F02"/>
    <w:rsid w:val="008E1704"/>
    <w:rsid w:val="008E2E06"/>
    <w:rsid w:val="008E2FE1"/>
    <w:rsid w:val="008F32DC"/>
    <w:rsid w:val="008F3618"/>
    <w:rsid w:val="008F4512"/>
    <w:rsid w:val="008F4841"/>
    <w:rsid w:val="008F595A"/>
    <w:rsid w:val="008F5CF8"/>
    <w:rsid w:val="008F62FB"/>
    <w:rsid w:val="00900600"/>
    <w:rsid w:val="00900D35"/>
    <w:rsid w:val="009023E3"/>
    <w:rsid w:val="009055A2"/>
    <w:rsid w:val="00907E67"/>
    <w:rsid w:val="00913418"/>
    <w:rsid w:val="0091378E"/>
    <w:rsid w:val="00915E02"/>
    <w:rsid w:val="009221F5"/>
    <w:rsid w:val="00924213"/>
    <w:rsid w:val="00926AB2"/>
    <w:rsid w:val="00926E7F"/>
    <w:rsid w:val="0093127E"/>
    <w:rsid w:val="00933872"/>
    <w:rsid w:val="00935D21"/>
    <w:rsid w:val="009432AB"/>
    <w:rsid w:val="009536BE"/>
    <w:rsid w:val="0096026D"/>
    <w:rsid w:val="00962B28"/>
    <w:rsid w:val="00963F67"/>
    <w:rsid w:val="0096412F"/>
    <w:rsid w:val="00970822"/>
    <w:rsid w:val="009718AA"/>
    <w:rsid w:val="00974239"/>
    <w:rsid w:val="0098263E"/>
    <w:rsid w:val="00982E8D"/>
    <w:rsid w:val="00984055"/>
    <w:rsid w:val="0098421F"/>
    <w:rsid w:val="00990277"/>
    <w:rsid w:val="00990B30"/>
    <w:rsid w:val="009923D8"/>
    <w:rsid w:val="009B1446"/>
    <w:rsid w:val="009B4D49"/>
    <w:rsid w:val="009B7754"/>
    <w:rsid w:val="009B7CAA"/>
    <w:rsid w:val="009C0EC4"/>
    <w:rsid w:val="009C35E0"/>
    <w:rsid w:val="009C6673"/>
    <w:rsid w:val="009D1E7D"/>
    <w:rsid w:val="009E2416"/>
    <w:rsid w:val="009E2FF7"/>
    <w:rsid w:val="009E312C"/>
    <w:rsid w:val="009E33A5"/>
    <w:rsid w:val="009E3773"/>
    <w:rsid w:val="009E4905"/>
    <w:rsid w:val="009F0F0A"/>
    <w:rsid w:val="009F0FD8"/>
    <w:rsid w:val="009F3083"/>
    <w:rsid w:val="009F74F4"/>
    <w:rsid w:val="009F7989"/>
    <w:rsid w:val="009F7B78"/>
    <w:rsid w:val="00A00937"/>
    <w:rsid w:val="00A00CB0"/>
    <w:rsid w:val="00A01DB2"/>
    <w:rsid w:val="00A0664D"/>
    <w:rsid w:val="00A17720"/>
    <w:rsid w:val="00A17D6D"/>
    <w:rsid w:val="00A22A8A"/>
    <w:rsid w:val="00A23E6F"/>
    <w:rsid w:val="00A2434D"/>
    <w:rsid w:val="00A267C9"/>
    <w:rsid w:val="00A27620"/>
    <w:rsid w:val="00A27D96"/>
    <w:rsid w:val="00A30A34"/>
    <w:rsid w:val="00A31411"/>
    <w:rsid w:val="00A319EC"/>
    <w:rsid w:val="00A32D2D"/>
    <w:rsid w:val="00A33B52"/>
    <w:rsid w:val="00A344F8"/>
    <w:rsid w:val="00A34E55"/>
    <w:rsid w:val="00A401D9"/>
    <w:rsid w:val="00A440C0"/>
    <w:rsid w:val="00A4593A"/>
    <w:rsid w:val="00A45FEB"/>
    <w:rsid w:val="00A460A2"/>
    <w:rsid w:val="00A47897"/>
    <w:rsid w:val="00A511AA"/>
    <w:rsid w:val="00A6054A"/>
    <w:rsid w:val="00A67995"/>
    <w:rsid w:val="00A73E75"/>
    <w:rsid w:val="00A749F3"/>
    <w:rsid w:val="00A7783C"/>
    <w:rsid w:val="00A8051F"/>
    <w:rsid w:val="00A8197A"/>
    <w:rsid w:val="00A81FF4"/>
    <w:rsid w:val="00A8337A"/>
    <w:rsid w:val="00A868E0"/>
    <w:rsid w:val="00A923EC"/>
    <w:rsid w:val="00AA08A3"/>
    <w:rsid w:val="00AA2C78"/>
    <w:rsid w:val="00AA2D7A"/>
    <w:rsid w:val="00AA36A6"/>
    <w:rsid w:val="00AA430B"/>
    <w:rsid w:val="00AA55F3"/>
    <w:rsid w:val="00AA7657"/>
    <w:rsid w:val="00AB05A6"/>
    <w:rsid w:val="00AB2858"/>
    <w:rsid w:val="00AB76E5"/>
    <w:rsid w:val="00AC37DD"/>
    <w:rsid w:val="00AC468A"/>
    <w:rsid w:val="00AC589F"/>
    <w:rsid w:val="00AC63A5"/>
    <w:rsid w:val="00AC643A"/>
    <w:rsid w:val="00AD00FA"/>
    <w:rsid w:val="00AD1F35"/>
    <w:rsid w:val="00AE2484"/>
    <w:rsid w:val="00AE4ED8"/>
    <w:rsid w:val="00AF0FAD"/>
    <w:rsid w:val="00AF262C"/>
    <w:rsid w:val="00AF2C9C"/>
    <w:rsid w:val="00AF31AE"/>
    <w:rsid w:val="00AF50FD"/>
    <w:rsid w:val="00AF5B8B"/>
    <w:rsid w:val="00B01594"/>
    <w:rsid w:val="00B02777"/>
    <w:rsid w:val="00B02C27"/>
    <w:rsid w:val="00B052C6"/>
    <w:rsid w:val="00B11A33"/>
    <w:rsid w:val="00B13CF2"/>
    <w:rsid w:val="00B14508"/>
    <w:rsid w:val="00B174EB"/>
    <w:rsid w:val="00B2130A"/>
    <w:rsid w:val="00B25187"/>
    <w:rsid w:val="00B2633D"/>
    <w:rsid w:val="00B303FE"/>
    <w:rsid w:val="00B30D2E"/>
    <w:rsid w:val="00B357BB"/>
    <w:rsid w:val="00B35E15"/>
    <w:rsid w:val="00B371BF"/>
    <w:rsid w:val="00B415E9"/>
    <w:rsid w:val="00B432E3"/>
    <w:rsid w:val="00B45D2F"/>
    <w:rsid w:val="00B46BCB"/>
    <w:rsid w:val="00B46F21"/>
    <w:rsid w:val="00B47E0A"/>
    <w:rsid w:val="00B53332"/>
    <w:rsid w:val="00B5424D"/>
    <w:rsid w:val="00B551BE"/>
    <w:rsid w:val="00B61862"/>
    <w:rsid w:val="00B643A8"/>
    <w:rsid w:val="00B75749"/>
    <w:rsid w:val="00B760FF"/>
    <w:rsid w:val="00B8498B"/>
    <w:rsid w:val="00B85744"/>
    <w:rsid w:val="00B85ECA"/>
    <w:rsid w:val="00B8696F"/>
    <w:rsid w:val="00B87C72"/>
    <w:rsid w:val="00B921F8"/>
    <w:rsid w:val="00B95345"/>
    <w:rsid w:val="00B96BC5"/>
    <w:rsid w:val="00BA4CC0"/>
    <w:rsid w:val="00BA5E1F"/>
    <w:rsid w:val="00BA7F1F"/>
    <w:rsid w:val="00BB1130"/>
    <w:rsid w:val="00BB312D"/>
    <w:rsid w:val="00BB4A48"/>
    <w:rsid w:val="00BC3CDE"/>
    <w:rsid w:val="00BC516C"/>
    <w:rsid w:val="00BC6691"/>
    <w:rsid w:val="00BD0924"/>
    <w:rsid w:val="00BD1268"/>
    <w:rsid w:val="00BD1DE7"/>
    <w:rsid w:val="00BD22B3"/>
    <w:rsid w:val="00BD24D8"/>
    <w:rsid w:val="00BD52FE"/>
    <w:rsid w:val="00BD6B90"/>
    <w:rsid w:val="00BD7830"/>
    <w:rsid w:val="00BE41D6"/>
    <w:rsid w:val="00BE5CA7"/>
    <w:rsid w:val="00BE5DCA"/>
    <w:rsid w:val="00BF34F4"/>
    <w:rsid w:val="00BF40D9"/>
    <w:rsid w:val="00BF7F88"/>
    <w:rsid w:val="00C03C74"/>
    <w:rsid w:val="00C04147"/>
    <w:rsid w:val="00C042FC"/>
    <w:rsid w:val="00C04325"/>
    <w:rsid w:val="00C061BA"/>
    <w:rsid w:val="00C10F43"/>
    <w:rsid w:val="00C130CE"/>
    <w:rsid w:val="00C15F05"/>
    <w:rsid w:val="00C234D4"/>
    <w:rsid w:val="00C23D40"/>
    <w:rsid w:val="00C30989"/>
    <w:rsid w:val="00C35274"/>
    <w:rsid w:val="00C3532C"/>
    <w:rsid w:val="00C35FF6"/>
    <w:rsid w:val="00C36169"/>
    <w:rsid w:val="00C37C61"/>
    <w:rsid w:val="00C4049D"/>
    <w:rsid w:val="00C43197"/>
    <w:rsid w:val="00C44B87"/>
    <w:rsid w:val="00C535F6"/>
    <w:rsid w:val="00C537F4"/>
    <w:rsid w:val="00C57159"/>
    <w:rsid w:val="00C61C89"/>
    <w:rsid w:val="00C66977"/>
    <w:rsid w:val="00C715EF"/>
    <w:rsid w:val="00C71D81"/>
    <w:rsid w:val="00C73C64"/>
    <w:rsid w:val="00C740C4"/>
    <w:rsid w:val="00C75FCC"/>
    <w:rsid w:val="00C77E54"/>
    <w:rsid w:val="00C830BD"/>
    <w:rsid w:val="00C8597E"/>
    <w:rsid w:val="00C860F9"/>
    <w:rsid w:val="00C9163B"/>
    <w:rsid w:val="00C921A3"/>
    <w:rsid w:val="00C92DB9"/>
    <w:rsid w:val="00C94268"/>
    <w:rsid w:val="00C970CD"/>
    <w:rsid w:val="00C977DD"/>
    <w:rsid w:val="00CA3E61"/>
    <w:rsid w:val="00CA4B0A"/>
    <w:rsid w:val="00CA5C7E"/>
    <w:rsid w:val="00CB0B3A"/>
    <w:rsid w:val="00CB211D"/>
    <w:rsid w:val="00CB259D"/>
    <w:rsid w:val="00CB3123"/>
    <w:rsid w:val="00CC48DB"/>
    <w:rsid w:val="00CC6773"/>
    <w:rsid w:val="00CC6EE4"/>
    <w:rsid w:val="00CD27B8"/>
    <w:rsid w:val="00CD36BC"/>
    <w:rsid w:val="00CD3C18"/>
    <w:rsid w:val="00CD4AC6"/>
    <w:rsid w:val="00CE12D3"/>
    <w:rsid w:val="00CF2541"/>
    <w:rsid w:val="00CF555F"/>
    <w:rsid w:val="00D016F0"/>
    <w:rsid w:val="00D04BD2"/>
    <w:rsid w:val="00D07BEF"/>
    <w:rsid w:val="00D07C91"/>
    <w:rsid w:val="00D10895"/>
    <w:rsid w:val="00D110DD"/>
    <w:rsid w:val="00D11BDF"/>
    <w:rsid w:val="00D1378D"/>
    <w:rsid w:val="00D201B0"/>
    <w:rsid w:val="00D33E33"/>
    <w:rsid w:val="00D35D87"/>
    <w:rsid w:val="00D375F5"/>
    <w:rsid w:val="00D4018F"/>
    <w:rsid w:val="00D4178F"/>
    <w:rsid w:val="00D44247"/>
    <w:rsid w:val="00D4718B"/>
    <w:rsid w:val="00D53A73"/>
    <w:rsid w:val="00D57E03"/>
    <w:rsid w:val="00D63B17"/>
    <w:rsid w:val="00D76630"/>
    <w:rsid w:val="00D84D53"/>
    <w:rsid w:val="00D864A9"/>
    <w:rsid w:val="00D8687C"/>
    <w:rsid w:val="00D86C25"/>
    <w:rsid w:val="00D90CE2"/>
    <w:rsid w:val="00D91143"/>
    <w:rsid w:val="00D91982"/>
    <w:rsid w:val="00D9551C"/>
    <w:rsid w:val="00DA1765"/>
    <w:rsid w:val="00DA46B6"/>
    <w:rsid w:val="00DA605F"/>
    <w:rsid w:val="00DB13CC"/>
    <w:rsid w:val="00DB3863"/>
    <w:rsid w:val="00DB443E"/>
    <w:rsid w:val="00DB45D8"/>
    <w:rsid w:val="00DB69B8"/>
    <w:rsid w:val="00DC3CE7"/>
    <w:rsid w:val="00DC48EE"/>
    <w:rsid w:val="00DC6766"/>
    <w:rsid w:val="00DC7014"/>
    <w:rsid w:val="00DC7639"/>
    <w:rsid w:val="00DC7C5F"/>
    <w:rsid w:val="00DD265F"/>
    <w:rsid w:val="00DD47A0"/>
    <w:rsid w:val="00DD6AE5"/>
    <w:rsid w:val="00DD6C2C"/>
    <w:rsid w:val="00DE0CE1"/>
    <w:rsid w:val="00DE2755"/>
    <w:rsid w:val="00DE5B9A"/>
    <w:rsid w:val="00DE6623"/>
    <w:rsid w:val="00DF55B5"/>
    <w:rsid w:val="00E00AD0"/>
    <w:rsid w:val="00E060CB"/>
    <w:rsid w:val="00E06991"/>
    <w:rsid w:val="00E13518"/>
    <w:rsid w:val="00E13B17"/>
    <w:rsid w:val="00E15F3D"/>
    <w:rsid w:val="00E2433E"/>
    <w:rsid w:val="00E25ED6"/>
    <w:rsid w:val="00E26AEE"/>
    <w:rsid w:val="00E26B58"/>
    <w:rsid w:val="00E301AC"/>
    <w:rsid w:val="00E35F94"/>
    <w:rsid w:val="00E36573"/>
    <w:rsid w:val="00E43834"/>
    <w:rsid w:val="00E5079C"/>
    <w:rsid w:val="00E5088F"/>
    <w:rsid w:val="00E5741F"/>
    <w:rsid w:val="00E605FF"/>
    <w:rsid w:val="00E609A1"/>
    <w:rsid w:val="00E6108D"/>
    <w:rsid w:val="00E62AAA"/>
    <w:rsid w:val="00E63442"/>
    <w:rsid w:val="00E64F06"/>
    <w:rsid w:val="00E65C1F"/>
    <w:rsid w:val="00E74B2B"/>
    <w:rsid w:val="00E757E8"/>
    <w:rsid w:val="00E758AA"/>
    <w:rsid w:val="00E84B4C"/>
    <w:rsid w:val="00E85543"/>
    <w:rsid w:val="00E86C4C"/>
    <w:rsid w:val="00E91329"/>
    <w:rsid w:val="00EA3AD8"/>
    <w:rsid w:val="00EA5B95"/>
    <w:rsid w:val="00EA6DBA"/>
    <w:rsid w:val="00EA78ED"/>
    <w:rsid w:val="00EB3998"/>
    <w:rsid w:val="00EC1731"/>
    <w:rsid w:val="00EC24FE"/>
    <w:rsid w:val="00EC38E7"/>
    <w:rsid w:val="00EC5A07"/>
    <w:rsid w:val="00EC7EA4"/>
    <w:rsid w:val="00ED2161"/>
    <w:rsid w:val="00ED4F0A"/>
    <w:rsid w:val="00ED55B2"/>
    <w:rsid w:val="00ED64EB"/>
    <w:rsid w:val="00EE2AE1"/>
    <w:rsid w:val="00EE64FB"/>
    <w:rsid w:val="00EF4E02"/>
    <w:rsid w:val="00EF7CA2"/>
    <w:rsid w:val="00F01B24"/>
    <w:rsid w:val="00F07603"/>
    <w:rsid w:val="00F1177F"/>
    <w:rsid w:val="00F17C33"/>
    <w:rsid w:val="00F2072D"/>
    <w:rsid w:val="00F22214"/>
    <w:rsid w:val="00F22394"/>
    <w:rsid w:val="00F30F55"/>
    <w:rsid w:val="00F35668"/>
    <w:rsid w:val="00F40106"/>
    <w:rsid w:val="00F414D4"/>
    <w:rsid w:val="00F439A5"/>
    <w:rsid w:val="00F4446A"/>
    <w:rsid w:val="00F454D7"/>
    <w:rsid w:val="00F5608C"/>
    <w:rsid w:val="00F6437A"/>
    <w:rsid w:val="00F64C21"/>
    <w:rsid w:val="00F655CC"/>
    <w:rsid w:val="00F6649A"/>
    <w:rsid w:val="00F7047A"/>
    <w:rsid w:val="00F719AE"/>
    <w:rsid w:val="00F71D55"/>
    <w:rsid w:val="00F71E96"/>
    <w:rsid w:val="00F73035"/>
    <w:rsid w:val="00F73AB0"/>
    <w:rsid w:val="00F74804"/>
    <w:rsid w:val="00F74FF1"/>
    <w:rsid w:val="00F77C7B"/>
    <w:rsid w:val="00F77F57"/>
    <w:rsid w:val="00F81A49"/>
    <w:rsid w:val="00F83B98"/>
    <w:rsid w:val="00F8717A"/>
    <w:rsid w:val="00F87646"/>
    <w:rsid w:val="00F92135"/>
    <w:rsid w:val="00F925DC"/>
    <w:rsid w:val="00F93769"/>
    <w:rsid w:val="00FA3CA0"/>
    <w:rsid w:val="00FB23BE"/>
    <w:rsid w:val="00FB6B72"/>
    <w:rsid w:val="00FB71A7"/>
    <w:rsid w:val="00FB775B"/>
    <w:rsid w:val="00FC178B"/>
    <w:rsid w:val="00FC2299"/>
    <w:rsid w:val="00FC2AEC"/>
    <w:rsid w:val="00FC7A58"/>
    <w:rsid w:val="00FD0016"/>
    <w:rsid w:val="00FD1477"/>
    <w:rsid w:val="00FD40A9"/>
    <w:rsid w:val="00FD4CCF"/>
    <w:rsid w:val="00FD6842"/>
    <w:rsid w:val="00FD698C"/>
    <w:rsid w:val="00FD7524"/>
    <w:rsid w:val="00FE2253"/>
    <w:rsid w:val="00FE4E2A"/>
    <w:rsid w:val="00FF0788"/>
    <w:rsid w:val="00FF1FBE"/>
    <w:rsid w:val="00FF2889"/>
    <w:rsid w:val="00FF350E"/>
    <w:rsid w:val="00FF5B59"/>
    <w:rsid w:val="00FF5CD7"/>
    <w:rsid w:val="5A0C7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4E1B92"/>
  </w:style>
  <w:style w:type="character" w:styleId="FollowedHyperlink">
    <w:name w:val="FollowedHyperlink"/>
    <w:basedOn w:val="DefaultParagraphFont"/>
    <w:uiPriority w:val="99"/>
    <w:semiHidden/>
    <w:unhideWhenUsed/>
    <w:rsid w:val="00F730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5858">
      <w:bodyDiv w:val="1"/>
      <w:marLeft w:val="0"/>
      <w:marRight w:val="0"/>
      <w:marTop w:val="0"/>
      <w:marBottom w:val="0"/>
      <w:divBdr>
        <w:top w:val="none" w:sz="0" w:space="0" w:color="auto"/>
        <w:left w:val="none" w:sz="0" w:space="0" w:color="auto"/>
        <w:bottom w:val="none" w:sz="0" w:space="0" w:color="auto"/>
        <w:right w:val="none" w:sz="0" w:space="0" w:color="auto"/>
      </w:divBdr>
    </w:div>
    <w:div w:id="108277359">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247613863">
      <w:bodyDiv w:val="1"/>
      <w:marLeft w:val="0"/>
      <w:marRight w:val="0"/>
      <w:marTop w:val="0"/>
      <w:marBottom w:val="0"/>
      <w:divBdr>
        <w:top w:val="none" w:sz="0" w:space="0" w:color="auto"/>
        <w:left w:val="none" w:sz="0" w:space="0" w:color="auto"/>
        <w:bottom w:val="none" w:sz="0" w:space="0" w:color="auto"/>
        <w:right w:val="none" w:sz="0" w:space="0" w:color="auto"/>
      </w:divBdr>
      <w:divsChild>
        <w:div w:id="2145805409">
          <w:marLeft w:val="0"/>
          <w:marRight w:val="0"/>
          <w:marTop w:val="0"/>
          <w:marBottom w:val="0"/>
          <w:divBdr>
            <w:top w:val="none" w:sz="0" w:space="0" w:color="auto"/>
            <w:left w:val="none" w:sz="0" w:space="0" w:color="auto"/>
            <w:bottom w:val="none" w:sz="0" w:space="0" w:color="auto"/>
            <w:right w:val="none" w:sz="0" w:space="0" w:color="auto"/>
          </w:divBdr>
        </w:div>
      </w:divsChild>
    </w:div>
    <w:div w:id="272054686">
      <w:bodyDiv w:val="1"/>
      <w:marLeft w:val="0"/>
      <w:marRight w:val="0"/>
      <w:marTop w:val="0"/>
      <w:marBottom w:val="0"/>
      <w:divBdr>
        <w:top w:val="none" w:sz="0" w:space="0" w:color="auto"/>
        <w:left w:val="none" w:sz="0" w:space="0" w:color="auto"/>
        <w:bottom w:val="none" w:sz="0" w:space="0" w:color="auto"/>
        <w:right w:val="none" w:sz="0" w:space="0" w:color="auto"/>
      </w:divBdr>
    </w:div>
    <w:div w:id="298464905">
      <w:bodyDiv w:val="1"/>
      <w:marLeft w:val="0"/>
      <w:marRight w:val="0"/>
      <w:marTop w:val="0"/>
      <w:marBottom w:val="0"/>
      <w:divBdr>
        <w:top w:val="none" w:sz="0" w:space="0" w:color="auto"/>
        <w:left w:val="none" w:sz="0" w:space="0" w:color="auto"/>
        <w:bottom w:val="none" w:sz="0" w:space="0" w:color="auto"/>
        <w:right w:val="none" w:sz="0" w:space="0" w:color="auto"/>
      </w:divBdr>
    </w:div>
    <w:div w:id="310404283">
      <w:bodyDiv w:val="1"/>
      <w:marLeft w:val="0"/>
      <w:marRight w:val="0"/>
      <w:marTop w:val="0"/>
      <w:marBottom w:val="0"/>
      <w:divBdr>
        <w:top w:val="none" w:sz="0" w:space="0" w:color="auto"/>
        <w:left w:val="none" w:sz="0" w:space="0" w:color="auto"/>
        <w:bottom w:val="none" w:sz="0" w:space="0" w:color="auto"/>
        <w:right w:val="none" w:sz="0" w:space="0" w:color="auto"/>
      </w:divBdr>
    </w:div>
    <w:div w:id="313532820">
      <w:bodyDiv w:val="1"/>
      <w:marLeft w:val="0"/>
      <w:marRight w:val="0"/>
      <w:marTop w:val="0"/>
      <w:marBottom w:val="0"/>
      <w:divBdr>
        <w:top w:val="none" w:sz="0" w:space="0" w:color="auto"/>
        <w:left w:val="none" w:sz="0" w:space="0" w:color="auto"/>
        <w:bottom w:val="none" w:sz="0" w:space="0" w:color="auto"/>
        <w:right w:val="none" w:sz="0" w:space="0" w:color="auto"/>
      </w:divBdr>
      <w:divsChild>
        <w:div w:id="36711124">
          <w:marLeft w:val="0"/>
          <w:marRight w:val="0"/>
          <w:marTop w:val="0"/>
          <w:marBottom w:val="0"/>
          <w:divBdr>
            <w:top w:val="none" w:sz="0" w:space="0" w:color="auto"/>
            <w:left w:val="none" w:sz="0" w:space="0" w:color="auto"/>
            <w:bottom w:val="none" w:sz="0" w:space="0" w:color="auto"/>
            <w:right w:val="none" w:sz="0" w:space="0" w:color="auto"/>
          </w:divBdr>
        </w:div>
      </w:divsChild>
    </w:div>
    <w:div w:id="330254061">
      <w:bodyDiv w:val="1"/>
      <w:marLeft w:val="0"/>
      <w:marRight w:val="0"/>
      <w:marTop w:val="0"/>
      <w:marBottom w:val="0"/>
      <w:divBdr>
        <w:top w:val="none" w:sz="0" w:space="0" w:color="auto"/>
        <w:left w:val="none" w:sz="0" w:space="0" w:color="auto"/>
        <w:bottom w:val="none" w:sz="0" w:space="0" w:color="auto"/>
        <w:right w:val="none" w:sz="0" w:space="0" w:color="auto"/>
      </w:divBdr>
    </w:div>
    <w:div w:id="439178216">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465701360">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623536097">
      <w:bodyDiv w:val="1"/>
      <w:marLeft w:val="0"/>
      <w:marRight w:val="0"/>
      <w:marTop w:val="0"/>
      <w:marBottom w:val="0"/>
      <w:divBdr>
        <w:top w:val="none" w:sz="0" w:space="0" w:color="auto"/>
        <w:left w:val="none" w:sz="0" w:space="0" w:color="auto"/>
        <w:bottom w:val="none" w:sz="0" w:space="0" w:color="auto"/>
        <w:right w:val="none" w:sz="0" w:space="0" w:color="auto"/>
      </w:divBdr>
    </w:div>
    <w:div w:id="663508709">
      <w:bodyDiv w:val="1"/>
      <w:marLeft w:val="0"/>
      <w:marRight w:val="0"/>
      <w:marTop w:val="0"/>
      <w:marBottom w:val="0"/>
      <w:divBdr>
        <w:top w:val="none" w:sz="0" w:space="0" w:color="auto"/>
        <w:left w:val="none" w:sz="0" w:space="0" w:color="auto"/>
        <w:bottom w:val="none" w:sz="0" w:space="0" w:color="auto"/>
        <w:right w:val="none" w:sz="0" w:space="0" w:color="auto"/>
      </w:divBdr>
    </w:div>
    <w:div w:id="695891165">
      <w:bodyDiv w:val="1"/>
      <w:marLeft w:val="0"/>
      <w:marRight w:val="0"/>
      <w:marTop w:val="0"/>
      <w:marBottom w:val="0"/>
      <w:divBdr>
        <w:top w:val="none" w:sz="0" w:space="0" w:color="auto"/>
        <w:left w:val="none" w:sz="0" w:space="0" w:color="auto"/>
        <w:bottom w:val="none" w:sz="0" w:space="0" w:color="auto"/>
        <w:right w:val="none" w:sz="0" w:space="0" w:color="auto"/>
      </w:divBdr>
    </w:div>
    <w:div w:id="774129439">
      <w:bodyDiv w:val="1"/>
      <w:marLeft w:val="0"/>
      <w:marRight w:val="0"/>
      <w:marTop w:val="0"/>
      <w:marBottom w:val="0"/>
      <w:divBdr>
        <w:top w:val="none" w:sz="0" w:space="0" w:color="auto"/>
        <w:left w:val="none" w:sz="0" w:space="0" w:color="auto"/>
        <w:bottom w:val="none" w:sz="0" w:space="0" w:color="auto"/>
        <w:right w:val="none" w:sz="0" w:space="0" w:color="auto"/>
      </w:divBdr>
      <w:divsChild>
        <w:div w:id="712773457">
          <w:marLeft w:val="0"/>
          <w:marRight w:val="0"/>
          <w:marTop w:val="0"/>
          <w:marBottom w:val="0"/>
          <w:divBdr>
            <w:top w:val="none" w:sz="0" w:space="0" w:color="auto"/>
            <w:left w:val="none" w:sz="0" w:space="0" w:color="auto"/>
            <w:bottom w:val="none" w:sz="0" w:space="0" w:color="auto"/>
            <w:right w:val="none" w:sz="0" w:space="0" w:color="auto"/>
          </w:divBdr>
        </w:div>
      </w:divsChild>
    </w:div>
    <w:div w:id="820274903">
      <w:bodyDiv w:val="1"/>
      <w:marLeft w:val="0"/>
      <w:marRight w:val="0"/>
      <w:marTop w:val="0"/>
      <w:marBottom w:val="0"/>
      <w:divBdr>
        <w:top w:val="none" w:sz="0" w:space="0" w:color="auto"/>
        <w:left w:val="none" w:sz="0" w:space="0" w:color="auto"/>
        <w:bottom w:val="none" w:sz="0" w:space="0" w:color="auto"/>
        <w:right w:val="none" w:sz="0" w:space="0" w:color="auto"/>
      </w:divBdr>
    </w:div>
    <w:div w:id="907112615">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036583960">
      <w:bodyDiv w:val="1"/>
      <w:marLeft w:val="0"/>
      <w:marRight w:val="0"/>
      <w:marTop w:val="0"/>
      <w:marBottom w:val="0"/>
      <w:divBdr>
        <w:top w:val="none" w:sz="0" w:space="0" w:color="auto"/>
        <w:left w:val="none" w:sz="0" w:space="0" w:color="auto"/>
        <w:bottom w:val="none" w:sz="0" w:space="0" w:color="auto"/>
        <w:right w:val="none" w:sz="0" w:space="0" w:color="auto"/>
      </w:divBdr>
    </w:div>
    <w:div w:id="1063138407">
      <w:bodyDiv w:val="1"/>
      <w:marLeft w:val="0"/>
      <w:marRight w:val="0"/>
      <w:marTop w:val="0"/>
      <w:marBottom w:val="0"/>
      <w:divBdr>
        <w:top w:val="none" w:sz="0" w:space="0" w:color="auto"/>
        <w:left w:val="none" w:sz="0" w:space="0" w:color="auto"/>
        <w:bottom w:val="none" w:sz="0" w:space="0" w:color="auto"/>
        <w:right w:val="none" w:sz="0" w:space="0" w:color="auto"/>
      </w:divBdr>
    </w:div>
    <w:div w:id="1095444451">
      <w:bodyDiv w:val="1"/>
      <w:marLeft w:val="0"/>
      <w:marRight w:val="0"/>
      <w:marTop w:val="0"/>
      <w:marBottom w:val="0"/>
      <w:divBdr>
        <w:top w:val="none" w:sz="0" w:space="0" w:color="auto"/>
        <w:left w:val="none" w:sz="0" w:space="0" w:color="auto"/>
        <w:bottom w:val="none" w:sz="0" w:space="0" w:color="auto"/>
        <w:right w:val="none" w:sz="0" w:space="0" w:color="auto"/>
      </w:divBdr>
    </w:div>
    <w:div w:id="1171993866">
      <w:bodyDiv w:val="1"/>
      <w:marLeft w:val="0"/>
      <w:marRight w:val="0"/>
      <w:marTop w:val="0"/>
      <w:marBottom w:val="0"/>
      <w:divBdr>
        <w:top w:val="none" w:sz="0" w:space="0" w:color="auto"/>
        <w:left w:val="none" w:sz="0" w:space="0" w:color="auto"/>
        <w:bottom w:val="none" w:sz="0" w:space="0" w:color="auto"/>
        <w:right w:val="none" w:sz="0" w:space="0" w:color="auto"/>
      </w:divBdr>
    </w:div>
    <w:div w:id="1203400021">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25360514">
      <w:bodyDiv w:val="1"/>
      <w:marLeft w:val="0"/>
      <w:marRight w:val="0"/>
      <w:marTop w:val="0"/>
      <w:marBottom w:val="0"/>
      <w:divBdr>
        <w:top w:val="none" w:sz="0" w:space="0" w:color="auto"/>
        <w:left w:val="none" w:sz="0" w:space="0" w:color="auto"/>
        <w:bottom w:val="none" w:sz="0" w:space="0" w:color="auto"/>
        <w:right w:val="none" w:sz="0" w:space="0" w:color="auto"/>
      </w:divBdr>
    </w:div>
    <w:div w:id="1342703079">
      <w:bodyDiv w:val="1"/>
      <w:marLeft w:val="0"/>
      <w:marRight w:val="0"/>
      <w:marTop w:val="0"/>
      <w:marBottom w:val="0"/>
      <w:divBdr>
        <w:top w:val="none" w:sz="0" w:space="0" w:color="auto"/>
        <w:left w:val="none" w:sz="0" w:space="0" w:color="auto"/>
        <w:bottom w:val="none" w:sz="0" w:space="0" w:color="auto"/>
        <w:right w:val="none" w:sz="0" w:space="0" w:color="auto"/>
      </w:divBdr>
    </w:div>
    <w:div w:id="1408068816">
      <w:bodyDiv w:val="1"/>
      <w:marLeft w:val="0"/>
      <w:marRight w:val="0"/>
      <w:marTop w:val="0"/>
      <w:marBottom w:val="0"/>
      <w:divBdr>
        <w:top w:val="none" w:sz="0" w:space="0" w:color="auto"/>
        <w:left w:val="none" w:sz="0" w:space="0" w:color="auto"/>
        <w:bottom w:val="none" w:sz="0" w:space="0" w:color="auto"/>
        <w:right w:val="none" w:sz="0" w:space="0" w:color="auto"/>
      </w:divBdr>
      <w:divsChild>
        <w:div w:id="749501034">
          <w:marLeft w:val="0"/>
          <w:marRight w:val="0"/>
          <w:marTop w:val="0"/>
          <w:marBottom w:val="0"/>
          <w:divBdr>
            <w:top w:val="none" w:sz="0" w:space="0" w:color="auto"/>
            <w:left w:val="none" w:sz="0" w:space="0" w:color="auto"/>
            <w:bottom w:val="none" w:sz="0" w:space="0" w:color="auto"/>
            <w:right w:val="none" w:sz="0" w:space="0" w:color="auto"/>
          </w:divBdr>
        </w:div>
      </w:divsChild>
    </w:div>
    <w:div w:id="1535384242">
      <w:bodyDiv w:val="1"/>
      <w:marLeft w:val="0"/>
      <w:marRight w:val="0"/>
      <w:marTop w:val="0"/>
      <w:marBottom w:val="0"/>
      <w:divBdr>
        <w:top w:val="none" w:sz="0" w:space="0" w:color="auto"/>
        <w:left w:val="none" w:sz="0" w:space="0" w:color="auto"/>
        <w:bottom w:val="none" w:sz="0" w:space="0" w:color="auto"/>
        <w:right w:val="none" w:sz="0" w:space="0" w:color="auto"/>
      </w:divBdr>
    </w:div>
    <w:div w:id="1779713135">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 w:id="2033452021">
      <w:bodyDiv w:val="1"/>
      <w:marLeft w:val="0"/>
      <w:marRight w:val="0"/>
      <w:marTop w:val="0"/>
      <w:marBottom w:val="0"/>
      <w:divBdr>
        <w:top w:val="none" w:sz="0" w:space="0" w:color="auto"/>
        <w:left w:val="none" w:sz="0" w:space="0" w:color="auto"/>
        <w:bottom w:val="none" w:sz="0" w:space="0" w:color="auto"/>
        <w:right w:val="none" w:sz="0" w:space="0" w:color="auto"/>
      </w:divBdr>
    </w:div>
    <w:div w:id="2050297703">
      <w:bodyDiv w:val="1"/>
      <w:marLeft w:val="0"/>
      <w:marRight w:val="0"/>
      <w:marTop w:val="0"/>
      <w:marBottom w:val="0"/>
      <w:divBdr>
        <w:top w:val="none" w:sz="0" w:space="0" w:color="auto"/>
        <w:left w:val="none" w:sz="0" w:space="0" w:color="auto"/>
        <w:bottom w:val="none" w:sz="0" w:space="0" w:color="auto"/>
        <w:right w:val="none" w:sz="0" w:space="0" w:color="auto"/>
      </w:divBdr>
    </w:div>
    <w:div w:id="2069643191">
      <w:bodyDiv w:val="1"/>
      <w:marLeft w:val="0"/>
      <w:marRight w:val="0"/>
      <w:marTop w:val="0"/>
      <w:marBottom w:val="0"/>
      <w:divBdr>
        <w:top w:val="none" w:sz="0" w:space="0" w:color="auto"/>
        <w:left w:val="none" w:sz="0" w:space="0" w:color="auto"/>
        <w:bottom w:val="none" w:sz="0" w:space="0" w:color="auto"/>
        <w:right w:val="none" w:sz="0" w:space="0" w:color="auto"/>
      </w:divBdr>
    </w:div>
    <w:div w:id="2080981784">
      <w:bodyDiv w:val="1"/>
      <w:marLeft w:val="0"/>
      <w:marRight w:val="0"/>
      <w:marTop w:val="0"/>
      <w:marBottom w:val="0"/>
      <w:divBdr>
        <w:top w:val="none" w:sz="0" w:space="0" w:color="auto"/>
        <w:left w:val="none" w:sz="0" w:space="0" w:color="auto"/>
        <w:bottom w:val="none" w:sz="0" w:space="0" w:color="auto"/>
        <w:right w:val="none" w:sz="0" w:space="0" w:color="auto"/>
      </w:divBdr>
    </w:div>
    <w:div w:id="2081977320">
      <w:bodyDiv w:val="1"/>
      <w:marLeft w:val="0"/>
      <w:marRight w:val="0"/>
      <w:marTop w:val="0"/>
      <w:marBottom w:val="0"/>
      <w:divBdr>
        <w:top w:val="none" w:sz="0" w:space="0" w:color="auto"/>
        <w:left w:val="none" w:sz="0" w:space="0" w:color="auto"/>
        <w:bottom w:val="none" w:sz="0" w:space="0" w:color="auto"/>
        <w:right w:val="none" w:sz="0" w:space="0" w:color="auto"/>
      </w:divBdr>
    </w:div>
    <w:div w:id="2120947363">
      <w:bodyDiv w:val="1"/>
      <w:marLeft w:val="0"/>
      <w:marRight w:val="0"/>
      <w:marTop w:val="0"/>
      <w:marBottom w:val="0"/>
      <w:divBdr>
        <w:top w:val="none" w:sz="0" w:space="0" w:color="auto"/>
        <w:left w:val="none" w:sz="0" w:space="0" w:color="auto"/>
        <w:bottom w:val="none" w:sz="0" w:space="0" w:color="auto"/>
        <w:right w:val="none" w:sz="0" w:space="0" w:color="auto"/>
      </w:divBdr>
    </w:div>
    <w:div w:id="2142111530">
      <w:bodyDiv w:val="1"/>
      <w:marLeft w:val="0"/>
      <w:marRight w:val="0"/>
      <w:marTop w:val="0"/>
      <w:marBottom w:val="0"/>
      <w:divBdr>
        <w:top w:val="none" w:sz="0" w:space="0" w:color="auto"/>
        <w:left w:val="none" w:sz="0" w:space="0" w:color="auto"/>
        <w:bottom w:val="none" w:sz="0" w:space="0" w:color="auto"/>
        <w:right w:val="none" w:sz="0" w:space="0" w:color="auto"/>
      </w:divBdr>
    </w:div>
    <w:div w:id="214711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16983-2024-INIT/en/pdf" TargetMode="External"/><Relationship Id="rId1" Type="http://schemas.openxmlformats.org/officeDocument/2006/relationships/hyperlink" Target="https://ec.europa.eu/commission/presscorner/detail/en/speech_25_206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5239</ap:Words>
  <ap:Characters>28816</ap:Characters>
  <ap:DocSecurity>0</ap:DocSecurity>
  <ap:Lines>240</ap:Lines>
  <ap:Paragraphs>67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33988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2025-09-15T11:23:00.0000000Z</dcterms:created>
  <dcterms:modified xsi:type="dcterms:W3CDTF">2025-09-15T11:23:00.0000000Z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f8da099a-7063-4547-9369-670f65805d93</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