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4 (Apache licensed) using IBM_WEBSPHERE_XLXP JAXB in IBM Corporation Java 1.8.0_311 on Windows Server 2012 R2 -->
    <w:p w:rsidR="007229CA" w:rsidP="007229CA" w:rsidRDefault="00FF7D24" w14:paraId="3752FAB8" w14:textId="708CD6B1">
      <w:r>
        <w:t xml:space="preserve">Op de arbeidsmarkt is iedereen nodig. </w:t>
      </w:r>
      <w:r w:rsidR="00522141">
        <w:t xml:space="preserve">Het is </w:t>
      </w:r>
      <w:r>
        <w:t xml:space="preserve">daarom </w:t>
      </w:r>
      <w:r w:rsidR="00F758E6">
        <w:t>belangrijk</w:t>
      </w:r>
      <w:r w:rsidR="00522141">
        <w:t xml:space="preserve"> dat iedereen </w:t>
      </w:r>
      <w:r w:rsidR="00DF775C">
        <w:t xml:space="preserve">in staat wordt gesteld om </w:t>
      </w:r>
      <w:r w:rsidR="00522141">
        <w:t xml:space="preserve">volwaardig </w:t>
      </w:r>
      <w:r w:rsidR="00DF775C">
        <w:t xml:space="preserve">mee te </w:t>
      </w:r>
      <w:r w:rsidR="00522141">
        <w:t>doen</w:t>
      </w:r>
      <w:r w:rsidR="00F758E6">
        <w:t xml:space="preserve">. </w:t>
      </w:r>
      <w:r>
        <w:t>G</w:t>
      </w:r>
      <w:r w:rsidR="00D97A6C">
        <w:t xml:space="preserve">oede </w:t>
      </w:r>
      <w:r w:rsidR="00330455">
        <w:t>verlof</w:t>
      </w:r>
      <w:r w:rsidR="00D97A6C">
        <w:t xml:space="preserve">regelingen </w:t>
      </w:r>
      <w:r w:rsidR="00DF775C">
        <w:t>help</w:t>
      </w:r>
      <w:r w:rsidR="00D97A6C">
        <w:t>en</w:t>
      </w:r>
      <w:r w:rsidR="00DF775C">
        <w:t xml:space="preserve"> </w:t>
      </w:r>
      <w:r w:rsidR="00793C0D">
        <w:t>mensen</w:t>
      </w:r>
      <w:r>
        <w:t xml:space="preserve"> een goede balans tussen werk en privé te organiseren en dragen zo bij aan duurzame inzetbaarheid.</w:t>
      </w:r>
      <w:r w:rsidR="007229CA">
        <w:t xml:space="preserve"> In de brief </w:t>
      </w:r>
      <w:r w:rsidRPr="005F388A" w:rsidR="007229CA">
        <w:rPr>
          <w:i/>
          <w:iCs/>
        </w:rPr>
        <w:t>combinatie Arbeid en Zorg</w:t>
      </w:r>
      <w:r w:rsidR="007229CA">
        <w:t xml:space="preserve"> van 28 maart 2025 is uitgebreid op dit thema ingegaan.</w:t>
      </w:r>
      <w:r w:rsidR="007229CA">
        <w:rPr>
          <w:rStyle w:val="Voetnootmarkering"/>
        </w:rPr>
        <w:footnoteReference w:id="1"/>
      </w:r>
      <w:r w:rsidR="007229CA">
        <w:t xml:space="preserve"> Daarin werd onder meer geschetst met welk beleid de combinatie van werk en zorg wordt ondersteund. Bijvoorbeeld met kinderopvang, flexibel werken en een overzichtelijk en toegankelijk verlofstelsel.</w:t>
      </w:r>
    </w:p>
    <w:p w:rsidR="007229CA" w:rsidP="007229CA" w:rsidRDefault="007229CA" w14:paraId="05693399" w14:textId="77777777"/>
    <w:p w:rsidR="007229CA" w:rsidP="007229CA" w:rsidRDefault="000F6647" w14:paraId="2FED2463" w14:textId="2F84A557">
      <w:r>
        <w:t>M</w:t>
      </w:r>
      <w:r w:rsidR="007229CA">
        <w:t xml:space="preserve">ijn voorganger </w:t>
      </w:r>
      <w:r>
        <w:t xml:space="preserve">heeft </w:t>
      </w:r>
      <w:r w:rsidRPr="00744E1D" w:rsidR="007229CA">
        <w:t xml:space="preserve">toegezegd uw Kamer </w:t>
      </w:r>
      <w:r w:rsidR="007229CA">
        <w:t xml:space="preserve">te </w:t>
      </w:r>
      <w:r w:rsidRPr="00744E1D" w:rsidR="007229CA">
        <w:t xml:space="preserve">informeren over hoe het nieuwe, vereenvoudigde verlofstelsel </w:t>
      </w:r>
      <w:r w:rsidR="007229CA">
        <w:t xml:space="preserve">wordt </w:t>
      </w:r>
      <w:r w:rsidRPr="00744E1D" w:rsidR="007229CA">
        <w:t>vorm</w:t>
      </w:r>
      <w:r w:rsidR="007229CA">
        <w:t>ge</w:t>
      </w:r>
      <w:r w:rsidRPr="00744E1D" w:rsidR="007229CA">
        <w:t>geven.</w:t>
      </w:r>
      <w:r w:rsidRPr="0067557F" w:rsidR="007229CA">
        <w:t xml:space="preserve"> </w:t>
      </w:r>
      <w:r>
        <w:t>Dat doe ik met deze brief. A</w:t>
      </w:r>
      <w:r w:rsidR="007229CA">
        <w:t xml:space="preserve">llereerst </w:t>
      </w:r>
      <w:r>
        <w:t xml:space="preserve">ga ik </w:t>
      </w:r>
      <w:r w:rsidR="007229CA">
        <w:t>in op</w:t>
      </w:r>
      <w:r w:rsidRPr="00744E1D" w:rsidR="007229CA">
        <w:t xml:space="preserve"> de wens om</w:t>
      </w:r>
      <w:r w:rsidR="007229CA">
        <w:t xml:space="preserve"> het huidige</w:t>
      </w:r>
      <w:r w:rsidRPr="00744E1D" w:rsidR="007229CA">
        <w:t xml:space="preserve"> stelsel te vereenvoudigen.</w:t>
      </w:r>
      <w:r w:rsidR="007229CA">
        <w:t xml:space="preserve"> </w:t>
      </w:r>
      <w:r w:rsidRPr="00744E1D" w:rsidR="007229CA">
        <w:t>Vervolgens schets ik hoe ik het nieuwe verlofstelsel wil vormgeven. Tot slot geef ik een beeld van het vervolg van het wetstraject.</w:t>
      </w:r>
      <w:r w:rsidR="007229CA">
        <w:t xml:space="preserve"> Mijn wens is eind dit jaar een conceptwetsvoorstel gereed te hebben.</w:t>
      </w:r>
    </w:p>
    <w:p w:rsidR="007229CA" w:rsidP="007229CA" w:rsidRDefault="007229CA" w14:paraId="3799BF75" w14:textId="77777777"/>
    <w:p w:rsidRPr="006C1ECE" w:rsidR="007229CA" w:rsidP="007229CA" w:rsidRDefault="007229CA" w14:paraId="2052CF03" w14:textId="77777777">
      <w:pPr>
        <w:pStyle w:val="WitregelW1bodytekst"/>
        <w:rPr>
          <w:b/>
          <w:bCs/>
        </w:rPr>
      </w:pPr>
      <w:r>
        <w:rPr>
          <w:b/>
          <w:bCs/>
        </w:rPr>
        <w:t>Het verlofstelsel en de wens tot vereenvoudiging</w:t>
      </w:r>
    </w:p>
    <w:p w:rsidR="007229CA" w:rsidP="007229CA" w:rsidRDefault="007229CA" w14:paraId="23DC61F6" w14:textId="57DAF001">
      <w:pPr>
        <w:rPr>
          <w:rFonts w:eastAsia="Calibri" w:cs="Times New Roman"/>
          <w:color w:val="auto"/>
        </w:rPr>
      </w:pPr>
      <w:r>
        <w:rPr>
          <w:rFonts w:eastAsia="Calibri" w:cs="Times New Roman"/>
        </w:rPr>
        <w:t xml:space="preserve">Zoals aangekondigd in het regeerprogramma, wil </w:t>
      </w:r>
      <w:r w:rsidR="00A93FD3">
        <w:rPr>
          <w:rFonts w:eastAsia="Calibri" w:cs="Times New Roman"/>
        </w:rPr>
        <w:t>dit kabinet</w:t>
      </w:r>
      <w:r>
        <w:rPr>
          <w:rFonts w:eastAsia="Calibri" w:cs="Times New Roman"/>
        </w:rPr>
        <w:t xml:space="preserve"> het verlofstelsel vereenvoudigen.</w:t>
      </w:r>
      <w:r>
        <w:rPr>
          <w:rStyle w:val="Voetnootmarkering"/>
          <w:rFonts w:eastAsia="Calibri" w:cs="Times New Roman"/>
        </w:rPr>
        <w:footnoteReference w:id="2"/>
      </w:r>
      <w:r>
        <w:rPr>
          <w:rFonts w:eastAsia="Calibri" w:cs="Times New Roman"/>
        </w:rPr>
        <w:t xml:space="preserve"> </w:t>
      </w:r>
      <w:r w:rsidR="00522141">
        <w:rPr>
          <w:rFonts w:eastAsia="Calibri" w:cs="Times New Roman"/>
        </w:rPr>
        <w:t>Het</w:t>
      </w:r>
      <w:r>
        <w:rPr>
          <w:rFonts w:eastAsia="Calibri" w:cs="Times New Roman"/>
        </w:rPr>
        <w:t xml:space="preserve"> doel is om tot een eenvoudiger, begrijpelijker en toegankelijker verlofstelsel te komen voor </w:t>
      </w:r>
      <w:r w:rsidRPr="006F22F0">
        <w:rPr>
          <w:rFonts w:eastAsia="Calibri" w:cs="Times New Roman"/>
          <w:color w:val="auto"/>
        </w:rPr>
        <w:t xml:space="preserve">rechthebbenden en werkgevers. </w:t>
      </w:r>
      <w:r>
        <w:rPr>
          <w:rFonts w:eastAsia="Calibri" w:cs="Times New Roman"/>
        </w:rPr>
        <w:t xml:space="preserve">Hierbij </w:t>
      </w:r>
      <w:r w:rsidR="00522141">
        <w:rPr>
          <w:rFonts w:eastAsia="Calibri" w:cs="Times New Roman"/>
        </w:rPr>
        <w:t>wordt</w:t>
      </w:r>
      <w:r>
        <w:rPr>
          <w:rFonts w:eastAsia="Calibri" w:cs="Times New Roman"/>
        </w:rPr>
        <w:t xml:space="preserve"> nauw samen</w:t>
      </w:r>
      <w:r w:rsidR="00522141">
        <w:rPr>
          <w:rFonts w:eastAsia="Calibri" w:cs="Times New Roman"/>
        </w:rPr>
        <w:t>gewerkt</w:t>
      </w:r>
      <w:r>
        <w:rPr>
          <w:rFonts w:eastAsia="Calibri" w:cs="Times New Roman"/>
        </w:rPr>
        <w:t xml:space="preserve"> met het UWV en </w:t>
      </w:r>
      <w:r w:rsidR="00522141">
        <w:rPr>
          <w:rFonts w:eastAsia="Calibri" w:cs="Times New Roman"/>
        </w:rPr>
        <w:t>afgestemd</w:t>
      </w:r>
      <w:r>
        <w:rPr>
          <w:rFonts w:eastAsia="Calibri" w:cs="Times New Roman"/>
        </w:rPr>
        <w:t xml:space="preserve"> met de sociale partners. </w:t>
      </w:r>
      <w:r>
        <w:rPr>
          <w:rFonts w:eastAsia="Calibri" w:cs="Times New Roman"/>
          <w:color w:val="auto"/>
        </w:rPr>
        <w:t>In de vereenvoudiging wordt voornamelijk gekeken naar het stroomlijnen van de verschillende verlofsoorten binnen het huidige budget.</w:t>
      </w:r>
    </w:p>
    <w:p w:rsidR="007229CA" w:rsidP="007229CA" w:rsidRDefault="007229CA" w14:paraId="58A6D2DD" w14:textId="77777777">
      <w:pPr>
        <w:rPr>
          <w:rFonts w:eastAsia="Calibri" w:cs="Times New Roman"/>
          <w:color w:val="auto"/>
        </w:rPr>
      </w:pPr>
    </w:p>
    <w:p w:rsidR="007229CA" w:rsidP="007229CA" w:rsidRDefault="007229CA" w14:paraId="12F4407B" w14:textId="3238912F">
      <w:r>
        <w:t>Het verlofstelsel heeft, naast een betere balans tussen werk en privé, als doel om de arbeidsparticipatie en financiële onafhankelijkheid te vergroten.</w:t>
      </w:r>
      <w:r w:rsidRPr="00DE426B">
        <w:t xml:space="preserve"> </w:t>
      </w:r>
      <w:r>
        <w:t xml:space="preserve">Daarnaast faciliteert het een gelijkwaardige verdeling van zorgverantwoordelijkheden tussen partners en het opbouwen van een band met hun kind. Tot slot, beschermt het </w:t>
      </w:r>
      <w:r w:rsidR="000F6647">
        <w:t>zwangerschaps- en bevallingsverlof</w:t>
      </w:r>
      <w:r>
        <w:t xml:space="preserve"> de veiligheid en gezondheid van moeder en kind. Het verlofstelsel is opgenomen in de Wet arbeid en zorg (Wazo). Deze wet is geïntroduceerd in december 2001.</w:t>
      </w:r>
    </w:p>
    <w:p w:rsidR="000402ED" w:rsidP="007229CA" w:rsidRDefault="000402ED" w14:paraId="3F1C7D71" w14:textId="77777777"/>
    <w:p w:rsidR="000402ED" w:rsidP="007229CA" w:rsidRDefault="000402ED" w14:paraId="36A308AB" w14:textId="77777777"/>
    <w:p w:rsidR="000F6647" w:rsidP="007229CA" w:rsidRDefault="000F6647" w14:paraId="211F5104" w14:textId="77777777"/>
    <w:p w:rsidRPr="006C1ECE" w:rsidR="007229CA" w:rsidP="007229CA" w:rsidRDefault="000F6647" w14:paraId="3F5A5A24" w14:textId="693C4592">
      <w:pPr>
        <w:rPr>
          <w:rFonts w:eastAsia="Calibri" w:cs="Times New Roman"/>
        </w:rPr>
      </w:pPr>
      <w:r>
        <w:lastRenderedPageBreak/>
        <w:t>In 2001 bevatte de Wazo</w:t>
      </w:r>
      <w:r w:rsidR="007229CA">
        <w:t xml:space="preserve"> </w:t>
      </w:r>
      <w:r w:rsidRPr="004D7127" w:rsidR="007229CA">
        <w:t>het zwangerschaps- en</w:t>
      </w:r>
      <w:r w:rsidR="007229CA">
        <w:t xml:space="preserve"> </w:t>
      </w:r>
      <w:r w:rsidRPr="004D7127" w:rsidR="007229CA">
        <w:t>bevallingsverlof, adoptie- en pleegzorgverlof, calamiteiten- en ander kortverzuimverlof, kortdurend zorgverlof en ouderschapsverlof.</w:t>
      </w:r>
      <w:r w:rsidR="007229CA">
        <w:t xml:space="preserve"> Sindsdien is het verlofstelsel meermaals aangepast en</w:t>
      </w:r>
      <w:r w:rsidR="00691EA3">
        <w:t xml:space="preserve"> </w:t>
      </w:r>
      <w:r w:rsidR="007229CA">
        <w:t>uitgebreid. In 2005 werd het langdurend zorgverlof geïntroduceerd. Recentere uitbreidingen zijn het geboorteverlof (2019), aanvullend geboorteverlof (juli 2020) en betaald ouderschapsverlof (augustus 2022).</w:t>
      </w:r>
      <w:r w:rsidR="007229CA">
        <w:rPr>
          <w:rStyle w:val="Voetnootmarkering"/>
        </w:rPr>
        <w:footnoteReference w:id="3"/>
      </w:r>
      <w:r w:rsidR="007229CA">
        <w:t xml:space="preserve"> </w:t>
      </w:r>
    </w:p>
    <w:p w:rsidR="007229CA" w:rsidP="007229CA" w:rsidRDefault="007229CA" w14:paraId="0840FE68" w14:textId="77777777"/>
    <w:p w:rsidR="007229CA" w:rsidP="007229CA" w:rsidRDefault="007229CA" w14:paraId="406CA1C4" w14:textId="696B914D">
      <w:pPr>
        <w:rPr>
          <w:rFonts w:eastAsia="Calibri" w:cs="Times New Roman"/>
        </w:rPr>
      </w:pPr>
      <w:r w:rsidRPr="003E47BC">
        <w:rPr>
          <w:rFonts w:eastAsia="Calibri" w:cs="Times New Roman"/>
        </w:rPr>
        <w:t xml:space="preserve">Met </w:t>
      </w:r>
      <w:r>
        <w:rPr>
          <w:rFonts w:eastAsia="Calibri" w:cs="Times New Roman"/>
        </w:rPr>
        <w:t xml:space="preserve">de </w:t>
      </w:r>
      <w:r w:rsidRPr="003E47BC">
        <w:rPr>
          <w:rFonts w:eastAsia="Calibri" w:cs="Times New Roman"/>
        </w:rPr>
        <w:t xml:space="preserve">aanpassingen </w:t>
      </w:r>
      <w:r>
        <w:rPr>
          <w:rFonts w:eastAsia="Calibri" w:cs="Times New Roman"/>
        </w:rPr>
        <w:t xml:space="preserve">hebben mensen meer mogelijkheden gekregen om werk en zorg te combineren. </w:t>
      </w:r>
      <w:r w:rsidRPr="003E47BC">
        <w:rPr>
          <w:rFonts w:eastAsia="Calibri" w:cs="Times New Roman"/>
        </w:rPr>
        <w:t xml:space="preserve">Door de jaren </w:t>
      </w:r>
      <w:r>
        <w:rPr>
          <w:rFonts w:eastAsia="Calibri" w:cs="Times New Roman"/>
        </w:rPr>
        <w:t xml:space="preserve">is </w:t>
      </w:r>
      <w:r w:rsidRPr="003E47BC">
        <w:rPr>
          <w:rFonts w:eastAsia="Calibri" w:cs="Times New Roman"/>
        </w:rPr>
        <w:t xml:space="preserve">het verlofstelsel echter </w:t>
      </w:r>
      <w:r>
        <w:rPr>
          <w:rFonts w:eastAsia="Calibri" w:cs="Times New Roman"/>
        </w:rPr>
        <w:t xml:space="preserve">ook </w:t>
      </w:r>
      <w:r w:rsidRPr="003E47BC">
        <w:rPr>
          <w:rFonts w:eastAsia="Calibri" w:cs="Times New Roman"/>
        </w:rPr>
        <w:t>complex</w:t>
      </w:r>
      <w:r>
        <w:rPr>
          <w:rFonts w:eastAsia="Calibri" w:cs="Times New Roman"/>
        </w:rPr>
        <w:t>er</w:t>
      </w:r>
      <w:r w:rsidRPr="003E47BC">
        <w:rPr>
          <w:rFonts w:eastAsia="Calibri" w:cs="Times New Roman"/>
        </w:rPr>
        <w:t xml:space="preserve"> </w:t>
      </w:r>
      <w:r>
        <w:rPr>
          <w:rFonts w:eastAsia="Calibri" w:cs="Times New Roman"/>
        </w:rPr>
        <w:t>geworden en d</w:t>
      </w:r>
      <w:r w:rsidRPr="003E47BC">
        <w:rPr>
          <w:rFonts w:eastAsia="Calibri" w:cs="Times New Roman"/>
        </w:rPr>
        <w:t>oor de vele toevoegingen mist</w:t>
      </w:r>
      <w:r>
        <w:rPr>
          <w:rFonts w:eastAsia="Calibri" w:cs="Times New Roman"/>
        </w:rPr>
        <w:t xml:space="preserve"> het</w:t>
      </w:r>
      <w:r w:rsidRPr="003E47BC">
        <w:rPr>
          <w:rFonts w:eastAsia="Calibri" w:cs="Times New Roman"/>
        </w:rPr>
        <w:t xml:space="preserve"> een logische opbouw. Tussen de verlofregelingen bestaan (administratieve) verschillen die niet goed uitlegbaar of onnodig zijn.</w:t>
      </w:r>
      <w:r>
        <w:rPr>
          <w:rFonts w:eastAsia="Calibri" w:cs="Times New Roman"/>
        </w:rPr>
        <w:t xml:space="preserve"> Dit </w:t>
      </w:r>
      <w:r w:rsidRPr="003E47BC">
        <w:rPr>
          <w:rFonts w:eastAsia="Calibri" w:cs="Times New Roman"/>
        </w:rPr>
        <w:t>doet afbreuk aan het gebruik van de verlofmogelijkheden. De complexiteit wordt zowel door rechthebbenden als door werkgevers ervaren. Voor rechthebbenden kan het moeilijk zijn om te overzien waar zij recht op hebben. Werkgevers hebben te maken met verschillende administratieve vereisten.</w:t>
      </w:r>
      <w:r>
        <w:rPr>
          <w:rFonts w:eastAsia="Calibri" w:cs="Times New Roman"/>
        </w:rPr>
        <w:t xml:space="preserve"> We </w:t>
      </w:r>
      <w:r w:rsidR="00A93FD3">
        <w:rPr>
          <w:rFonts w:eastAsia="Calibri" w:cs="Times New Roman"/>
        </w:rPr>
        <w:t>beogen</w:t>
      </w:r>
      <w:r>
        <w:rPr>
          <w:rFonts w:eastAsia="Calibri" w:cs="Times New Roman"/>
        </w:rPr>
        <w:t xml:space="preserve"> met de vereenvoudiging van het verlofstelsel ook de regeldruk voor werkgevers </w:t>
      </w:r>
      <w:r w:rsidR="00A93FD3">
        <w:rPr>
          <w:rFonts w:eastAsia="Calibri" w:cs="Times New Roman"/>
        </w:rPr>
        <w:t xml:space="preserve">te </w:t>
      </w:r>
      <w:r>
        <w:rPr>
          <w:rFonts w:eastAsia="Calibri" w:cs="Times New Roman"/>
        </w:rPr>
        <w:t xml:space="preserve">verminderen. </w:t>
      </w:r>
    </w:p>
    <w:p w:rsidR="007229CA" w:rsidP="007229CA" w:rsidRDefault="007229CA" w14:paraId="2286A8B5" w14:textId="77777777">
      <w:pPr>
        <w:rPr>
          <w:rFonts w:eastAsia="Calibri" w:cs="Times New Roman"/>
        </w:rPr>
      </w:pPr>
    </w:p>
    <w:p w:rsidRPr="006C1ECE" w:rsidR="007229CA" w:rsidP="007229CA" w:rsidRDefault="007229CA" w14:paraId="2302ECB1" w14:textId="101AAF29">
      <w:pPr>
        <w:rPr>
          <w:rFonts w:eastAsia="Calibri" w:cs="Times New Roman"/>
        </w:rPr>
      </w:pPr>
      <w:r>
        <w:rPr>
          <w:rFonts w:eastAsia="Calibri" w:cs="Times New Roman"/>
        </w:rPr>
        <w:t>De Sociaal-Economische Raad (SER) heeft advies uitgebracht over het verlofstelsel.</w:t>
      </w:r>
      <w:r>
        <w:rPr>
          <w:rStyle w:val="Voetnootmarkering"/>
          <w:rFonts w:eastAsia="Calibri" w:cs="Times New Roman"/>
        </w:rPr>
        <w:footnoteReference w:id="4"/>
      </w:r>
      <w:r>
        <w:rPr>
          <w:rFonts w:eastAsia="Calibri" w:cs="Times New Roman"/>
        </w:rPr>
        <w:t xml:space="preserve"> In het advies </w:t>
      </w:r>
      <w:r w:rsidRPr="008C1B2B">
        <w:rPr>
          <w:rFonts w:eastAsia="Calibri" w:cs="Times New Roman"/>
          <w:i/>
          <w:iCs/>
        </w:rPr>
        <w:t>Balans in maatschappelijk verlof</w:t>
      </w:r>
      <w:r>
        <w:rPr>
          <w:rFonts w:eastAsia="Calibri" w:cs="Times New Roman"/>
        </w:rPr>
        <w:t xml:space="preserve"> stelt de SER onder andere dat het verlofstelsel moet worden vereenvoudigd. Ook UWV geeft in de </w:t>
      </w:r>
      <w:r w:rsidRPr="00393176">
        <w:rPr>
          <w:rFonts w:eastAsia="Calibri" w:cs="Times New Roman"/>
          <w:i/>
          <w:iCs/>
        </w:rPr>
        <w:t>invoeringstoets betaald ouderschapsverlof</w:t>
      </w:r>
      <w:r>
        <w:rPr>
          <w:rFonts w:eastAsia="Calibri" w:cs="Times New Roman"/>
        </w:rPr>
        <w:t xml:space="preserve"> aan dat ouders en werkgevers door de veelheid aan regelingen geen overzicht hebben van het totale verlofstelsel.</w:t>
      </w:r>
      <w:r>
        <w:rPr>
          <w:rStyle w:val="Voetnootmarkering"/>
          <w:rFonts w:eastAsia="Calibri" w:cs="Times New Roman"/>
        </w:rPr>
        <w:footnoteReference w:id="5"/>
      </w:r>
      <w:r>
        <w:rPr>
          <w:rFonts w:eastAsia="Calibri" w:cs="Times New Roman"/>
        </w:rPr>
        <w:t xml:space="preserve"> Dit kan (optimaal) gebruik van de verlofregelingen belemmeren. De vereenvoudiging van het stelsel zorgt voor verbetering, maar </w:t>
      </w:r>
      <w:r>
        <w:t>door de verschillende doelstellingen zal een zekere complexiteit in het verlofstelsel</w:t>
      </w:r>
      <w:r w:rsidR="000F6647">
        <w:t xml:space="preserve"> </w:t>
      </w:r>
      <w:r>
        <w:t xml:space="preserve">blijven bestaan. </w:t>
      </w:r>
    </w:p>
    <w:p w:rsidR="007229CA" w:rsidP="007229CA" w:rsidRDefault="007229CA" w14:paraId="423EF9F9" w14:textId="77777777"/>
    <w:p w:rsidRPr="006C1ECE" w:rsidR="007229CA" w:rsidP="007229CA" w:rsidRDefault="007229CA" w14:paraId="05089DBA" w14:textId="77777777">
      <w:pPr>
        <w:rPr>
          <w:b/>
          <w:bCs/>
        </w:rPr>
      </w:pPr>
      <w:r>
        <w:rPr>
          <w:b/>
          <w:bCs/>
        </w:rPr>
        <w:t>Vormgeving van het vereenvoudigde</w:t>
      </w:r>
      <w:r w:rsidRPr="00EA59AA">
        <w:rPr>
          <w:b/>
          <w:bCs/>
        </w:rPr>
        <w:t xml:space="preserve"> verlofstelsel</w:t>
      </w:r>
    </w:p>
    <w:p w:rsidR="007229CA" w:rsidP="007229CA" w:rsidRDefault="007229CA" w14:paraId="36979AFF" w14:textId="77777777">
      <w:r>
        <w:t xml:space="preserve">Het nieuwe, vereenvoudigde verlofstelsel wordt ingedeeld in drie pijlers, in lijn met het SER-advies </w:t>
      </w:r>
      <w:r w:rsidRPr="00063C07">
        <w:rPr>
          <w:i/>
          <w:iCs/>
        </w:rPr>
        <w:t>Balans in maatschappelijk verlof</w:t>
      </w:r>
      <w:r>
        <w:t>. Namelijk:</w:t>
      </w:r>
    </w:p>
    <w:p w:rsidRPr="00D30E00" w:rsidR="007229CA" w:rsidP="007229CA" w:rsidRDefault="007229CA" w14:paraId="71220BD7" w14:textId="77777777">
      <w:pPr>
        <w:pStyle w:val="Lijstalinea"/>
        <w:numPr>
          <w:ilvl w:val="0"/>
          <w:numId w:val="13"/>
        </w:numPr>
        <w:ind w:left="426" w:hanging="284"/>
      </w:pPr>
      <w:r w:rsidRPr="00D30E00">
        <w:t>Verlof rond de geboorte van en de zorg voor kinderen;</w:t>
      </w:r>
    </w:p>
    <w:p w:rsidRPr="00D30E00" w:rsidR="007229CA" w:rsidP="007229CA" w:rsidRDefault="007229CA" w14:paraId="422D23D4" w14:textId="77777777">
      <w:pPr>
        <w:pStyle w:val="Lijstalinea"/>
        <w:numPr>
          <w:ilvl w:val="0"/>
          <w:numId w:val="13"/>
        </w:numPr>
        <w:ind w:left="426" w:hanging="284"/>
      </w:pPr>
      <w:r w:rsidRPr="00D30E00">
        <w:t>Verlof voor de zorg voor naasten;</w:t>
      </w:r>
    </w:p>
    <w:p w:rsidRPr="00D30E00" w:rsidR="007229CA" w:rsidP="007229CA" w:rsidRDefault="007229CA" w14:paraId="58C44512" w14:textId="77777777">
      <w:pPr>
        <w:pStyle w:val="Lijstalinea"/>
        <w:numPr>
          <w:ilvl w:val="0"/>
          <w:numId w:val="13"/>
        </w:numPr>
        <w:ind w:left="426" w:hanging="284"/>
      </w:pPr>
      <w:r w:rsidRPr="00D30E00">
        <w:t xml:space="preserve">Persoonlijk verlof. </w:t>
      </w:r>
    </w:p>
    <w:p w:rsidR="00985FB8" w:rsidP="007229CA" w:rsidRDefault="007229CA" w14:paraId="4BAAA7A7" w14:textId="41DE7884">
      <w:r>
        <w:t>Binnen de pijlers worden de voorwaarden en vereisten van de verschillende regelingen zo veel mogelijk gelijkgetrokken. Te denken valt aan het aanvraagproces en de periode waarbinnen het verlof kan worden opgenomen. Ook over de pijlers heen is dit het streven. Rechthebbenden en werkgevers kunnen immers te maken krijgen met verlofregelingen uit meerdere pijlers.</w:t>
      </w:r>
    </w:p>
    <w:p w:rsidR="00985FB8" w:rsidP="007229CA" w:rsidRDefault="00985FB8" w14:paraId="7A3A7565" w14:textId="77777777"/>
    <w:p w:rsidR="00985FB8" w:rsidP="007229CA" w:rsidRDefault="007229CA" w14:paraId="2142E36B" w14:textId="0B071193">
      <w:r w:rsidRPr="00CB26EC">
        <w:t xml:space="preserve">In lijn met het SER-advies </w:t>
      </w:r>
      <w:r>
        <w:t>zal</w:t>
      </w:r>
      <w:r w:rsidRPr="00CB26EC">
        <w:t xml:space="preserve"> de vereenvoudiging </w:t>
      </w:r>
      <w:r>
        <w:t xml:space="preserve">niet </w:t>
      </w:r>
      <w:r w:rsidRPr="00CB26EC">
        <w:t xml:space="preserve">leiden tot een </w:t>
      </w:r>
      <w:r w:rsidR="00CB78C7">
        <w:t xml:space="preserve">inperking van de </w:t>
      </w:r>
      <w:r w:rsidR="000A222C">
        <w:t xml:space="preserve">maximale </w:t>
      </w:r>
      <w:r w:rsidR="00CB78C7">
        <w:t>betalingshoogte en verlofduur</w:t>
      </w:r>
      <w:r w:rsidRPr="00CB26EC">
        <w:t>.</w:t>
      </w:r>
      <w:r>
        <w:t xml:space="preserve"> In de vereenvoudiging probe</w:t>
      </w:r>
      <w:r w:rsidR="00522141">
        <w:t>ren we</w:t>
      </w:r>
      <w:r>
        <w:t xml:space="preserve"> een balans te vinden tussen eenvoud en uitvoerbaarheid enerzijds, en tegemoetkomen aan behoeften anderzijds. Vereenvoudigen mag daarbij zo min mogelijk ten koste gaan van die behoeftes. En aan de andere kant moet bij de wens om verlof</w:t>
      </w:r>
      <w:r w:rsidR="00745EA1">
        <w:t>mogelijkheden</w:t>
      </w:r>
      <w:r>
        <w:t xml:space="preserve"> uit te breiden steeds kritisch worden bekeken of dit het stelsel niet onnodig complex maakt.</w:t>
      </w:r>
      <w:r w:rsidR="00745EA1">
        <w:t xml:space="preserve"> Met</w:t>
      </w:r>
      <w:r>
        <w:t xml:space="preserve"> de brief </w:t>
      </w:r>
      <w:r w:rsidRPr="00745EA1">
        <w:rPr>
          <w:i/>
          <w:iCs/>
        </w:rPr>
        <w:t>Scenario’s vereenvoudiging verlofstelsel</w:t>
      </w:r>
      <w:r>
        <w:t xml:space="preserve"> </w:t>
      </w:r>
      <w:r w:rsidR="00745EA1">
        <w:t xml:space="preserve">is uw Kamer </w:t>
      </w:r>
      <w:r>
        <w:t xml:space="preserve">geïnformeerd over de </w:t>
      </w:r>
      <w:r w:rsidR="00745EA1">
        <w:t>verdergaande vereenvoudigings</w:t>
      </w:r>
      <w:r>
        <w:t>mogelijkhed</w:t>
      </w:r>
      <w:r w:rsidR="00745EA1">
        <w:t>en, zoals het samenvoegen van verlofregelingen tot één verlofregeling voor ouders</w:t>
      </w:r>
      <w:r>
        <w:t>.</w:t>
      </w:r>
      <w:r>
        <w:rPr>
          <w:rStyle w:val="Voetnootmarkering"/>
        </w:rPr>
        <w:footnoteReference w:id="6"/>
      </w:r>
    </w:p>
    <w:p w:rsidR="00985FB8" w:rsidP="007229CA" w:rsidRDefault="00985FB8" w14:paraId="19AF53E8" w14:textId="77777777"/>
    <w:p w:rsidR="007229CA" w:rsidP="007229CA" w:rsidRDefault="00AD5990" w14:paraId="5326FD50" w14:textId="3BE7232A">
      <w:r>
        <w:t>Ook de toegankelijkheid van het verlof, met name de verlofduur en betalingshoogte,</w:t>
      </w:r>
      <w:r w:rsidR="007229CA">
        <w:t xml:space="preserve"> blijven onderwerp van discussie. Zo valt het op dat sommige mensen het aanvullend geboorteverlof om financiële redenen niet opnemen.</w:t>
      </w:r>
      <w:r w:rsidR="00501B8D">
        <w:t xml:space="preserve"> Onderdeel van het SER-advies was een bodem in de betaalhoogte van verlof en balans in de financiering. </w:t>
      </w:r>
      <w:r w:rsidR="007229CA">
        <w:t xml:space="preserve">Veel </w:t>
      </w:r>
      <w:r w:rsidR="00501B8D">
        <w:t>mogelijke oplossingsrichtingen</w:t>
      </w:r>
      <w:r w:rsidR="007229CA">
        <w:t xml:space="preserve"> brengen echter (grote) financiële consequenties met zich mee, waarvoor op dit moment geen middelen</w:t>
      </w:r>
      <w:r w:rsidR="00745EA1">
        <w:t xml:space="preserve"> zijn</w:t>
      </w:r>
      <w:r w:rsidR="007229CA">
        <w:t xml:space="preserve"> gereserveerd. </w:t>
      </w:r>
      <w:bookmarkStart w:name="_Hlk207096334" w:id="0"/>
      <w:r w:rsidR="007229CA">
        <w:t>In eerdergenoemde Kamerbrief is ingegaan op</w:t>
      </w:r>
      <w:r w:rsidR="0014337C">
        <w:t xml:space="preserve"> het </w:t>
      </w:r>
      <w:r w:rsidR="00691EA3">
        <w:t>SER-advies</w:t>
      </w:r>
      <w:r w:rsidR="0014337C">
        <w:t xml:space="preserve"> en</w:t>
      </w:r>
      <w:r w:rsidR="007229CA">
        <w:t xml:space="preserve"> </w:t>
      </w:r>
      <w:r w:rsidR="00501B8D">
        <w:t xml:space="preserve">mogelijke oplossingen </w:t>
      </w:r>
      <w:r w:rsidR="007229CA">
        <w:t xml:space="preserve">en </w:t>
      </w:r>
      <w:r w:rsidR="00745EA1">
        <w:t xml:space="preserve">is </w:t>
      </w:r>
      <w:r w:rsidR="007229CA">
        <w:t>aangegeven dat dergelijke heroverwegingen aan een volgend kabinet zijn</w:t>
      </w:r>
      <w:bookmarkEnd w:id="0"/>
      <w:r w:rsidR="007229CA">
        <w:t>.</w:t>
      </w:r>
      <w:r w:rsidR="007229CA">
        <w:rPr>
          <w:rStyle w:val="Voetnootmarkering"/>
        </w:rPr>
        <w:footnoteReference w:id="7"/>
      </w:r>
      <w:r w:rsidR="007229CA">
        <w:t xml:space="preserve"> De nieuwe inrichting van het verlofstelsel houdt ruimte voor toekomstige wijzigingen en toevoegingen, die ook aan het gebruik en de toegankelijkheid kunnen bijdragen.</w:t>
      </w:r>
    </w:p>
    <w:p w:rsidR="007229CA" w:rsidP="007229CA" w:rsidRDefault="007229CA" w14:paraId="19D0D389" w14:textId="77777777"/>
    <w:p w:rsidR="007229CA" w:rsidP="007229CA" w:rsidRDefault="007229CA" w14:paraId="7B4FF0B4" w14:textId="5630D2D7">
      <w:r>
        <w:t>Onderstaand licht ik per pijler een aantal van de belangrijkste voorgenomen vereenvoudigingsmaatregelen uit.</w:t>
      </w:r>
    </w:p>
    <w:p w:rsidR="007229CA" w:rsidP="007229CA" w:rsidRDefault="007229CA" w14:paraId="44D22399" w14:textId="77777777"/>
    <w:p w:rsidRPr="0070463A" w:rsidR="007229CA" w:rsidP="007229CA" w:rsidRDefault="007229CA" w14:paraId="4CAC8850" w14:textId="77777777">
      <w:pPr>
        <w:rPr>
          <w:b/>
          <w:bCs/>
          <w:i/>
          <w:iCs/>
        </w:rPr>
      </w:pPr>
      <w:r w:rsidRPr="0070463A">
        <w:rPr>
          <w:b/>
          <w:bCs/>
          <w:i/>
          <w:iCs/>
        </w:rPr>
        <w:t>Pijler 1: verlof rond de geboorte van en zorg voor kinderen</w:t>
      </w:r>
    </w:p>
    <w:p w:rsidR="00BE608C" w:rsidP="007229CA" w:rsidRDefault="007229CA" w14:paraId="2D008EA5" w14:textId="4826EFD9">
      <w:r>
        <w:t>Onder deze pijler vallen de verlofregelingen rond de geboorte van en zorg voor kinderen.</w:t>
      </w:r>
      <w:r>
        <w:rPr>
          <w:rStyle w:val="Voetnootmarkering"/>
        </w:rPr>
        <w:footnoteReference w:id="8"/>
      </w:r>
      <w:r>
        <w:t xml:space="preserve"> Aan de verlofregelingen in deze pijler wordt veel vereenvoudigd.</w:t>
      </w:r>
      <w:r w:rsidR="00BE608C">
        <w:t xml:space="preserve"> </w:t>
      </w:r>
      <w:r>
        <w:t>Wel blijven er verschillen tussen het zwangerschaps- en bevallingsverlof en de andere verlofregelingen. Dit verlof verschilt in doelen en aard namelijk behoorlijk van de andere regelingen. Het heeft bijvoorbeeld als doel om de veiligheid en gezondheid van moeder en kind te garanderen.</w:t>
      </w:r>
      <w:r w:rsidR="00522141">
        <w:t xml:space="preserve"> </w:t>
      </w:r>
      <w:r w:rsidR="00BE608C">
        <w:t>Twee maatregelen in deze pijler hebben budgettaire effecten, zoals opgenomen in de Voorjaarsnota 2025</w:t>
      </w:r>
      <w:r w:rsidR="00BE608C">
        <w:rPr>
          <w:rStyle w:val="Voetnootmarkering"/>
        </w:rPr>
        <w:footnoteReference w:id="9"/>
      </w:r>
      <w:r w:rsidR="00BE608C">
        <w:t>. De hervorming van het extra bevallingsverlof zal leiden tot hogere uitgaven, terwijl de vereenvoudiging van de ZEZ</w:t>
      </w:r>
      <w:r w:rsidR="00AE7CAD">
        <w:t>-uitkering</w:t>
      </w:r>
      <w:r w:rsidR="00BE608C">
        <w:t xml:space="preserve"> leidt tot lagere uitgaven.</w:t>
      </w:r>
    </w:p>
    <w:p w:rsidR="007229CA" w:rsidP="007229CA" w:rsidRDefault="007229CA" w14:paraId="2D7C253D" w14:textId="77777777"/>
    <w:p w:rsidRPr="00727129" w:rsidR="007229CA" w:rsidP="007229CA" w:rsidRDefault="007229CA" w14:paraId="0EAD6E7A" w14:textId="77777777">
      <w:pPr>
        <w:rPr>
          <w:i/>
          <w:iCs/>
        </w:rPr>
      </w:pPr>
      <w:r w:rsidRPr="00727129">
        <w:rPr>
          <w:i/>
          <w:iCs/>
        </w:rPr>
        <w:t>Opnametermijnen</w:t>
      </w:r>
    </w:p>
    <w:p w:rsidR="00E274D7" w:rsidP="007229CA" w:rsidRDefault="007229CA" w14:paraId="0A2BC121" w14:textId="77777777">
      <w:r>
        <w:t>De opnametermijnen van het verlof rond de komst van het kind worden gelijkgetrokken. De opnametermijn voor het (aanvullend) geboorteverlof, adoptie- en pleegzorgverlof en het flexibel bevallingsverlof wordt een half jaar vanaf de komst van het kind.</w:t>
      </w:r>
      <w:r>
        <w:rPr>
          <w:rStyle w:val="Voetnootmarkering"/>
        </w:rPr>
        <w:footnoteReference w:id="10"/>
      </w:r>
      <w:r>
        <w:t xml:space="preserve"> De </w:t>
      </w:r>
      <w:r w:rsidR="007C223A">
        <w:t>opnametermijn</w:t>
      </w:r>
      <w:r w:rsidR="004E6F64">
        <w:t xml:space="preserve"> </w:t>
      </w:r>
      <w:r>
        <w:t>van het zwangerschaps- en bevallingsverlof en het (betaald) ouderschapsverlof blijven ongewijzigd.</w:t>
      </w:r>
      <w:r>
        <w:rPr>
          <w:rStyle w:val="Voetnootmarkering"/>
        </w:rPr>
        <w:footnoteReference w:id="11"/>
      </w:r>
      <w:r>
        <w:t xml:space="preserve"> </w:t>
      </w:r>
    </w:p>
    <w:p w:rsidR="007229CA" w:rsidP="007229CA" w:rsidRDefault="007229CA" w14:paraId="2E740594" w14:textId="649A2FE1">
      <w:r>
        <w:t>Eenzelfde opnametermijn biedt ouders en werkgevers duidelijkheid. Binnen deze opnameperiode kan de rechthebbende het verlof naar eigen inzicht opnemen, in overleg met de werkgever.</w:t>
      </w:r>
    </w:p>
    <w:p w:rsidR="007229CA" w:rsidP="007229CA" w:rsidRDefault="007229CA" w14:paraId="3406CEA4" w14:textId="77777777"/>
    <w:p w:rsidRPr="00727129" w:rsidR="007229CA" w:rsidP="007229CA" w:rsidRDefault="007229CA" w14:paraId="0432352F" w14:textId="77777777">
      <w:pPr>
        <w:rPr>
          <w:i/>
          <w:iCs/>
        </w:rPr>
      </w:pPr>
      <w:r w:rsidRPr="00727129">
        <w:rPr>
          <w:i/>
          <w:iCs/>
        </w:rPr>
        <w:t>Aanvraagprocedure</w:t>
      </w:r>
    </w:p>
    <w:p w:rsidR="000402ED" w:rsidP="007229CA" w:rsidRDefault="007229CA" w14:paraId="6855D42F" w14:textId="77777777">
      <w:r>
        <w:t xml:space="preserve">De aanvraagprocedure van de verlofsoorten binnen deze pijler wordt geharmoniseerd. De werknemer moet de wens om verlof op te nemen uiterlijk zes weken </w:t>
      </w:r>
      <w:r w:rsidR="004E6F64">
        <w:t xml:space="preserve">voor ingang van het verlof </w:t>
      </w:r>
      <w:r>
        <w:t xml:space="preserve">delen met de werkgever. Op dit moment verschilt dit nog van twee weken tot twee maanden vooraf. Rond de wetswijziging zal in communicatie aandacht uitgaan naar het belang om hierover tijdig het gesprek aan te gaan </w:t>
      </w:r>
      <w:r w:rsidR="00A93FD3">
        <w:t xml:space="preserve">als </w:t>
      </w:r>
      <w:r>
        <w:t xml:space="preserve">werkgever en werknemer. </w:t>
      </w:r>
    </w:p>
    <w:p w:rsidR="00985FB8" w:rsidP="007229CA" w:rsidRDefault="007229CA" w14:paraId="0FC9DFF9" w14:textId="27905D3E">
      <w:r>
        <w:lastRenderedPageBreak/>
        <w:t xml:space="preserve">De werknemer weet dan wat de mogelijkheden zijn om werk en privé te combineren. En de werkgever kan afspraken maken over de verlofopname die passen bij de mogelijkheden binnen de organisatie. </w:t>
      </w:r>
    </w:p>
    <w:p w:rsidR="00985FB8" w:rsidP="007229CA" w:rsidRDefault="00985FB8" w14:paraId="3C15AC49" w14:textId="77777777"/>
    <w:p w:rsidRPr="00046A6B" w:rsidR="00046A6B" w:rsidP="00046A6B" w:rsidRDefault="00046A6B" w14:paraId="38327ECF" w14:textId="632F0AC0">
      <w:r w:rsidRPr="00046A6B">
        <w:t>Het moment waarop de uitkering kan worden aangevraagd verschilt</w:t>
      </w:r>
      <w:r>
        <w:t xml:space="preserve"> nu</w:t>
      </w:r>
      <w:r w:rsidRPr="00046A6B">
        <w:t xml:space="preserve"> per regeling. De uitkering voor het zwangerschaps- en bevallingsverlof en adoptie- en pleegzorgverlof moet worden</w:t>
      </w:r>
      <w:r>
        <w:t xml:space="preserve"> aangevraagd</w:t>
      </w:r>
      <w:r w:rsidRPr="00046A6B">
        <w:t xml:space="preserve"> voor</w:t>
      </w:r>
      <w:r>
        <w:t xml:space="preserve"> de</w:t>
      </w:r>
      <w:r w:rsidRPr="00046A6B">
        <w:t xml:space="preserve"> opname</w:t>
      </w:r>
      <w:r>
        <w:t xml:space="preserve"> van het</w:t>
      </w:r>
      <w:r w:rsidRPr="00046A6B">
        <w:t xml:space="preserve"> verlof</w:t>
      </w:r>
      <w:r w:rsidRPr="00046A6B">
        <w:rPr>
          <w:rFonts w:ascii="Arial" w:hAnsi="Arial" w:cs="Arial"/>
        </w:rPr>
        <w:t>​</w:t>
      </w:r>
      <w:r w:rsidRPr="00046A6B">
        <w:t xml:space="preserve">. De uitkering voor het aanvullend geboorteverlof kan voor, tijdens of na </w:t>
      </w:r>
      <w:r w:rsidR="00742AF6">
        <w:t>verlof</w:t>
      </w:r>
      <w:r w:rsidRPr="00046A6B">
        <w:t>opname</w:t>
      </w:r>
      <w:r w:rsidR="00742AF6">
        <w:t xml:space="preserve"> </w:t>
      </w:r>
      <w:r w:rsidRPr="00046A6B">
        <w:t>worden aangevraagd en de uitkering voor het betaald ouderschapsverlof alleen achteraf.</w:t>
      </w:r>
      <w:r>
        <w:t xml:space="preserve"> In de toekomst kan </w:t>
      </w:r>
      <w:r w:rsidR="007229CA">
        <w:t>de verlofuitkering bij UWV voor, tijdens of na verlofopname worden aangevraagd. Dit biedt werkgevers, die de uitkering doorgaans aanvragen bij UWV, de mogelijkheid om het aanvraagproces passend bij hun bedrijfsvoering in te richten.</w:t>
      </w:r>
      <w:r w:rsidRPr="00046A6B">
        <w:rPr>
          <w:rFonts w:ascii="Aptos" w:hAnsi="Aptos" w:cs="Calibri" w:eastAsiaTheme="minorHAnsi"/>
          <w:color w:val="FF0000"/>
          <w:sz w:val="22"/>
          <w:szCs w:val="22"/>
          <w:lang w:eastAsia="en-US"/>
        </w:rPr>
        <w:t xml:space="preserve"> </w:t>
      </w:r>
      <w:r w:rsidRPr="00046A6B">
        <w:t>De aanvraag voor betaald ouderschapsverlof bestaat</w:t>
      </w:r>
      <w:r>
        <w:t xml:space="preserve"> daarnaast</w:t>
      </w:r>
      <w:r w:rsidRPr="00046A6B">
        <w:t xml:space="preserve"> uit de aanvraag zelf en een eerste betaalverzoek. Later kunnen nog twee vervolg-betaalverzoeken ingediend worden. De</w:t>
      </w:r>
      <w:r>
        <w:t>ze</w:t>
      </w:r>
      <w:r w:rsidRPr="00046A6B">
        <w:t xml:space="preserve"> betaalverzoeken worden in de nieuwe situatie afgeschaft.</w:t>
      </w:r>
    </w:p>
    <w:p w:rsidR="007229CA" w:rsidP="007229CA" w:rsidRDefault="007229CA" w14:paraId="48A3E3A9" w14:textId="1B796C0A">
      <w:r>
        <w:t xml:space="preserve"> </w:t>
      </w:r>
    </w:p>
    <w:p w:rsidRPr="00727129" w:rsidR="007229CA" w:rsidP="007229CA" w:rsidRDefault="007229CA" w14:paraId="05FD8DF3" w14:textId="77777777">
      <w:pPr>
        <w:rPr>
          <w:i/>
          <w:iCs/>
        </w:rPr>
      </w:pPr>
      <w:r w:rsidRPr="00727129">
        <w:rPr>
          <w:i/>
          <w:iCs/>
        </w:rPr>
        <w:t>Extra bevallingsverlof</w:t>
      </w:r>
    </w:p>
    <w:p w:rsidR="00985FB8" w:rsidP="007229CA" w:rsidRDefault="007229CA" w14:paraId="7D97F7B1" w14:textId="77777777">
      <w:r>
        <w:t xml:space="preserve">Het extra bevallingsverlof wordt hervormd. In de toekomst krijgt iedereen recht op tien weken bevallingsverlof </w:t>
      </w:r>
      <w:r w:rsidRPr="00063C07">
        <w:rPr>
          <w:i/>
          <w:iCs/>
        </w:rPr>
        <w:t>na de uitgerekende datum</w:t>
      </w:r>
      <w:r>
        <w:t>. Hiermee weten alle rechthebbenden vooraf altijd waar ze aan toe zijn.</w:t>
      </w:r>
      <w:r w:rsidRPr="00753239">
        <w:t xml:space="preserve"> </w:t>
      </w:r>
      <w:r>
        <w:t>Afhankelijk van de situatie bestaat momenteel recht op tot tien weken extra bevallingsverlof, naast het reguliere zwangerschaps- en bevallingsverlof van ten minste zestien weken.</w:t>
      </w:r>
      <w:r>
        <w:rPr>
          <w:rStyle w:val="Voetnootmarkering"/>
        </w:rPr>
        <w:footnoteReference w:id="12"/>
      </w:r>
      <w:r>
        <w:t xml:space="preserve"> Dit geldt als het kind in het ziekenhuis is opgenomen tijdens het verlof.</w:t>
      </w:r>
      <w:r>
        <w:rPr>
          <w:rStyle w:val="Voetnootmarkering"/>
        </w:rPr>
        <w:footnoteReference w:id="13"/>
      </w:r>
      <w:r>
        <w:t xml:space="preserve"> </w:t>
      </w:r>
    </w:p>
    <w:p w:rsidR="00985FB8" w:rsidP="007229CA" w:rsidRDefault="00985FB8" w14:paraId="6EAF70BA" w14:textId="77777777"/>
    <w:p w:rsidR="00E274D7" w:rsidP="007229CA" w:rsidRDefault="007229CA" w14:paraId="57D1A16B" w14:textId="56206260">
      <w:r>
        <w:t>Bij UWV komen veel signalen binnen dat mensen deze regeling als onduidelijk of oneerlijk ervaren. Mijn voorganger heeft recent met een van deze mensen gesproken. Haar kind was met 28 weken veel te vroeg geboren en lag daardoor 53 dagen in het ziekenhuis. Toch had zij met de huidige regeling recht op slechts vier dagen extra bevallingsverlof, omdat de eerste week (zeven dagen) en het niet genoten zwangerschapsverlof (zes weken) van de dagen ziekenhuisopname werden afgetrokken.</w:t>
      </w:r>
    </w:p>
    <w:p w:rsidR="00522141" w:rsidP="007229CA" w:rsidRDefault="00522141" w14:paraId="258812F9" w14:textId="77777777"/>
    <w:p w:rsidR="00985FB8" w:rsidP="007229CA" w:rsidRDefault="007229CA" w14:paraId="0498729E" w14:textId="4B9CC22A">
      <w:r>
        <w:t xml:space="preserve">Met de toekomstige vormgeving zou iemand in haar situatie, naast het reguliere zwangerschaps- en bevallingsverlof, zes weken extra bevallingsverlof krijgen. Na een zwangerschap van 28 weken zou het reguliere zwangerschaps- en bevallingsverlof namelijk vier weken na de uitgerekende datum aflopen. </w:t>
      </w:r>
    </w:p>
    <w:p w:rsidR="00985FB8" w:rsidP="007229CA" w:rsidRDefault="00985FB8" w14:paraId="14E25525" w14:textId="77777777"/>
    <w:p w:rsidR="007229CA" w:rsidP="007229CA" w:rsidRDefault="007229CA" w14:paraId="6B3B4AD6" w14:textId="435CE0E4">
      <w:r>
        <w:t>De nieuwe vormgeving komt dus tegemoet aan situaties van vroeggeboorte voor 34 weken zwangerschap. Ook is het recht op extra verlof niet meer afhankelijk van ziekenhuisopname. Daarmee vereenvoudigt de regeling flink, onder andere omdat</w:t>
      </w:r>
      <w:r w:rsidR="004E6F64">
        <w:t xml:space="preserve"> rechthebbenden geen aparte aanvraag meer hoeven te doen</w:t>
      </w:r>
      <w:r w:rsidR="00B32635">
        <w:t xml:space="preserve">. En omdat </w:t>
      </w:r>
      <w:r>
        <w:t xml:space="preserve">er geen verklaringen over de ziekenhuisopname </w:t>
      </w:r>
      <w:r w:rsidR="00B32635">
        <w:t xml:space="preserve">meer </w:t>
      </w:r>
      <w:r>
        <w:t>nodig zijn als bewijsstuk.</w:t>
      </w:r>
    </w:p>
    <w:p w:rsidR="000402ED" w:rsidP="007229CA" w:rsidRDefault="000402ED" w14:paraId="5E8198A1" w14:textId="77777777"/>
    <w:p w:rsidR="000402ED" w:rsidP="007229CA" w:rsidRDefault="000402ED" w14:paraId="4000D6A4" w14:textId="77777777"/>
    <w:p w:rsidR="007229CA" w:rsidP="007229CA" w:rsidRDefault="007229CA" w14:paraId="5CB2F059" w14:textId="77777777"/>
    <w:p w:rsidRPr="00727129" w:rsidR="007229CA" w:rsidP="007229CA" w:rsidRDefault="007229CA" w14:paraId="57BB62DE" w14:textId="77777777">
      <w:pPr>
        <w:rPr>
          <w:i/>
          <w:iCs/>
        </w:rPr>
      </w:pPr>
      <w:r w:rsidRPr="00727129">
        <w:rPr>
          <w:i/>
          <w:iCs/>
        </w:rPr>
        <w:t>ZEZ-uitkering</w:t>
      </w:r>
      <w:r>
        <w:rPr>
          <w:i/>
          <w:iCs/>
        </w:rPr>
        <w:t xml:space="preserve"> (Zelfstandig en Zwanger)</w:t>
      </w:r>
    </w:p>
    <w:p w:rsidR="007229CA" w:rsidP="007229CA" w:rsidRDefault="007229CA" w14:paraId="4ACCC500" w14:textId="22FF1C10">
      <w:r>
        <w:t>Een laatste vereenvoudigingsmaatregel die ik wil uitlichten is de hervorming van de ZEZ-uitkering. Het urencriterium dat wordt gebruikt bij deze uitkering wordt afgeschaft. Zelfstandigen die in het afgelopen (boek)jaar minimaal 1.225 uur hebben gewerkt</w:t>
      </w:r>
      <w:r w:rsidR="008765E9">
        <w:t>,</w:t>
      </w:r>
      <w:r>
        <w:t xml:space="preserve"> ontvangen nu de maximale ZEZ-uitkering (het minimumloon). Het is </w:t>
      </w:r>
      <w:r w:rsidR="00A93FD3">
        <w:t xml:space="preserve">momenteel </w:t>
      </w:r>
      <w:r>
        <w:t>niet duidelijk welke uren al dan niet meetellen in dit criterium en UWV kan hier niet goed op controleren.</w:t>
      </w:r>
      <w:r w:rsidR="000A222C">
        <w:t xml:space="preserve"> </w:t>
      </w:r>
      <w:r w:rsidRPr="000A222C" w:rsidR="000A222C">
        <w:t xml:space="preserve">In de toekomst wordt voor de vaststelling van de </w:t>
      </w:r>
      <w:r w:rsidRPr="00267029" w:rsidR="000A222C">
        <w:t>uitkeringshoogte naar het inkomen (de winst) gekeken.</w:t>
      </w:r>
      <w:r w:rsidRPr="00267029">
        <w:t xml:space="preserve"> Bij de nieuwe vormgeving </w:t>
      </w:r>
      <w:r w:rsidRPr="00267029" w:rsidR="00A6270C">
        <w:t xml:space="preserve">zal </w:t>
      </w:r>
      <w:r w:rsidRPr="00267029">
        <w:t xml:space="preserve">rekening gehouden </w:t>
      </w:r>
      <w:r w:rsidRPr="00267029" w:rsidR="00A6270C">
        <w:t xml:space="preserve">moeten worden </w:t>
      </w:r>
      <w:r w:rsidRPr="00267029">
        <w:t>met een</w:t>
      </w:r>
      <w:r>
        <w:t xml:space="preserve"> uitspraak van de Centrale Raad van Beroep.</w:t>
      </w:r>
      <w:r>
        <w:rPr>
          <w:rStyle w:val="Voetnootmarkering"/>
        </w:rPr>
        <w:footnoteReference w:id="14"/>
      </w:r>
      <w:r>
        <w:t xml:space="preserve"> Daarin speelt het VN-Vrouwenverdrag een belangrijke rol. Namelijk dat </w:t>
      </w:r>
      <w:r w:rsidRPr="00435929">
        <w:t xml:space="preserve">(de kans op) zwangerschap en bevalling voor vrouwen geen belemmering </w:t>
      </w:r>
      <w:r>
        <w:t>mag vormen</w:t>
      </w:r>
      <w:r w:rsidRPr="00435929">
        <w:t xml:space="preserve"> om te gaan of blijven werken.</w:t>
      </w:r>
      <w:r>
        <w:rPr>
          <w:rStyle w:val="Voetnootmarkering"/>
        </w:rPr>
        <w:footnoteReference w:id="15"/>
      </w:r>
    </w:p>
    <w:p w:rsidR="007229CA" w:rsidP="007229CA" w:rsidRDefault="007229CA" w14:paraId="2CAE6F7C" w14:textId="77777777"/>
    <w:p w:rsidRPr="0070463A" w:rsidR="007229CA" w:rsidP="007229CA" w:rsidRDefault="007229CA" w14:paraId="3AF7C3C2" w14:textId="77777777">
      <w:pPr>
        <w:rPr>
          <w:b/>
          <w:bCs/>
          <w:i/>
          <w:iCs/>
        </w:rPr>
      </w:pPr>
      <w:r w:rsidRPr="0070463A">
        <w:rPr>
          <w:b/>
          <w:bCs/>
          <w:i/>
          <w:iCs/>
        </w:rPr>
        <w:t>Pijler 2: verlof voor de zorg voor naasten</w:t>
      </w:r>
    </w:p>
    <w:p w:rsidR="00B32635" w:rsidP="007229CA" w:rsidRDefault="007229CA" w14:paraId="4482A41E" w14:textId="46A6186B">
      <w:r>
        <w:t xml:space="preserve">Binnen deze pijler is plaats voor verlof voor de zorg voor naasten. Werknemers kunnen dit verlof inzetten om voor hulpbehoevende of zieke naasten te zorgen. Het kan om uiteenlopende situaties en sociale relaties gaan. Bijvoorbeeld om voor een ziek kind te zorgen, om te mantelzorgen voor een ouder, maar ook om een buur te helpen die thuiszit met een gebroken been. </w:t>
      </w:r>
      <w:r w:rsidR="00B32635">
        <w:t>Het huidige</w:t>
      </w:r>
      <w:r>
        <w:t xml:space="preserve"> kort</w:t>
      </w:r>
      <w:r w:rsidR="00B32635">
        <w:t>-</w:t>
      </w:r>
      <w:r>
        <w:t xml:space="preserve"> en langdurend zorgverlof </w:t>
      </w:r>
      <w:r w:rsidR="00B32635">
        <w:t xml:space="preserve">vallen </w:t>
      </w:r>
      <w:r>
        <w:t>onder deze pijler.</w:t>
      </w:r>
    </w:p>
    <w:p w:rsidR="00B32635" w:rsidP="007229CA" w:rsidRDefault="00B32635" w14:paraId="1D15E15E" w14:textId="77777777"/>
    <w:p w:rsidR="007229CA" w:rsidP="007229CA" w:rsidRDefault="007229CA" w14:paraId="4E1DCFE7" w14:textId="5A3EBBEB">
      <w:r>
        <w:t xml:space="preserve">Zoals </w:t>
      </w:r>
      <w:r w:rsidRPr="002C4307">
        <w:t xml:space="preserve">geadviseerd in het SER-advies </w:t>
      </w:r>
      <w:r w:rsidRPr="002C4307">
        <w:rPr>
          <w:i/>
          <w:iCs/>
        </w:rPr>
        <w:t>Balans in maatschappelijk verlof</w:t>
      </w:r>
      <w:r w:rsidRPr="003F3846">
        <w:t xml:space="preserve"> en</w:t>
      </w:r>
      <w:r>
        <w:t xml:space="preserve"> aangekondigd in het regeerprogramma, worden het kortdurend en langdurend zorgverlof samengevoegd tot één zorgverlofregeling van acht weken.</w:t>
      </w:r>
      <w:r>
        <w:rPr>
          <w:rStyle w:val="Voetnootmarkering"/>
        </w:rPr>
        <w:footnoteReference w:id="16"/>
      </w:r>
      <w:r>
        <w:t xml:space="preserve"> Tijdens de eerste twee weken van het verlof is recht op zeventig procent van het loon en ten minste het minimumloon (het huidige kortdurend zorgverlof). De overige zes weken zijn (wettelijk) onbetaald (het huidige langdurend zorgverlof). Met het samenvoegen worden de twee betaalde weken voor een breder aantal situaties inzetbaar. Naast de noodzakelijke verzorging van een </w:t>
      </w:r>
      <w:r w:rsidRPr="00D24CF6">
        <w:rPr>
          <w:i/>
          <w:iCs/>
        </w:rPr>
        <w:t>zieke</w:t>
      </w:r>
      <w:r>
        <w:t xml:space="preserve"> naaste, wordt het ook mogelijk dit in te zetten voor de noodzakelijke verzorging van een </w:t>
      </w:r>
      <w:r w:rsidRPr="00D24CF6">
        <w:rPr>
          <w:i/>
          <w:iCs/>
        </w:rPr>
        <w:t>hulpbehoevende</w:t>
      </w:r>
      <w:r>
        <w:t xml:space="preserve"> naaste. </w:t>
      </w:r>
      <w:r w:rsidR="00873A94">
        <w:t>Ook kan men het verlof inzetten</w:t>
      </w:r>
      <w:r>
        <w:t xml:space="preserve"> voor de verzorging van een levensbedreigend zieke naaste</w:t>
      </w:r>
      <w:r w:rsidR="0074187D">
        <w:t>, bijvoorbeeld</w:t>
      </w:r>
      <w:r w:rsidR="00FF7D24">
        <w:t xml:space="preserve"> bij</w:t>
      </w:r>
      <w:r w:rsidR="0074187D">
        <w:t xml:space="preserve"> palliatieve zorg</w:t>
      </w:r>
      <w:r>
        <w:t>.</w:t>
      </w:r>
    </w:p>
    <w:p w:rsidR="00E274D7" w:rsidP="007229CA" w:rsidRDefault="00E274D7" w14:paraId="0C10267B" w14:textId="77777777"/>
    <w:p w:rsidR="007229CA" w:rsidP="007229CA" w:rsidRDefault="007229CA" w14:paraId="510A321A" w14:textId="4D8AFD9A">
      <w:r>
        <w:t xml:space="preserve">Ik vind het van groot belang dat mensen in staat zijn om voor elkaar te zorgen. </w:t>
      </w:r>
      <w:r w:rsidRPr="006B18D8">
        <w:t>Op dit moment zijn er in Nederland zo’n vijf miljoen mantelzorgers.</w:t>
      </w:r>
      <w:r>
        <w:rPr>
          <w:rStyle w:val="Voetnootmarkering"/>
        </w:rPr>
        <w:footnoteReference w:id="17"/>
      </w:r>
      <w:r w:rsidRPr="006B18D8">
        <w:t xml:space="preserve"> Zestig procent </w:t>
      </w:r>
      <w:r>
        <w:t xml:space="preserve">hiervan </w:t>
      </w:r>
      <w:r w:rsidRPr="006B18D8">
        <w:t xml:space="preserve">combineert </w:t>
      </w:r>
      <w:r>
        <w:t>dit</w:t>
      </w:r>
      <w:r w:rsidRPr="006B18D8">
        <w:t xml:space="preserve"> met betaald werk.</w:t>
      </w:r>
      <w:r>
        <w:rPr>
          <w:rStyle w:val="Voetnootmarkering"/>
        </w:rPr>
        <w:footnoteReference w:id="18"/>
      </w:r>
      <w:r w:rsidRPr="006B18D8">
        <w:t xml:space="preserve"> </w:t>
      </w:r>
      <w:r>
        <w:t>De</w:t>
      </w:r>
      <w:r w:rsidRPr="006B18D8">
        <w:t xml:space="preserve"> verwachting is </w:t>
      </w:r>
      <w:r>
        <w:t xml:space="preserve">dat </w:t>
      </w:r>
      <w:r w:rsidRPr="006B18D8">
        <w:t xml:space="preserve">rond 2040 iedereen </w:t>
      </w:r>
      <w:r>
        <w:t>te maken krijgt</w:t>
      </w:r>
      <w:r w:rsidRPr="006B18D8">
        <w:t xml:space="preserve"> met </w:t>
      </w:r>
      <w:r>
        <w:t xml:space="preserve">de </w:t>
      </w:r>
      <w:r w:rsidRPr="006B18D8">
        <w:t>zorg voor een naaste.</w:t>
      </w:r>
      <w:r>
        <w:t xml:space="preserve"> In dit licht is door </w:t>
      </w:r>
      <w:r w:rsidRPr="00E10F9F">
        <w:t>de ministeries van VWS, OCW, Financiën en SZW een SER-advies aangevraagd</w:t>
      </w:r>
      <w:r>
        <w:t>.</w:t>
      </w:r>
      <w:r>
        <w:rPr>
          <w:rStyle w:val="Voetnootmarkering"/>
        </w:rPr>
        <w:footnoteReference w:id="19"/>
      </w:r>
      <w:r>
        <w:t xml:space="preserve"> Hierin staat het toekomstbestendig maken van de combinatie van werk en mantelzorg centraal. </w:t>
      </w:r>
      <w:r w:rsidRPr="00530C34">
        <w:t xml:space="preserve">Het </w:t>
      </w:r>
      <w:r>
        <w:t xml:space="preserve">vraagstuk </w:t>
      </w:r>
      <w:r w:rsidRPr="00530C34">
        <w:t xml:space="preserve">wordt vanuit een integrale blik benaderd, omdat het raakt aan verschillende beleidsterreinen. </w:t>
      </w:r>
      <w:r>
        <w:t xml:space="preserve">Dit is breder dan alleen het thema verlof, </w:t>
      </w:r>
      <w:r w:rsidR="00A93FD3">
        <w:t>d</w:t>
      </w:r>
      <w:r>
        <w:t>at een van de oplossingsrichtingen is waar naar wordt gekeken. Dit</w:t>
      </w:r>
      <w:r w:rsidRPr="00E10F9F">
        <w:t xml:space="preserve"> SER-advies wordt eind dit jaar verwacht.</w:t>
      </w:r>
      <w:r>
        <w:t xml:space="preserve"> Daarop volgt een kabinetsreactie. Mochten in het advies aanbevelingen worden gedaan met betrekking tot verlof, dan bekijk ik dat vanzelfsprekend in de context van het </w:t>
      </w:r>
      <w:r w:rsidR="00A93FD3">
        <w:t xml:space="preserve">lopende </w:t>
      </w:r>
      <w:r>
        <w:t>vereenvoudigingstraject.</w:t>
      </w:r>
    </w:p>
    <w:p w:rsidR="007229CA" w:rsidP="007229CA" w:rsidRDefault="007229CA" w14:paraId="0F30F640" w14:textId="77777777"/>
    <w:p w:rsidRPr="0070463A" w:rsidR="007229CA" w:rsidP="007229CA" w:rsidRDefault="007229CA" w14:paraId="6463B0D1" w14:textId="77777777">
      <w:pPr>
        <w:rPr>
          <w:b/>
          <w:bCs/>
          <w:i/>
          <w:iCs/>
        </w:rPr>
      </w:pPr>
      <w:r w:rsidRPr="0070463A">
        <w:rPr>
          <w:b/>
          <w:bCs/>
          <w:i/>
          <w:iCs/>
        </w:rPr>
        <w:t>Pijler 3: persoonlijk verlof</w:t>
      </w:r>
    </w:p>
    <w:p w:rsidR="00A93FD3" w:rsidP="007229CA" w:rsidRDefault="007229CA" w14:paraId="7EA718BF" w14:textId="77777777">
      <w:r>
        <w:t xml:space="preserve">In deze pijler passen verlofregelingen voor persoonlijke situaties. Het gaat daarbij om specifieke of persoonlijke omstandigheden waardoor het werk tijdelijk niet kan worden verricht. Kenmerkend voor persoonlijk verlof is dat het niet per definitie gaat om de zorg voor een ander, zoals voor verlof in de andere pijlers wel geldt. Van de bestaande verlofregelingen past het calamiteiten- en ander kortverzuimverlof </w:t>
      </w:r>
      <w:r w:rsidR="00F4351C">
        <w:t>onder</w:t>
      </w:r>
      <w:r>
        <w:t xml:space="preserve"> deze pijler. Dit verlof kan onder andere worden ingezet bij zeer bijzondere persoonlijke of onvoorziene omstandigheden. Bijvoorbeeld een brand of lekkage thuis of bij het overlijden van een naaste. De duur van het verlof is kort en wordt op basis van de situatie vastgesteld.</w:t>
      </w:r>
      <w:r w:rsidRPr="0087480C">
        <w:t xml:space="preserve"> </w:t>
      </w:r>
      <w:r>
        <w:t>Binnen de invulling van</w:t>
      </w:r>
    </w:p>
    <w:p w:rsidR="007229CA" w:rsidP="007229CA" w:rsidRDefault="007229CA" w14:paraId="5F832B46" w14:textId="487D63BD">
      <w:r>
        <w:t xml:space="preserve">pijler 3 is er ruimte voor decentrale afspraken en maatwerk rondom verlof, bijvoorbeeld via cao’s, zoals wordt aanbevolen in het SER-advies. </w:t>
      </w:r>
    </w:p>
    <w:p w:rsidR="007229CA" w:rsidP="007229CA" w:rsidRDefault="007229CA" w14:paraId="4620051B" w14:textId="77777777">
      <w:r>
        <w:t xml:space="preserve"> </w:t>
      </w:r>
    </w:p>
    <w:p w:rsidR="007229CA" w:rsidP="007229CA" w:rsidRDefault="007229CA" w14:paraId="5570AD21" w14:textId="3BD42A53">
      <w:r>
        <w:t>De nieuwe inrichting van het verlofstelsel biedt ruimte om in de toekomst bijvoorbeeld een rouwverlof of transitieverlof aan deze pijler te kunnen toevoegen. Op dit moment zijn hier geen wettelijke verlofregelingen voor. Wel worden hier in cao’s afspraken over gemaakt. Dit blijkt uit onderzoek van mijn ministerie.</w:t>
      </w:r>
      <w:r>
        <w:rPr>
          <w:rStyle w:val="Voetnootmarkering"/>
        </w:rPr>
        <w:footnoteReference w:id="20"/>
      </w:r>
      <w:r>
        <w:t xml:space="preserve"> Zo is in 32 van de onderzochte cao’s (28 procent werknemers) een afspraak opgenomen over rouwverlof. En in negen van de onderzochte cao’s (twee procent werknemers) een bepaling over transitieverlof. Ook vanuit uw Kamer is er aandacht voor dergelijke verlofregelingen. Zo is er een initiatiefwetsvoorstel voor rouwverlof in voorbereiding.</w:t>
      </w:r>
      <w:r>
        <w:rPr>
          <w:rStyle w:val="Voetnootmarkering"/>
        </w:rPr>
        <w:footnoteReference w:id="21"/>
      </w:r>
    </w:p>
    <w:p w:rsidR="007229CA" w:rsidP="007229CA" w:rsidRDefault="007229CA" w14:paraId="5EAEC066" w14:textId="77777777"/>
    <w:p w:rsidR="007229CA" w:rsidP="007229CA" w:rsidRDefault="007229CA" w14:paraId="7117FB18" w14:textId="77777777">
      <w:r w:rsidRPr="00EA59AA">
        <w:rPr>
          <w:b/>
          <w:bCs/>
        </w:rPr>
        <w:t>Vervolg</w:t>
      </w:r>
    </w:p>
    <w:p w:rsidR="00EE303B" w:rsidP="007229CA" w:rsidRDefault="007229CA" w14:paraId="1AE0C5D1" w14:textId="4440225C">
      <w:r>
        <w:t>De komende periode gebruik</w:t>
      </w:r>
      <w:r w:rsidR="00A93FD3">
        <w:t>en we</w:t>
      </w:r>
      <w:r>
        <w:t xml:space="preserve"> om de vereenvoudigingsmaatregelen verder uit te werken. Dit doe</w:t>
      </w:r>
      <w:r w:rsidR="00A93FD3">
        <w:t>n we</w:t>
      </w:r>
      <w:r>
        <w:t xml:space="preserve"> in afstemming met betrokkenen, waaronder sociale partners en UWV.</w:t>
      </w:r>
      <w:r w:rsidRPr="001E7207">
        <w:t xml:space="preserve"> </w:t>
      </w:r>
      <w:r>
        <w:t xml:space="preserve">Mijn voornemen is om voor het einde van dit jaar een conceptwetsvoorstel klaar te hebben voor toetsen en consultaties, zoals de internetconsultatie en de uitvoeringstoets van UWV. Hierna kan ik meer duidelijkheid geven over wanneer de nieuwe wet in </w:t>
      </w:r>
      <w:r w:rsidR="00EE303B">
        <w:t>kan</w:t>
      </w:r>
      <w:r>
        <w:t xml:space="preserve"> gaan. </w:t>
      </w:r>
      <w:bookmarkStart w:name="_Hlk207808855" w:id="1"/>
      <w:r w:rsidR="00A93FD3">
        <w:t>Het</w:t>
      </w:r>
      <w:r>
        <w:t xml:space="preserve"> streven </w:t>
      </w:r>
      <w:r w:rsidR="00A93FD3">
        <w:t>is</w:t>
      </w:r>
      <w:r w:rsidR="0023281D">
        <w:t xml:space="preserve"> het wetsvoorstel </w:t>
      </w:r>
      <w:r w:rsidR="00A93FD3">
        <w:t>per</w:t>
      </w:r>
      <w:r w:rsidR="002A5FF1">
        <w:t xml:space="preserve"> </w:t>
      </w:r>
      <w:r>
        <w:t>1 juli 2027</w:t>
      </w:r>
      <w:r w:rsidR="00A93FD3">
        <w:t xml:space="preserve"> te laten ingaan</w:t>
      </w:r>
      <w:r>
        <w:t>.</w:t>
      </w:r>
      <w:r w:rsidR="002A5FF1">
        <w:t xml:space="preserve"> </w:t>
      </w:r>
    </w:p>
    <w:bookmarkEnd w:id="1"/>
    <w:p w:rsidR="00EE303B" w:rsidP="007229CA" w:rsidRDefault="00EE303B" w14:paraId="0962037E" w14:textId="77777777"/>
    <w:p w:rsidR="007229CA" w:rsidP="007229CA" w:rsidRDefault="007229CA" w14:paraId="4008B317" w14:textId="2BE0ABBF">
      <w:r>
        <w:t xml:space="preserve">Parallel </w:t>
      </w:r>
      <w:r w:rsidR="00EE303B">
        <w:t xml:space="preserve">aan het wetstraject </w:t>
      </w:r>
      <w:r>
        <w:t>wordt het gebruik en de toegankelijkheid van de verlofregelingen blijvend gemonitord. Zo start deze maand de evaluatie van het betaald ouderschapsverlof. Hierin worden deze punten verder onderzocht. De uitkomsten hiervan zal ik in de eerste helft van 2026 met uw Kamer delen.</w:t>
      </w:r>
      <w:r w:rsidR="0046441A">
        <w:t xml:space="preserve"> </w:t>
      </w:r>
      <w:r w:rsidR="00EE303B">
        <w:t>O</w:t>
      </w:r>
      <w:r w:rsidR="0046441A">
        <w:t xml:space="preserve">ok zal UWV </w:t>
      </w:r>
      <w:r w:rsidR="00EE303B">
        <w:t xml:space="preserve">na invoering van het wetsvoorstel </w:t>
      </w:r>
      <w:r w:rsidR="0046441A">
        <w:t>een invoeringstoets uitvoeren</w:t>
      </w:r>
      <w:r w:rsidR="00EE303B">
        <w:t>, dat inzicht biedt in de eerste ervaringen met het nieuwe verlofstelsel</w:t>
      </w:r>
      <w:r w:rsidR="0046441A">
        <w:t>.</w:t>
      </w:r>
    </w:p>
    <w:p w:rsidR="00697933" w:rsidP="007229CA" w:rsidRDefault="00697933" w14:paraId="29BBB478" w14:textId="77777777"/>
    <w:p w:rsidR="000402ED" w:rsidP="007229CA" w:rsidRDefault="000402ED" w14:paraId="0F27926F" w14:textId="77777777"/>
    <w:p w:rsidR="000402ED" w:rsidP="007229CA" w:rsidRDefault="000402ED" w14:paraId="5AC5C7B6" w14:textId="77777777"/>
    <w:p w:rsidR="000402ED" w:rsidP="007229CA" w:rsidRDefault="000402ED" w14:paraId="32506B1F" w14:textId="77777777"/>
    <w:p w:rsidR="000402ED" w:rsidP="007229CA" w:rsidRDefault="000402ED" w14:paraId="3D26EB9A" w14:textId="77777777"/>
    <w:p w:rsidR="000402ED" w:rsidP="007229CA" w:rsidRDefault="000402ED" w14:paraId="60904B65" w14:textId="77777777"/>
    <w:p w:rsidR="000402ED" w:rsidP="007229CA" w:rsidRDefault="000402ED" w14:paraId="6E9EE58D" w14:textId="77777777"/>
    <w:p w:rsidR="000402ED" w:rsidP="007229CA" w:rsidRDefault="000402ED" w14:paraId="0A98443B" w14:textId="77777777"/>
    <w:p w:rsidR="000402ED" w:rsidP="007229CA" w:rsidRDefault="000402ED" w14:paraId="1B68AC05" w14:textId="77777777"/>
    <w:p w:rsidR="000402ED" w:rsidP="007229CA" w:rsidRDefault="000402ED" w14:paraId="0E79FEF2" w14:textId="77777777"/>
    <w:p w:rsidR="000402ED" w:rsidP="007229CA" w:rsidRDefault="000402ED" w14:paraId="47A07428" w14:textId="77777777"/>
    <w:p w:rsidR="0020744A" w:rsidP="007229CA" w:rsidRDefault="0020744A" w14:paraId="43A78472" w14:textId="5DF1048A">
      <w:r>
        <w:t xml:space="preserve">Het is positief dat werkenden de afgelopen jaren meer verlofmogelijkheden hebben gekregen om werk en privé te combineren. </w:t>
      </w:r>
      <w:r w:rsidR="00697933">
        <w:t>Zo kunnen meer</w:t>
      </w:r>
      <w:r>
        <w:t xml:space="preserve"> mensen volwaardig </w:t>
      </w:r>
      <w:r w:rsidR="00697933">
        <w:t>mee</w:t>
      </w:r>
      <w:r w:rsidR="00F63276">
        <w:t>doen</w:t>
      </w:r>
      <w:r>
        <w:t xml:space="preserve"> </w:t>
      </w:r>
      <w:r w:rsidR="00F63276">
        <w:t xml:space="preserve">op de arbeidsmarkt. </w:t>
      </w:r>
      <w:r w:rsidR="00697933">
        <w:t>Dit</w:t>
      </w:r>
      <w:r w:rsidR="00F63276">
        <w:t xml:space="preserve"> kabinet</w:t>
      </w:r>
      <w:r w:rsidR="00697933">
        <w:t xml:space="preserve"> maakt</w:t>
      </w:r>
      <w:r w:rsidR="00F63276">
        <w:t xml:space="preserve"> werk van de vereenvoudiging van het verlofstelsel. Om het eenvoudiger, begrijpelijker en toegankelijker te maken voor rechthebbenden en werkgevers. </w:t>
      </w:r>
      <w:r w:rsidR="00036164">
        <w:t>Zodat het mensen</w:t>
      </w:r>
      <w:r w:rsidR="00F63276">
        <w:t xml:space="preserve"> </w:t>
      </w:r>
      <w:r w:rsidR="00697933">
        <w:t xml:space="preserve">ook in de toekomst </w:t>
      </w:r>
      <w:r w:rsidR="00B7662A">
        <w:t>helpt</w:t>
      </w:r>
      <w:r w:rsidR="00F63276">
        <w:t xml:space="preserve"> om volwaardig mee te doen.</w:t>
      </w:r>
    </w:p>
    <w:p w:rsidR="007229CA" w:rsidP="007229CA" w:rsidRDefault="007229CA" w14:paraId="2374D4BC" w14:textId="77777777"/>
    <w:p w:rsidRPr="00EA59AA" w:rsidR="007229CA" w:rsidP="007229CA" w:rsidRDefault="007229CA" w14:paraId="5411E9FE" w14:textId="77777777"/>
    <w:p w:rsidR="007229CA" w:rsidP="007229CA" w:rsidRDefault="007229CA" w14:paraId="4E4A89DE" w14:textId="510DBEE1">
      <w:r>
        <w:t xml:space="preserve">De </w:t>
      </w:r>
      <w:r w:rsidR="00E274D7">
        <w:t>m</w:t>
      </w:r>
      <w:r>
        <w:t xml:space="preserve">inister van Sociale Zaken </w:t>
      </w:r>
      <w:r>
        <w:br/>
        <w:t>en Werkgelegenheid,</w:t>
      </w:r>
    </w:p>
    <w:p w:rsidR="00FC2461" w:rsidRDefault="00E274D7" w14:paraId="3C5CA968" w14:textId="1463052A">
      <w:r>
        <w:br/>
      </w:r>
      <w:r>
        <w:br/>
      </w:r>
      <w:r>
        <w:br/>
      </w:r>
      <w:r>
        <w:br/>
      </w:r>
      <w:r>
        <w:br/>
        <w:t>Mariëlle Pau</w:t>
      </w:r>
      <w:r w:rsidR="005E4A1E">
        <w:t>l</w:t>
      </w:r>
    </w:p>
    <w:sectPr w:rsidR="00FC2461">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DC209" w14:textId="77777777" w:rsidR="00BB2672" w:rsidRDefault="00BB2672">
      <w:pPr>
        <w:spacing w:line="240" w:lineRule="auto"/>
      </w:pPr>
      <w:r>
        <w:separator/>
      </w:r>
    </w:p>
  </w:endnote>
  <w:endnote w:type="continuationSeparator" w:id="0">
    <w:p w14:paraId="1668ED9B" w14:textId="77777777" w:rsidR="00BB2672" w:rsidRDefault="00BB26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A93FD3" w:rsidRDefault="00A93FD3" w14:paraId="23913AF2" w14:textId="77777777">
    <w:pPr>
      <w:pStyle w:val="Voettekst"/>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A93FD3" w:rsidRDefault="00A93FD3" w14:paraId="2D425DAA" w14:textId="77777777">
    <w:pPr>
      <w:pStyle w:val="Voettekst"/>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A93FD3" w:rsidRDefault="00A93FD3" w14:paraId="0EEA3C03"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941AC" w14:textId="77777777" w:rsidR="00BB2672" w:rsidRDefault="00BB2672">
      <w:pPr>
        <w:spacing w:line="240" w:lineRule="auto"/>
      </w:pPr>
      <w:r>
        <w:separator/>
      </w:r>
    </w:p>
  </w:footnote>
  <w:footnote w:type="continuationSeparator" w:id="0">
    <w:p w14:paraId="270354EE" w14:textId="77777777" w:rsidR="00BB2672" w:rsidRDefault="00BB2672">
      <w:pPr>
        <w:spacing w:line="240" w:lineRule="auto"/>
      </w:pPr>
      <w:r>
        <w:continuationSeparator/>
      </w:r>
    </w:p>
  </w:footnote>
  <w:footnote w:id="1">
    <w:p w14:paraId="33C70744" w14:textId="77777777" w:rsidR="007229CA" w:rsidRPr="00F63276" w:rsidRDefault="007229CA" w:rsidP="007229CA">
      <w:pPr>
        <w:pStyle w:val="Voetnoottekst"/>
        <w:rPr>
          <w:rFonts w:ascii="Verdana" w:hAnsi="Verdana"/>
          <w:sz w:val="14"/>
          <w:szCs w:val="14"/>
        </w:rPr>
      </w:pPr>
      <w:r w:rsidRPr="00F63276">
        <w:rPr>
          <w:rStyle w:val="Voetnootmarkering"/>
          <w:rFonts w:ascii="Verdana" w:hAnsi="Verdana"/>
          <w:sz w:val="14"/>
          <w:szCs w:val="14"/>
        </w:rPr>
        <w:footnoteRef/>
      </w:r>
      <w:r w:rsidRPr="00F63276">
        <w:rPr>
          <w:rFonts w:ascii="Verdana" w:hAnsi="Verdana"/>
          <w:sz w:val="14"/>
          <w:szCs w:val="14"/>
        </w:rPr>
        <w:t xml:space="preserve"> Kamerstukken II, 2024/25, 25883, nr. 524.</w:t>
      </w:r>
    </w:p>
  </w:footnote>
  <w:footnote w:id="2">
    <w:p w14:paraId="756E953D" w14:textId="77777777" w:rsidR="007229CA" w:rsidRPr="006D408E" w:rsidRDefault="007229CA" w:rsidP="007229CA">
      <w:pPr>
        <w:pStyle w:val="Voetnoottekst"/>
        <w:rPr>
          <w:rFonts w:ascii="Verdana" w:hAnsi="Verdana"/>
          <w:sz w:val="16"/>
          <w:szCs w:val="16"/>
        </w:rPr>
      </w:pPr>
      <w:r w:rsidRPr="00F63276">
        <w:rPr>
          <w:rStyle w:val="Voetnootmarkering"/>
          <w:rFonts w:ascii="Verdana" w:hAnsi="Verdana"/>
          <w:sz w:val="14"/>
          <w:szCs w:val="14"/>
        </w:rPr>
        <w:footnoteRef/>
      </w:r>
      <w:r w:rsidRPr="00F63276">
        <w:rPr>
          <w:rFonts w:ascii="Verdana" w:hAnsi="Verdana"/>
          <w:sz w:val="14"/>
          <w:szCs w:val="14"/>
        </w:rPr>
        <w:t xml:space="preserve"> Kamerstukken II 2023/24, 36471, nr. 96.</w:t>
      </w:r>
    </w:p>
  </w:footnote>
  <w:footnote w:id="3">
    <w:p w14:paraId="2E6047B0" w14:textId="56C5CCB7" w:rsidR="007229CA" w:rsidRPr="00F63276" w:rsidRDefault="007229CA" w:rsidP="007229CA">
      <w:pPr>
        <w:pStyle w:val="Voetnoottekst"/>
        <w:rPr>
          <w:rFonts w:ascii="Verdana" w:hAnsi="Verdana"/>
          <w:sz w:val="14"/>
          <w:szCs w:val="14"/>
        </w:rPr>
      </w:pPr>
      <w:r w:rsidRPr="00F63276">
        <w:rPr>
          <w:rStyle w:val="Voetnootmarkering"/>
          <w:rFonts w:ascii="Verdana" w:hAnsi="Verdana"/>
          <w:sz w:val="14"/>
          <w:szCs w:val="14"/>
        </w:rPr>
        <w:footnoteRef/>
      </w:r>
      <w:r w:rsidRPr="00F63276">
        <w:rPr>
          <w:rFonts w:ascii="Verdana" w:hAnsi="Verdana"/>
          <w:sz w:val="14"/>
          <w:szCs w:val="14"/>
        </w:rPr>
        <w:t xml:space="preserve"> Zie voor een overzicht van het verlofstelsel: </w:t>
      </w:r>
      <w:hyperlink r:id="rId1" w:history="1">
        <w:r w:rsidR="00F63276">
          <w:rPr>
            <w:rStyle w:val="Hyperlink"/>
            <w:rFonts w:ascii="Verdana" w:hAnsi="Verdana"/>
            <w:sz w:val="14"/>
            <w:szCs w:val="14"/>
          </w:rPr>
          <w:t>Overzicht verlof voor ouders | Rijksoverheid.nl</w:t>
        </w:r>
      </w:hyperlink>
    </w:p>
  </w:footnote>
  <w:footnote w:id="4">
    <w:p w14:paraId="3EAAEE99" w14:textId="77777777" w:rsidR="007229CA" w:rsidRPr="00F63276" w:rsidRDefault="007229CA" w:rsidP="007229CA">
      <w:pPr>
        <w:pStyle w:val="Voetnoottekst"/>
        <w:rPr>
          <w:rFonts w:ascii="Verdana" w:hAnsi="Verdana"/>
          <w:sz w:val="14"/>
          <w:szCs w:val="14"/>
        </w:rPr>
      </w:pPr>
      <w:r w:rsidRPr="00F63276">
        <w:rPr>
          <w:rStyle w:val="Voetnootmarkering"/>
          <w:rFonts w:ascii="Verdana" w:hAnsi="Verdana"/>
          <w:sz w:val="14"/>
          <w:szCs w:val="14"/>
        </w:rPr>
        <w:footnoteRef/>
      </w:r>
      <w:r w:rsidRPr="00F63276">
        <w:rPr>
          <w:rFonts w:ascii="Verdana" w:hAnsi="Verdana"/>
          <w:sz w:val="14"/>
          <w:szCs w:val="14"/>
        </w:rPr>
        <w:t xml:space="preserve"> SER (december 2023). </w:t>
      </w:r>
      <w:r w:rsidRPr="00F63276">
        <w:rPr>
          <w:rFonts w:ascii="Verdana" w:hAnsi="Verdana"/>
          <w:i/>
          <w:iCs/>
          <w:sz w:val="14"/>
          <w:szCs w:val="14"/>
        </w:rPr>
        <w:t>Balans maatschappelijk verlof - Naar een nieuw verlofkader: stroomlijnen en vereenvoudigen.</w:t>
      </w:r>
    </w:p>
  </w:footnote>
  <w:footnote w:id="5">
    <w:p w14:paraId="3E903E3F" w14:textId="77777777" w:rsidR="007229CA" w:rsidRPr="00F63276" w:rsidRDefault="007229CA" w:rsidP="007229CA">
      <w:pPr>
        <w:pStyle w:val="Voetnoottekst"/>
        <w:rPr>
          <w:rFonts w:ascii="Verdana" w:hAnsi="Verdana"/>
          <w:sz w:val="14"/>
          <w:szCs w:val="14"/>
        </w:rPr>
      </w:pPr>
      <w:r w:rsidRPr="00F63276">
        <w:rPr>
          <w:rStyle w:val="Voetnootmarkering"/>
          <w:rFonts w:ascii="Verdana" w:hAnsi="Verdana"/>
          <w:sz w:val="14"/>
          <w:szCs w:val="14"/>
        </w:rPr>
        <w:footnoteRef/>
      </w:r>
      <w:r w:rsidRPr="00F63276">
        <w:rPr>
          <w:rFonts w:ascii="Verdana" w:hAnsi="Verdana"/>
          <w:sz w:val="14"/>
          <w:szCs w:val="14"/>
        </w:rPr>
        <w:t xml:space="preserve"> Kamerstukken II, 2024/25, 26447, nr. 60.</w:t>
      </w:r>
    </w:p>
  </w:footnote>
  <w:footnote w:id="6">
    <w:p w14:paraId="3EB0C87C" w14:textId="77777777" w:rsidR="007229CA" w:rsidRPr="00522141" w:rsidRDefault="007229CA" w:rsidP="007229CA">
      <w:pPr>
        <w:pStyle w:val="Voetnoottekst"/>
        <w:rPr>
          <w:rFonts w:ascii="Verdana" w:hAnsi="Verdana"/>
          <w:sz w:val="16"/>
          <w:szCs w:val="16"/>
        </w:rPr>
      </w:pPr>
      <w:r w:rsidRPr="00F63276">
        <w:rPr>
          <w:rStyle w:val="Voetnootmarkering"/>
          <w:rFonts w:ascii="Verdana" w:hAnsi="Verdana"/>
          <w:sz w:val="14"/>
          <w:szCs w:val="14"/>
        </w:rPr>
        <w:footnoteRef/>
      </w:r>
      <w:r w:rsidRPr="00F63276">
        <w:rPr>
          <w:rFonts w:ascii="Verdana" w:hAnsi="Verdana"/>
          <w:sz w:val="14"/>
          <w:szCs w:val="14"/>
        </w:rPr>
        <w:t xml:space="preserve"> Kamerstukken II, 2023/24, 32855, nr. 39.</w:t>
      </w:r>
    </w:p>
  </w:footnote>
  <w:footnote w:id="7">
    <w:p w14:paraId="1F080F78" w14:textId="77777777" w:rsidR="007229CA" w:rsidRPr="00F63276" w:rsidRDefault="007229CA" w:rsidP="007229CA">
      <w:pPr>
        <w:pStyle w:val="Voetnoottekst"/>
        <w:rPr>
          <w:rFonts w:ascii="Verdana" w:hAnsi="Verdana"/>
          <w:sz w:val="14"/>
          <w:szCs w:val="14"/>
        </w:rPr>
      </w:pPr>
      <w:r w:rsidRPr="00F63276">
        <w:rPr>
          <w:rStyle w:val="Voetnootmarkering"/>
          <w:rFonts w:ascii="Verdana" w:hAnsi="Verdana"/>
          <w:sz w:val="14"/>
          <w:szCs w:val="14"/>
        </w:rPr>
        <w:footnoteRef/>
      </w:r>
      <w:r w:rsidRPr="00F63276">
        <w:rPr>
          <w:rFonts w:ascii="Verdana" w:hAnsi="Verdana"/>
          <w:sz w:val="14"/>
          <w:szCs w:val="14"/>
        </w:rPr>
        <w:t xml:space="preserve"> Kamerstukken II, 2024/25, 25883, nr. 524.</w:t>
      </w:r>
    </w:p>
  </w:footnote>
  <w:footnote w:id="8">
    <w:p w14:paraId="134640F1" w14:textId="2CE71AB6" w:rsidR="007229CA" w:rsidRPr="00F63276" w:rsidRDefault="007229CA" w:rsidP="007229CA">
      <w:pPr>
        <w:spacing w:line="240" w:lineRule="auto"/>
        <w:rPr>
          <w:sz w:val="14"/>
          <w:szCs w:val="14"/>
        </w:rPr>
      </w:pPr>
      <w:r w:rsidRPr="00F63276">
        <w:rPr>
          <w:rStyle w:val="Voetnootmarkering"/>
          <w:sz w:val="14"/>
          <w:szCs w:val="14"/>
        </w:rPr>
        <w:footnoteRef/>
      </w:r>
      <w:r w:rsidRPr="00F63276">
        <w:rPr>
          <w:sz w:val="14"/>
          <w:szCs w:val="14"/>
        </w:rPr>
        <w:t xml:space="preserve"> Dit zijn het zwangerschaps- en bevallingsverlof</w:t>
      </w:r>
      <w:r w:rsidR="00501B8D" w:rsidRPr="00F63276">
        <w:rPr>
          <w:sz w:val="14"/>
          <w:szCs w:val="14"/>
        </w:rPr>
        <w:t>,</w:t>
      </w:r>
      <w:r w:rsidRPr="00F63276">
        <w:rPr>
          <w:sz w:val="14"/>
          <w:szCs w:val="14"/>
        </w:rPr>
        <w:t xml:space="preserve"> de ZEZ-uitkering</w:t>
      </w:r>
      <w:r w:rsidR="00501B8D" w:rsidRPr="00F63276">
        <w:rPr>
          <w:sz w:val="14"/>
          <w:szCs w:val="14"/>
        </w:rPr>
        <w:t>,</w:t>
      </w:r>
      <w:r w:rsidRPr="00F63276">
        <w:rPr>
          <w:sz w:val="14"/>
          <w:szCs w:val="14"/>
        </w:rPr>
        <w:t xml:space="preserve"> het (aanvullend) geboorteverlof</w:t>
      </w:r>
      <w:r w:rsidR="00501B8D" w:rsidRPr="00F63276">
        <w:rPr>
          <w:sz w:val="14"/>
          <w:szCs w:val="14"/>
        </w:rPr>
        <w:t>,</w:t>
      </w:r>
      <w:r w:rsidRPr="00F63276">
        <w:rPr>
          <w:sz w:val="14"/>
          <w:szCs w:val="14"/>
        </w:rPr>
        <w:t xml:space="preserve"> de kraambedsterfteregeling</w:t>
      </w:r>
      <w:r w:rsidR="00501B8D" w:rsidRPr="00F63276">
        <w:rPr>
          <w:sz w:val="14"/>
          <w:szCs w:val="14"/>
        </w:rPr>
        <w:t>,</w:t>
      </w:r>
      <w:r w:rsidRPr="00F63276">
        <w:rPr>
          <w:sz w:val="14"/>
          <w:szCs w:val="14"/>
        </w:rPr>
        <w:t xml:space="preserve"> het adoptie- en pleegzorgverlof en het (betaald) ouderschapsverlof.</w:t>
      </w:r>
    </w:p>
  </w:footnote>
  <w:footnote w:id="9">
    <w:p w14:paraId="2C1DCF65" w14:textId="24E6021C" w:rsidR="00BE608C" w:rsidRPr="00F63276" w:rsidRDefault="00BE608C">
      <w:pPr>
        <w:pStyle w:val="Voetnoottekst"/>
        <w:rPr>
          <w:rFonts w:ascii="Verdana" w:hAnsi="Verdana"/>
          <w:sz w:val="14"/>
          <w:szCs w:val="14"/>
        </w:rPr>
      </w:pPr>
      <w:r w:rsidRPr="00F63276">
        <w:rPr>
          <w:rStyle w:val="Voetnootmarkering"/>
          <w:rFonts w:ascii="Verdana" w:hAnsi="Verdana"/>
          <w:sz w:val="14"/>
          <w:szCs w:val="14"/>
        </w:rPr>
        <w:footnoteRef/>
      </w:r>
      <w:r w:rsidRPr="00F63276">
        <w:rPr>
          <w:rFonts w:ascii="Verdana" w:hAnsi="Verdana"/>
          <w:sz w:val="14"/>
          <w:szCs w:val="14"/>
        </w:rPr>
        <w:t xml:space="preserve"> Kamerstukken II, 2024/25, 36725, nr. 1.</w:t>
      </w:r>
    </w:p>
  </w:footnote>
  <w:footnote w:id="10">
    <w:p w14:paraId="093628EF" w14:textId="0FD511B6" w:rsidR="007229CA" w:rsidRPr="00F63276" w:rsidRDefault="007229CA" w:rsidP="007229CA">
      <w:pPr>
        <w:pStyle w:val="Voetnoottekst"/>
        <w:rPr>
          <w:rFonts w:ascii="Verdana" w:hAnsi="Verdana"/>
          <w:sz w:val="14"/>
          <w:szCs w:val="14"/>
        </w:rPr>
      </w:pPr>
      <w:r w:rsidRPr="00F63276">
        <w:rPr>
          <w:rStyle w:val="Voetnootmarkering"/>
          <w:rFonts w:ascii="Verdana" w:hAnsi="Verdana"/>
          <w:sz w:val="14"/>
          <w:szCs w:val="14"/>
        </w:rPr>
        <w:footnoteRef/>
      </w:r>
      <w:r w:rsidRPr="00F63276">
        <w:rPr>
          <w:rFonts w:ascii="Verdana" w:hAnsi="Verdana"/>
          <w:sz w:val="14"/>
          <w:szCs w:val="14"/>
        </w:rPr>
        <w:t xml:space="preserve"> De huidige opnametermijnen betreffen: de eerste week geboorteverlof binnen vier weken na geboorte</w:t>
      </w:r>
      <w:r w:rsidR="007C223A" w:rsidRPr="00F63276">
        <w:rPr>
          <w:rFonts w:ascii="Verdana" w:hAnsi="Verdana"/>
          <w:sz w:val="14"/>
          <w:szCs w:val="14"/>
        </w:rPr>
        <w:t>;</w:t>
      </w:r>
      <w:r w:rsidRPr="00F63276">
        <w:rPr>
          <w:rFonts w:ascii="Verdana" w:hAnsi="Verdana"/>
          <w:sz w:val="14"/>
          <w:szCs w:val="14"/>
        </w:rPr>
        <w:t xml:space="preserve"> het aanvullend geboorteverlof binnen zes maanden na geboorte</w:t>
      </w:r>
      <w:r w:rsidR="007C223A" w:rsidRPr="00F63276">
        <w:rPr>
          <w:rFonts w:ascii="Verdana" w:hAnsi="Verdana"/>
          <w:sz w:val="14"/>
          <w:szCs w:val="14"/>
        </w:rPr>
        <w:t>;</w:t>
      </w:r>
      <w:r w:rsidRPr="00F63276">
        <w:rPr>
          <w:rFonts w:ascii="Verdana" w:hAnsi="Verdana"/>
          <w:sz w:val="14"/>
          <w:szCs w:val="14"/>
        </w:rPr>
        <w:t xml:space="preserve"> het adoptie- en pleegzorgverlof vanaf vier weken voor opname in het gezin tot 22 weken erna en</w:t>
      </w:r>
      <w:r w:rsidR="007C223A" w:rsidRPr="00F63276">
        <w:rPr>
          <w:rFonts w:ascii="Verdana" w:hAnsi="Verdana"/>
          <w:sz w:val="14"/>
          <w:szCs w:val="14"/>
        </w:rPr>
        <w:t>;</w:t>
      </w:r>
      <w:r w:rsidRPr="00F63276">
        <w:rPr>
          <w:rFonts w:ascii="Verdana" w:hAnsi="Verdana"/>
          <w:sz w:val="14"/>
          <w:szCs w:val="14"/>
        </w:rPr>
        <w:t xml:space="preserve"> het flexibel bevallingsverlof binnen dertig weken na de dag na de bevalling, nadat de eerste zes weken zijn opgenomen.</w:t>
      </w:r>
    </w:p>
  </w:footnote>
  <w:footnote w:id="11">
    <w:p w14:paraId="3CD1097E" w14:textId="67FBBDF8" w:rsidR="007229CA" w:rsidRPr="00985FB8" w:rsidRDefault="007229CA" w:rsidP="007229CA">
      <w:pPr>
        <w:pStyle w:val="Voetnoottekst"/>
        <w:rPr>
          <w:rFonts w:ascii="Verdana" w:hAnsi="Verdana"/>
          <w:sz w:val="16"/>
          <w:szCs w:val="16"/>
        </w:rPr>
      </w:pPr>
      <w:r w:rsidRPr="00F63276">
        <w:rPr>
          <w:rStyle w:val="Voetnootmarkering"/>
          <w:rFonts w:ascii="Verdana" w:hAnsi="Verdana"/>
          <w:sz w:val="14"/>
          <w:szCs w:val="14"/>
        </w:rPr>
        <w:footnoteRef/>
      </w:r>
      <w:r w:rsidRPr="00F63276">
        <w:rPr>
          <w:rFonts w:ascii="Verdana" w:hAnsi="Verdana"/>
          <w:sz w:val="14"/>
          <w:szCs w:val="14"/>
        </w:rPr>
        <w:t xml:space="preserve"> </w:t>
      </w:r>
      <w:r w:rsidR="00AD5990" w:rsidRPr="00F63276">
        <w:rPr>
          <w:rFonts w:ascii="Verdana" w:hAnsi="Verdana"/>
          <w:sz w:val="14"/>
          <w:szCs w:val="14"/>
        </w:rPr>
        <w:t>Het</w:t>
      </w:r>
      <w:r w:rsidRPr="00F63276">
        <w:rPr>
          <w:rFonts w:ascii="Verdana" w:hAnsi="Verdana"/>
          <w:sz w:val="14"/>
          <w:szCs w:val="14"/>
        </w:rPr>
        <w:t xml:space="preserve"> zwangerschaps- en bevallingverlof </w:t>
      </w:r>
      <w:r w:rsidR="007C223A" w:rsidRPr="00F63276">
        <w:rPr>
          <w:rFonts w:ascii="Verdana" w:hAnsi="Verdana"/>
          <w:sz w:val="14"/>
          <w:szCs w:val="14"/>
        </w:rPr>
        <w:t xml:space="preserve">(ten minste zestien weken) </w:t>
      </w:r>
      <w:r w:rsidR="00AD5990" w:rsidRPr="00F63276">
        <w:rPr>
          <w:rFonts w:ascii="Verdana" w:hAnsi="Verdana"/>
          <w:sz w:val="14"/>
          <w:szCs w:val="14"/>
        </w:rPr>
        <w:t xml:space="preserve">kan worden opgenomen van zes tot ten minste vier </w:t>
      </w:r>
      <w:r w:rsidRPr="00F63276">
        <w:rPr>
          <w:rFonts w:ascii="Verdana" w:hAnsi="Verdana"/>
          <w:sz w:val="14"/>
          <w:szCs w:val="14"/>
        </w:rPr>
        <w:t>weken voor de uitgerekende datum</w:t>
      </w:r>
      <w:r w:rsidR="007C223A" w:rsidRPr="00F63276">
        <w:rPr>
          <w:rFonts w:ascii="Verdana" w:hAnsi="Verdana"/>
          <w:sz w:val="14"/>
          <w:szCs w:val="14"/>
        </w:rPr>
        <w:t>,</w:t>
      </w:r>
      <w:r w:rsidRPr="00F63276">
        <w:rPr>
          <w:rFonts w:ascii="Verdana" w:hAnsi="Verdana"/>
          <w:sz w:val="14"/>
          <w:szCs w:val="14"/>
        </w:rPr>
        <w:t xml:space="preserve"> </w:t>
      </w:r>
      <w:r w:rsidR="00AD5990" w:rsidRPr="00F63276">
        <w:rPr>
          <w:rFonts w:ascii="Verdana" w:hAnsi="Verdana"/>
          <w:sz w:val="14"/>
          <w:szCs w:val="14"/>
        </w:rPr>
        <w:t>tot ten minste zes weken na</w:t>
      </w:r>
      <w:r w:rsidRPr="00F63276">
        <w:rPr>
          <w:rFonts w:ascii="Verdana" w:hAnsi="Verdana"/>
          <w:sz w:val="14"/>
          <w:szCs w:val="14"/>
        </w:rPr>
        <w:t xml:space="preserve"> de bevalling. </w:t>
      </w:r>
      <w:r w:rsidR="00AD5990" w:rsidRPr="00F63276">
        <w:rPr>
          <w:rFonts w:ascii="Verdana" w:hAnsi="Verdana"/>
          <w:sz w:val="14"/>
          <w:szCs w:val="14"/>
        </w:rPr>
        <w:t>Negen weken ouderschapsverlof (</w:t>
      </w:r>
      <w:r w:rsidR="007C223A" w:rsidRPr="00F63276">
        <w:rPr>
          <w:rFonts w:ascii="Verdana" w:hAnsi="Verdana"/>
          <w:sz w:val="14"/>
          <w:szCs w:val="14"/>
        </w:rPr>
        <w:t xml:space="preserve">van de </w:t>
      </w:r>
      <w:r w:rsidR="00AD5990" w:rsidRPr="00F63276">
        <w:rPr>
          <w:rFonts w:ascii="Verdana" w:hAnsi="Verdana"/>
          <w:sz w:val="14"/>
          <w:szCs w:val="14"/>
        </w:rPr>
        <w:t>in totaal 26 weken) kunnen betaald worden opgenomen in het eerste levensjaar. De overige weken kunnen worden opgenomen</w:t>
      </w:r>
      <w:r w:rsidRPr="00F63276">
        <w:rPr>
          <w:rFonts w:ascii="Verdana" w:hAnsi="Verdana"/>
          <w:sz w:val="14"/>
          <w:szCs w:val="14"/>
        </w:rPr>
        <w:t xml:space="preserve"> tot het</w:t>
      </w:r>
      <w:r w:rsidR="00AD5990" w:rsidRPr="00F63276">
        <w:rPr>
          <w:rFonts w:ascii="Verdana" w:hAnsi="Verdana"/>
          <w:sz w:val="14"/>
          <w:szCs w:val="14"/>
        </w:rPr>
        <w:t xml:space="preserve"> kind acht jaar is.</w:t>
      </w:r>
    </w:p>
  </w:footnote>
  <w:footnote w:id="12">
    <w:p w14:paraId="3A65F96C" w14:textId="06FA632E" w:rsidR="007229CA" w:rsidRPr="00F63276" w:rsidRDefault="007229CA" w:rsidP="007229CA">
      <w:pPr>
        <w:pStyle w:val="Voetnoottekst"/>
        <w:rPr>
          <w:rFonts w:ascii="Verdana" w:hAnsi="Verdana"/>
          <w:sz w:val="14"/>
          <w:szCs w:val="14"/>
        </w:rPr>
      </w:pPr>
      <w:r w:rsidRPr="00F63276">
        <w:rPr>
          <w:rStyle w:val="Voetnootmarkering"/>
          <w:rFonts w:ascii="Verdana" w:hAnsi="Verdana"/>
          <w:sz w:val="14"/>
          <w:szCs w:val="14"/>
        </w:rPr>
        <w:footnoteRef/>
      </w:r>
      <w:r w:rsidRPr="00F63276">
        <w:rPr>
          <w:rFonts w:ascii="Verdana" w:hAnsi="Verdana"/>
          <w:sz w:val="14"/>
          <w:szCs w:val="14"/>
        </w:rPr>
        <w:t xml:space="preserve"> Er is altijd recht op </w:t>
      </w:r>
      <w:r w:rsidR="00742AF6" w:rsidRPr="00F63276">
        <w:rPr>
          <w:rFonts w:ascii="Verdana" w:hAnsi="Verdana"/>
          <w:sz w:val="14"/>
          <w:szCs w:val="14"/>
        </w:rPr>
        <w:t>zes tot vier</w:t>
      </w:r>
      <w:r w:rsidRPr="00F63276">
        <w:rPr>
          <w:rFonts w:ascii="Verdana" w:hAnsi="Verdana"/>
          <w:sz w:val="14"/>
          <w:szCs w:val="14"/>
        </w:rPr>
        <w:t xml:space="preserve"> weken zwangerschapsverlof </w:t>
      </w:r>
      <w:r w:rsidRPr="00F63276">
        <w:rPr>
          <w:rFonts w:ascii="Verdana" w:hAnsi="Verdana"/>
          <w:i/>
          <w:iCs/>
          <w:sz w:val="14"/>
          <w:szCs w:val="14"/>
        </w:rPr>
        <w:t>voor de uitgerekende datum</w:t>
      </w:r>
      <w:r w:rsidRPr="00F63276">
        <w:rPr>
          <w:rFonts w:ascii="Verdana" w:hAnsi="Verdana"/>
          <w:sz w:val="14"/>
          <w:szCs w:val="14"/>
        </w:rPr>
        <w:t xml:space="preserve"> en </w:t>
      </w:r>
      <w:r w:rsidR="00742AF6" w:rsidRPr="00F63276">
        <w:rPr>
          <w:rFonts w:ascii="Verdana" w:hAnsi="Verdana"/>
          <w:sz w:val="14"/>
          <w:szCs w:val="14"/>
        </w:rPr>
        <w:t xml:space="preserve">tien tot twaalf </w:t>
      </w:r>
      <w:r w:rsidRPr="00F63276">
        <w:rPr>
          <w:rFonts w:ascii="Verdana" w:hAnsi="Verdana"/>
          <w:sz w:val="14"/>
          <w:szCs w:val="14"/>
        </w:rPr>
        <w:t xml:space="preserve">weken bevallingsverlof </w:t>
      </w:r>
      <w:r w:rsidRPr="00F63276">
        <w:rPr>
          <w:rFonts w:ascii="Verdana" w:hAnsi="Verdana"/>
          <w:i/>
          <w:iCs/>
          <w:sz w:val="14"/>
          <w:szCs w:val="14"/>
        </w:rPr>
        <w:t>na de bevalling</w:t>
      </w:r>
      <w:r w:rsidRPr="00F63276">
        <w:rPr>
          <w:rFonts w:ascii="Verdana" w:hAnsi="Verdana"/>
          <w:sz w:val="14"/>
          <w:szCs w:val="14"/>
        </w:rPr>
        <w:t>. Als een kind na de uitgerekende datum wordt geboren, worden die dagen bij het zwangerschapsverlof opgeteld. Zwangerschapsverlof dat niet wordt opgenomen (i.v.m. geboorte</w:t>
      </w:r>
      <w:r w:rsidR="00742AF6" w:rsidRPr="00F63276">
        <w:rPr>
          <w:rFonts w:ascii="Verdana" w:hAnsi="Verdana"/>
          <w:sz w:val="14"/>
          <w:szCs w:val="14"/>
        </w:rPr>
        <w:t xml:space="preserve"> voor de uitgerekende datum</w:t>
      </w:r>
      <w:r w:rsidRPr="00F63276">
        <w:rPr>
          <w:rFonts w:ascii="Verdana" w:hAnsi="Verdana"/>
          <w:sz w:val="14"/>
          <w:szCs w:val="14"/>
        </w:rPr>
        <w:t>) wordt bij het bevallingsverlof opgeteld.</w:t>
      </w:r>
    </w:p>
  </w:footnote>
  <w:footnote w:id="13">
    <w:p w14:paraId="751E651F" w14:textId="484154CE" w:rsidR="007229CA" w:rsidRPr="000024EE" w:rsidRDefault="007229CA" w:rsidP="007229CA">
      <w:pPr>
        <w:pStyle w:val="Voetnoottekst"/>
        <w:rPr>
          <w:rFonts w:ascii="Verdana" w:hAnsi="Verdana"/>
          <w:sz w:val="16"/>
          <w:szCs w:val="16"/>
        </w:rPr>
      </w:pPr>
      <w:r w:rsidRPr="00F63276">
        <w:rPr>
          <w:rStyle w:val="Voetnootmarkering"/>
          <w:rFonts w:ascii="Verdana" w:hAnsi="Verdana"/>
          <w:sz w:val="14"/>
          <w:szCs w:val="14"/>
        </w:rPr>
        <w:footnoteRef/>
      </w:r>
      <w:r w:rsidRPr="00F63276">
        <w:rPr>
          <w:rFonts w:ascii="Verdana" w:hAnsi="Verdana"/>
          <w:sz w:val="14"/>
          <w:szCs w:val="14"/>
        </w:rPr>
        <w:t xml:space="preserve"> De duur van het extra verlof is afhankelijk van het aantal dagen dat het kind in het ziekenhuis is opgenomen. Het niet-opgenomen zwangerschapsverlof (</w:t>
      </w:r>
      <w:r w:rsidR="00742AF6" w:rsidRPr="00F63276">
        <w:rPr>
          <w:rFonts w:ascii="Verdana" w:hAnsi="Verdana"/>
          <w:sz w:val="14"/>
          <w:szCs w:val="14"/>
        </w:rPr>
        <w:t>vier</w:t>
      </w:r>
      <w:r w:rsidRPr="00F63276">
        <w:rPr>
          <w:rFonts w:ascii="Verdana" w:hAnsi="Verdana"/>
          <w:sz w:val="14"/>
          <w:szCs w:val="14"/>
        </w:rPr>
        <w:t xml:space="preserve"> tot </w:t>
      </w:r>
      <w:r w:rsidR="00742AF6" w:rsidRPr="00F63276">
        <w:rPr>
          <w:rFonts w:ascii="Verdana" w:hAnsi="Verdana"/>
          <w:sz w:val="14"/>
          <w:szCs w:val="14"/>
        </w:rPr>
        <w:t>zes</w:t>
      </w:r>
      <w:r w:rsidRPr="00F63276">
        <w:rPr>
          <w:rFonts w:ascii="Verdana" w:hAnsi="Verdana"/>
          <w:sz w:val="14"/>
          <w:szCs w:val="14"/>
        </w:rPr>
        <w:t xml:space="preserve"> weken) wordt hiervan afgetrokken. Ook de eerste week ziekenhuisopname is er geen recht op extra verlof. Zie voor meer informatie over het extra bevallingsverlof bij ziekenhuisopname en een rekenvoorbeeld de website van UWV: </w:t>
      </w:r>
      <w:hyperlink r:id="rId2" w:history="1">
        <w:r w:rsidRPr="00F63276">
          <w:rPr>
            <w:rStyle w:val="Hyperlink"/>
            <w:rFonts w:ascii="Verdana" w:hAnsi="Verdana"/>
            <w:sz w:val="14"/>
            <w:szCs w:val="14"/>
          </w:rPr>
          <w:t>Extra verlof bij ziekenhuisopname pasgeboren kind | UWV</w:t>
        </w:r>
      </w:hyperlink>
      <w:r w:rsidRPr="00F63276">
        <w:rPr>
          <w:rStyle w:val="Hyperlink"/>
          <w:rFonts w:ascii="Verdana" w:hAnsi="Verdana"/>
          <w:color w:val="auto"/>
          <w:sz w:val="14"/>
          <w:szCs w:val="14"/>
          <w:u w:val="none"/>
        </w:rPr>
        <w:t>.</w:t>
      </w:r>
    </w:p>
  </w:footnote>
  <w:footnote w:id="14">
    <w:p w14:paraId="2A1A3BA4" w14:textId="77777777" w:rsidR="007229CA" w:rsidRPr="00F63276" w:rsidRDefault="007229CA" w:rsidP="007229CA">
      <w:pPr>
        <w:pStyle w:val="Voetnoottekst"/>
        <w:rPr>
          <w:rFonts w:ascii="Verdana" w:hAnsi="Verdana"/>
          <w:sz w:val="14"/>
          <w:szCs w:val="14"/>
        </w:rPr>
      </w:pPr>
      <w:r w:rsidRPr="00F63276">
        <w:rPr>
          <w:rStyle w:val="Voetnootmarkering"/>
          <w:rFonts w:ascii="Verdana" w:hAnsi="Verdana"/>
          <w:sz w:val="14"/>
          <w:szCs w:val="14"/>
        </w:rPr>
        <w:footnoteRef/>
      </w:r>
      <w:r w:rsidRPr="00F63276">
        <w:rPr>
          <w:rFonts w:ascii="Verdana" w:hAnsi="Verdana"/>
          <w:sz w:val="14"/>
          <w:szCs w:val="14"/>
        </w:rPr>
        <w:t xml:space="preserve"> CRvB 25 januari 2024, ECLI:NL:CRVB:2024:218.</w:t>
      </w:r>
    </w:p>
  </w:footnote>
  <w:footnote w:id="15">
    <w:p w14:paraId="4B6ED347" w14:textId="77777777" w:rsidR="007229CA" w:rsidRPr="00F63276" w:rsidRDefault="007229CA" w:rsidP="007229CA">
      <w:pPr>
        <w:pStyle w:val="Voetnoottekst"/>
        <w:rPr>
          <w:rFonts w:ascii="Verdana" w:hAnsi="Verdana"/>
          <w:sz w:val="14"/>
          <w:szCs w:val="14"/>
        </w:rPr>
      </w:pPr>
      <w:r w:rsidRPr="00F63276">
        <w:rPr>
          <w:rStyle w:val="Voetnootmarkering"/>
          <w:rFonts w:ascii="Verdana" w:hAnsi="Verdana"/>
          <w:sz w:val="14"/>
          <w:szCs w:val="14"/>
        </w:rPr>
        <w:footnoteRef/>
      </w:r>
      <w:r w:rsidRPr="00F63276">
        <w:rPr>
          <w:rFonts w:ascii="Verdana" w:hAnsi="Verdana"/>
          <w:sz w:val="14"/>
          <w:szCs w:val="14"/>
        </w:rPr>
        <w:t xml:space="preserve"> Artikel 11, lid 2 VN-Vrouwenverdrag.</w:t>
      </w:r>
    </w:p>
  </w:footnote>
  <w:footnote w:id="16">
    <w:p w14:paraId="75AC1651" w14:textId="77777777" w:rsidR="007229CA" w:rsidRPr="00F63276" w:rsidRDefault="007229CA" w:rsidP="007229CA">
      <w:pPr>
        <w:pStyle w:val="Voetnoottekst"/>
        <w:rPr>
          <w:rFonts w:ascii="Verdana" w:hAnsi="Verdana"/>
          <w:sz w:val="14"/>
          <w:szCs w:val="14"/>
        </w:rPr>
      </w:pPr>
      <w:r w:rsidRPr="00F63276">
        <w:rPr>
          <w:rStyle w:val="Voetnootmarkering"/>
          <w:rFonts w:ascii="Verdana" w:hAnsi="Verdana"/>
          <w:sz w:val="14"/>
          <w:szCs w:val="14"/>
        </w:rPr>
        <w:footnoteRef/>
      </w:r>
      <w:r w:rsidRPr="00F63276">
        <w:rPr>
          <w:rFonts w:ascii="Verdana" w:hAnsi="Verdana"/>
          <w:sz w:val="14"/>
          <w:szCs w:val="14"/>
        </w:rPr>
        <w:t xml:space="preserve"> Kamerstukken II 2023/24, 36471, nr. 96.</w:t>
      </w:r>
    </w:p>
  </w:footnote>
  <w:footnote w:id="17">
    <w:p w14:paraId="65E12539" w14:textId="77777777" w:rsidR="007229CA" w:rsidRPr="00F63276" w:rsidRDefault="007229CA" w:rsidP="007229CA">
      <w:pPr>
        <w:pStyle w:val="Voetnoottekst"/>
        <w:rPr>
          <w:rFonts w:ascii="Verdana" w:hAnsi="Verdana"/>
          <w:sz w:val="14"/>
          <w:szCs w:val="14"/>
        </w:rPr>
      </w:pPr>
      <w:r w:rsidRPr="00F63276">
        <w:rPr>
          <w:rStyle w:val="Voetnootmarkering"/>
          <w:rFonts w:ascii="Verdana" w:hAnsi="Verdana"/>
          <w:sz w:val="14"/>
          <w:szCs w:val="14"/>
        </w:rPr>
        <w:footnoteRef/>
      </w:r>
      <w:r w:rsidRPr="00F63276">
        <w:rPr>
          <w:rFonts w:ascii="Verdana" w:hAnsi="Verdana"/>
          <w:sz w:val="14"/>
          <w:szCs w:val="14"/>
        </w:rPr>
        <w:t xml:space="preserve"> SCP (2020). </w:t>
      </w:r>
      <w:r w:rsidRPr="00F63276">
        <w:rPr>
          <w:rFonts w:ascii="Verdana" w:hAnsi="Verdana"/>
          <w:i/>
          <w:iCs/>
          <w:sz w:val="14"/>
          <w:szCs w:val="14"/>
        </w:rPr>
        <w:t>Blijvende bron van zorg – Ontwikkelingen in het geven van informele hulp 2014-2019.</w:t>
      </w:r>
    </w:p>
  </w:footnote>
  <w:footnote w:id="18">
    <w:p w14:paraId="095DE908" w14:textId="77777777" w:rsidR="007229CA" w:rsidRPr="00F63276" w:rsidRDefault="007229CA" w:rsidP="007229CA">
      <w:pPr>
        <w:pStyle w:val="Voetnoottekst"/>
        <w:rPr>
          <w:rFonts w:ascii="Verdana" w:hAnsi="Verdana"/>
          <w:sz w:val="14"/>
          <w:szCs w:val="14"/>
        </w:rPr>
      </w:pPr>
      <w:r w:rsidRPr="00F63276">
        <w:rPr>
          <w:rStyle w:val="Voetnootmarkering"/>
          <w:rFonts w:ascii="Verdana" w:hAnsi="Verdana"/>
          <w:sz w:val="14"/>
          <w:szCs w:val="14"/>
        </w:rPr>
        <w:footnoteRef/>
      </w:r>
      <w:r w:rsidRPr="00F63276">
        <w:rPr>
          <w:rFonts w:ascii="Verdana" w:hAnsi="Verdana"/>
          <w:sz w:val="14"/>
          <w:szCs w:val="14"/>
        </w:rPr>
        <w:t xml:space="preserve"> RIVM (2021). </w:t>
      </w:r>
      <w:r w:rsidRPr="00F63276">
        <w:rPr>
          <w:rFonts w:ascii="Verdana" w:hAnsi="Verdana"/>
          <w:i/>
          <w:iCs/>
          <w:sz w:val="14"/>
          <w:szCs w:val="14"/>
        </w:rPr>
        <w:t>Werkende mantelzorgers van ouderen; verkenning van hun toekomst en hun ondersteuningsbehoeften</w:t>
      </w:r>
      <w:r w:rsidRPr="00F63276">
        <w:rPr>
          <w:rFonts w:ascii="Verdana" w:hAnsi="Verdana"/>
          <w:sz w:val="14"/>
          <w:szCs w:val="14"/>
        </w:rPr>
        <w:t>.</w:t>
      </w:r>
    </w:p>
  </w:footnote>
  <w:footnote w:id="19">
    <w:p w14:paraId="72C18BE7" w14:textId="77777777" w:rsidR="007229CA" w:rsidRPr="00996310" w:rsidRDefault="007229CA" w:rsidP="007229CA">
      <w:pPr>
        <w:pStyle w:val="Voetnoottekst"/>
        <w:rPr>
          <w:rFonts w:ascii="Verdana" w:hAnsi="Verdana"/>
          <w:sz w:val="16"/>
          <w:szCs w:val="16"/>
        </w:rPr>
      </w:pPr>
      <w:r w:rsidRPr="00F63276">
        <w:rPr>
          <w:rStyle w:val="Voetnootmarkering"/>
          <w:rFonts w:ascii="Verdana" w:hAnsi="Verdana"/>
          <w:sz w:val="14"/>
          <w:szCs w:val="14"/>
        </w:rPr>
        <w:footnoteRef/>
      </w:r>
      <w:r w:rsidRPr="00F63276">
        <w:rPr>
          <w:rFonts w:ascii="Verdana" w:hAnsi="Verdana"/>
          <w:sz w:val="14"/>
          <w:szCs w:val="14"/>
        </w:rPr>
        <w:t xml:space="preserve"> Kamerstukken II, 2023/24, 30169, nr. 76.</w:t>
      </w:r>
    </w:p>
  </w:footnote>
  <w:footnote w:id="20">
    <w:p w14:paraId="06211F5F" w14:textId="77777777" w:rsidR="007229CA" w:rsidRPr="00F63276" w:rsidRDefault="007229CA" w:rsidP="007229CA">
      <w:pPr>
        <w:pStyle w:val="Voetnoottekst"/>
        <w:rPr>
          <w:rFonts w:ascii="Verdana" w:hAnsi="Verdana"/>
          <w:sz w:val="14"/>
          <w:szCs w:val="14"/>
        </w:rPr>
      </w:pPr>
      <w:r w:rsidRPr="00F63276">
        <w:rPr>
          <w:rStyle w:val="Voetnootmarkering"/>
          <w:rFonts w:ascii="Verdana" w:hAnsi="Verdana"/>
          <w:sz w:val="14"/>
          <w:szCs w:val="14"/>
        </w:rPr>
        <w:footnoteRef/>
      </w:r>
      <w:r w:rsidRPr="00F63276">
        <w:rPr>
          <w:rFonts w:ascii="Verdana" w:hAnsi="Verdana"/>
          <w:sz w:val="14"/>
          <w:szCs w:val="14"/>
        </w:rPr>
        <w:t xml:space="preserve"> Ministerie van Sociale Zaken en Werkgelegenheid (juli 2023). </w:t>
      </w:r>
      <w:r w:rsidRPr="00F63276">
        <w:rPr>
          <w:rFonts w:ascii="Verdana" w:hAnsi="Verdana"/>
          <w:i/>
          <w:iCs/>
          <w:sz w:val="14"/>
          <w:szCs w:val="14"/>
        </w:rPr>
        <w:t>Arbeid en Zorg 2023. Een onderzoek naar cao-bepalingen omtrent het combineren van werken en zorgen.</w:t>
      </w:r>
    </w:p>
  </w:footnote>
  <w:footnote w:id="21">
    <w:p w14:paraId="3FBD3C21" w14:textId="77777777" w:rsidR="007229CA" w:rsidRPr="007510CB" w:rsidRDefault="007229CA" w:rsidP="007229CA">
      <w:pPr>
        <w:pStyle w:val="Voetnoottekst"/>
        <w:rPr>
          <w:rFonts w:ascii="Verdana" w:hAnsi="Verdana"/>
          <w:sz w:val="16"/>
          <w:szCs w:val="16"/>
        </w:rPr>
      </w:pPr>
      <w:r w:rsidRPr="00F63276">
        <w:rPr>
          <w:rStyle w:val="Voetnootmarkering"/>
          <w:rFonts w:ascii="Verdana" w:hAnsi="Verdana"/>
          <w:sz w:val="14"/>
          <w:szCs w:val="14"/>
        </w:rPr>
        <w:footnoteRef/>
      </w:r>
      <w:r w:rsidRPr="00F63276">
        <w:rPr>
          <w:rFonts w:ascii="Verdana" w:hAnsi="Verdana"/>
          <w:sz w:val="14"/>
          <w:szCs w:val="14"/>
        </w:rPr>
        <w:t xml:space="preserve"> Kamerstukken II, 2023/24, 36589, nr. 2.</w:t>
      </w:r>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A93FD3" w:rsidRDefault="00A93FD3" w14:paraId="0FD0C5D5"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FC2461" w:rsidRDefault="006277D9" w14:paraId="3F218D33" w14:textId="77777777">
    <w:r>
      <w:rPr>
        <w:noProof/>
      </w:rPr>
      <mc:AlternateContent>
        <mc:Choice Requires="wps">
          <w:drawing>
            <wp:anchor distT="0" distB="0" distL="0" distR="0" simplePos="false" relativeHeight="251654144" behindDoc="false" locked="true" layoutInCell="true" allowOverlap="true" wp14:anchorId="66193515" wp14:editId="701659CB">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00FC2461" w:rsidRDefault="006277D9" w14:paraId="4833DAE4" w14:textId="77777777">
                          <w:pPr>
                            <w:pStyle w:val="Referentiegegevenskopjes"/>
                          </w:pPr>
                          <w:r>
                            <w:t>Datum</w:t>
                          </w:r>
                        </w:p>
                        <w:p>
                          <w:pPr>
                            <w:pStyle w:val="Referentiegegevens"/>
                          </w:pPr>
                          <w:r>
                            <w:fldChar w:fldCharType="begin"/>
                            <w:instrText xml:space="preserve"> DOCPROPERTY  "iDatum"  \* MERGEFORMAT </w:instrText>
                            <w:fldChar w:fldCharType="separate"/>
                          </w:r>
                          <w:r>
                            <w:t>15 september 2025</w:t>
                          </w:r>
                          <w:r>
                            <w:fldChar w:fldCharType="end"/>
                          </w:r>
                        </w:p>
                        <w:p w:rsidR="00FC2461" w:rsidRDefault="00FC2461" w14:paraId="144D11DD" w14:textId="77777777">
                          <w:pPr>
                            <w:pStyle w:val="WitregelW1"/>
                          </w:pPr>
                        </w:p>
                        <w:p w:rsidR="00FC2461" w:rsidRDefault="006277D9" w14:paraId="6BB319E2"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2025-0000195104</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"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id="bd639862-03a6-11ee-8f29-0242ac130005" o:spid="_x0000_s1026" stroked="f" filled="f">
              <v:textbox inset="0,0,0,0">
                <w:txbxContent>
                  <w:p w:rsidR="00FC2461" w:rsidRDefault="006277D9" w14:paraId="4833DAE4" w14:textId="77777777">
                    <w:pPr>
                      <w:pStyle w:val="Referentiegegevenskopjes"/>
                    </w:pPr>
                    <w:r>
                      <w:t>Datum</w:t>
                    </w:r>
                  </w:p>
                  <w:p>
                    <w:pPr>
                      <w:pStyle w:val="Referentiegegevens"/>
                    </w:pPr>
                    <w:r>
                      <w:fldChar w:fldCharType="begin"/>
                      <w:instrText xml:space="preserve"> DOCPROPERTY  "iDatum"  \* MERGEFORMAT </w:instrText>
                      <w:fldChar w:fldCharType="separate"/>
                    </w:r>
                    <w:r>
                      <w:t>15 september 2025</w:t>
                    </w:r>
                    <w:r>
                      <w:fldChar w:fldCharType="end"/>
                    </w:r>
                  </w:p>
                  <w:p w:rsidR="00FC2461" w:rsidRDefault="00FC2461" w14:paraId="144D11DD" w14:textId="77777777">
                    <w:pPr>
                      <w:pStyle w:val="WitregelW1"/>
                    </w:pPr>
                  </w:p>
                  <w:p w:rsidR="00FC2461" w:rsidRDefault="006277D9" w14:paraId="6BB319E2"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2025-0000195104</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5168" behindDoc="false" locked="true" layoutInCell="true" allowOverlap="true" wp14:anchorId="247FA18E" wp14:editId="4F659223">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a:graphicData uri="http://schemas.microsoft.com/office/word/2010/wordprocessingShape">
                  <wps:wsp>
                    <wps:cNvSpPr txBox="true"/>
                    <wps:spPr>
                      <a:xfrm>
                        <a:off x="0" y="0"/>
                        <a:ext cx="1259840" cy="17970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"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id="bd639883-03a6-11ee-8f29-0242ac130005" o:spid="_x0000_s1027"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FC2461" w:rsidRDefault="006277D9" w14:paraId="6C98A19D" w14:textId="77777777">
    <w:pPr>
      <w:spacing w:after="7029" w:line="14" w:lineRule="exact"/>
    </w:pPr>
    <w:r>
      <w:rPr>
        <w:noProof/>
      </w:rPr>
      <mc:AlternateContent>
        <mc:Choice Requires="wps">
          <w:drawing>
            <wp:anchor distT="0" distB="0" distL="0" distR="0" simplePos="false" relativeHeight="251656192" behindDoc="false" locked="true" layoutInCell="true" allowOverlap="true" wp14:anchorId="06A4227C" wp14:editId="61CB9363">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a:graphicData uri="http://schemas.microsoft.com/office/word/2010/wordprocessingShape">
                  <wps:wsp>
                    <wps:cNvSpPr txBox="true"/>
                    <wps:spPr>
                      <a:xfrm>
                        <a:off x="0" y="0"/>
                        <a:ext cx="2339975" cy="1583690"/>
                      </a:xfrm>
                      <a:prstGeom prst="rect">
                        <a:avLst/>
                      </a:prstGeom>
                      <a:noFill/>
                    </wps:spPr>
                    <wps:txbx>
                      <w:txbxContent>
                        <w:p w:rsidR="00FC2461" w:rsidRDefault="006277D9" w14:paraId="114D9FAB"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"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id="bd4a8ef7-03a6-11ee-8f29-0242ac130005" o:spid="_x0000_s1028" stroked="f" filled="f">
              <v:textbox inset="0,0,0,0">
                <w:txbxContent>
                  <w:p w:rsidR="00FC2461" w:rsidRDefault="006277D9" w14:paraId="114D9FAB"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7216" behindDoc="false" locked="true" layoutInCell="true" allowOverlap="true" wp14:anchorId="59E21A79" wp14:editId="521E882C">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Pr="00A93FD3" w:rsidR="00FC2461" w:rsidRDefault="006277D9" w14:paraId="3038A5FE" w14:textId="77777777">
                          <w:pPr>
                            <w:pStyle w:val="Afzendgegevens"/>
                            <w:rPr>
                              <w:lang w:val="de-DE"/>
                            </w:rPr>
                          </w:pPr>
                          <w:r w:rsidRPr="00A93FD3">
                            <w:rPr>
                              <w:lang w:val="de-DE"/>
                            </w:rPr>
                            <w:t>Postbus 90801</w:t>
                          </w:r>
                        </w:p>
                        <w:p w:rsidRPr="00A93FD3" w:rsidR="00FC2461" w:rsidRDefault="006277D9" w14:paraId="0844BE0B" w14:textId="77777777">
                          <w:pPr>
                            <w:pStyle w:val="Afzendgegevens"/>
                            <w:rPr>
                              <w:lang w:val="de-DE"/>
                            </w:rPr>
                          </w:pPr>
                          <w:r w:rsidRPr="00A93FD3">
                            <w:rPr>
                              <w:lang w:val="de-DE"/>
                            </w:rPr>
                            <w:t>2509 LV  Den Haag</w:t>
                          </w:r>
                        </w:p>
                        <w:p w:rsidRPr="00A93FD3" w:rsidR="00FC2461" w:rsidRDefault="006277D9" w14:paraId="503B6B63" w14:textId="77777777">
                          <w:pPr>
                            <w:pStyle w:val="Afzendgegevens"/>
                            <w:rPr>
                              <w:lang w:val="de-DE"/>
                            </w:rPr>
                          </w:pPr>
                          <w:r w:rsidRPr="00A93FD3">
                            <w:rPr>
                              <w:lang w:val="de-DE"/>
                            </w:rPr>
                            <w:t>T   070 333 44 44</w:t>
                          </w:r>
                        </w:p>
                        <w:p w:rsidRPr="00A93FD3" w:rsidR="00FC2461" w:rsidRDefault="00FC2461" w14:paraId="12938212" w14:textId="77777777">
                          <w:pPr>
                            <w:pStyle w:val="WitregelW2"/>
                            <w:rPr>
                              <w:lang w:val="de-DE"/>
                            </w:rPr>
                          </w:pPr>
                        </w:p>
                        <w:p w:rsidR="00FC2461" w:rsidRDefault="006277D9" w14:paraId="3FF19C7E"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2025-0000195104</w:t>
                          </w:r>
                          <w:r>
                            <w:fldChar w:fldCharType="end"/>
                          </w:r>
                        </w:p>
                        <w:p w:rsidR="00FC2461" w:rsidRDefault="00FC2461" w14:paraId="25BCB328"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FC2461" w:rsidRDefault="00FC2461" w14:paraId="36F2039F" w14:textId="77777777">
                          <w:pPr>
                            <w:pStyle w:val="WitregelW1"/>
                          </w:pPr>
                        </w:p>
                        <w:p>
                          <w:pPr>
                            <w:pStyle w:val="Referentiegegevens"/>
                          </w:pPr>
                          <w:r>
                            <w:fldChar w:fldCharType="begin"/>
                            <w:instrText xml:space="preserve"> DOCPROPERTY  "iBijlagen"  \* MERGEFORMAT </w:instrText>
                            <w:fldChar w:fldCharType="separate"/>
                          </w:r>
                          <w:r>
                            <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"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id="bd4a91e7-03a6-11ee-8f29-0242ac130005" o:spid="_x0000_s1029" stroked="f" filled="f">
              <v:textbox inset="0,0,0,0">
                <w:txbxContent>
                  <w:p w:rsidRPr="00A93FD3" w:rsidR="00FC2461" w:rsidRDefault="006277D9" w14:paraId="3038A5FE" w14:textId="77777777">
                    <w:pPr>
                      <w:pStyle w:val="Afzendgegevens"/>
                      <w:rPr>
                        <w:lang w:val="de-DE"/>
                      </w:rPr>
                    </w:pPr>
                    <w:r w:rsidRPr="00A93FD3">
                      <w:rPr>
                        <w:lang w:val="de-DE"/>
                      </w:rPr>
                      <w:t>Postbus 90801</w:t>
                    </w:r>
                  </w:p>
                  <w:p w:rsidRPr="00A93FD3" w:rsidR="00FC2461" w:rsidRDefault="006277D9" w14:paraId="0844BE0B" w14:textId="77777777">
                    <w:pPr>
                      <w:pStyle w:val="Afzendgegevens"/>
                      <w:rPr>
                        <w:lang w:val="de-DE"/>
                      </w:rPr>
                    </w:pPr>
                    <w:r w:rsidRPr="00A93FD3">
                      <w:rPr>
                        <w:lang w:val="de-DE"/>
                      </w:rPr>
                      <w:t>2509 LV  Den Haag</w:t>
                    </w:r>
                  </w:p>
                  <w:p w:rsidRPr="00A93FD3" w:rsidR="00FC2461" w:rsidRDefault="006277D9" w14:paraId="503B6B63" w14:textId="77777777">
                    <w:pPr>
                      <w:pStyle w:val="Afzendgegevens"/>
                      <w:rPr>
                        <w:lang w:val="de-DE"/>
                      </w:rPr>
                    </w:pPr>
                    <w:r w:rsidRPr="00A93FD3">
                      <w:rPr>
                        <w:lang w:val="de-DE"/>
                      </w:rPr>
                      <w:t>T   070 333 44 44</w:t>
                    </w:r>
                  </w:p>
                  <w:p w:rsidRPr="00A93FD3" w:rsidR="00FC2461" w:rsidRDefault="00FC2461" w14:paraId="12938212" w14:textId="77777777">
                    <w:pPr>
                      <w:pStyle w:val="WitregelW2"/>
                      <w:rPr>
                        <w:lang w:val="de-DE"/>
                      </w:rPr>
                    </w:pPr>
                  </w:p>
                  <w:p w:rsidR="00FC2461" w:rsidRDefault="006277D9" w14:paraId="3FF19C7E"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2025-0000195104</w:t>
                    </w:r>
                    <w:r>
                      <w:fldChar w:fldCharType="end"/>
                    </w:r>
                  </w:p>
                  <w:p w:rsidR="00FC2461" w:rsidRDefault="00FC2461" w14:paraId="25BCB328"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FC2461" w:rsidRDefault="00FC2461" w14:paraId="36F2039F" w14:textId="77777777">
                    <w:pPr>
                      <w:pStyle w:val="WitregelW1"/>
                    </w:pPr>
                  </w:p>
                  <w:p>
                    <w:pPr>
                      <w:pStyle w:val="Referentiegegevens"/>
                    </w:pPr>
                    <w:r>
                      <w:fldChar w:fldCharType="begin"/>
                      <w:instrText xml:space="preserve"> DOCPROPERTY  "iBijlagen"  \* MERGEFORMAT </w:instrText>
                      <w:fldChar w:fldCharType="separate"/>
                    </w:r>
                    <w:r>
                      <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40" behindDoc="false" locked="true" layoutInCell="true" allowOverlap="true" wp14:anchorId="785ACF41" wp14:editId="4ECDF78F">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a:graphicData uri="http://schemas.microsoft.com/office/word/2010/wordprocessingShape">
                  <wps:wsp>
                    <wps:cNvSpPr txBox="true"/>
                    <wps:spPr>
                      <a:xfrm>
                        <a:off x="0" y="0"/>
                        <a:ext cx="3561715" cy="143510"/>
                      </a:xfrm>
                      <a:prstGeom prst="rect">
                        <a:avLst/>
                      </a:prstGeom>
                      <a:noFill/>
                    </wps:spPr>
                    <wps:txbx>
                      <w:txbxContent>
                        <w:p w:rsidR="00FC2461" w:rsidRDefault="006277D9" w14:paraId="0742CA80" w14:textId="77777777">
                          <w:pPr>
                            <w:pStyle w:val="Referentiegegevens"/>
                          </w:pPr>
                          <w:r>
                            <w:t>&gt; Retouradres Postbus 90801 2509 LV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"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id="bd59c9e4-03a6-11ee-8f29-0242ac130005" o:spid="_x0000_s1030" stroked="f" filled="f">
              <v:textbox inset="0,0,0,0">
                <w:txbxContent>
                  <w:p w:rsidR="00FC2461" w:rsidRDefault="006277D9" w14:paraId="0742CA80" w14:textId="7777777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false" relativeHeight="251659264" behindDoc="false" locked="true" layoutInCell="true" allowOverlap="true" wp14:anchorId="4E9F0808" wp14:editId="46040800">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a:graphicData uri="http://schemas.microsoft.com/office/word/2010/wordprocessingShape">
                  <wps:wsp>
                    <wps:cNvSpPr txBox="true"/>
                    <wps:spPr>
                      <a:xfrm>
                        <a:off x="0" y="0"/>
                        <a:ext cx="2167890" cy="1259840"/>
                      </a:xfrm>
                      <a:prstGeom prst="rect">
                        <a:avLst/>
                      </a:prstGeom>
                      <a:noFill/>
                    </wps:spPr>
                    <wps:txbx>
                      <w:txbxContent>
                        <w:p w:rsidR="00FC2461" w:rsidRDefault="006277D9" w14:paraId="6C7CFFEF" w14:textId="77777777">
                          <w:r>
                            <w:t>De voorzitter van de Tweede Kamer der Staten-Generaal</w:t>
                          </w:r>
                        </w:p>
                        <w:p w:rsidR="00FC2461" w:rsidRDefault="006277D9" w14:paraId="12736B7D" w14:textId="77777777">
                          <w:r>
                            <w:t>Prinses Irenestraat 6</w:t>
                          </w:r>
                        </w:p>
                        <w:p w:rsidR="00FC2461" w:rsidRDefault="006277D9" w14:paraId="70EF5108" w14:textId="77777777">
                          <w:r>
                            <w:t>2595 BD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"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id="bd4a90ba-03a6-11ee-8f29-0242ac130005" o:spid="_x0000_s1031" stroked="f" filled="f">
              <v:textbox inset="0,0,0,0">
                <w:txbxContent>
                  <w:p w:rsidR="00FC2461" w:rsidRDefault="006277D9" w14:paraId="6C7CFFEF" w14:textId="77777777">
                    <w:r>
                      <w:t>De voorzitter van de Tweede Kamer der Staten-Generaal</w:t>
                    </w:r>
                  </w:p>
                  <w:p w:rsidR="00FC2461" w:rsidRDefault="006277D9" w14:paraId="12736B7D" w14:textId="77777777">
                    <w:r>
                      <w:t>Prinses Irenestraat 6</w:t>
                    </w:r>
                  </w:p>
                  <w:p w:rsidR="00FC2461" w:rsidRDefault="006277D9" w14:paraId="70EF5108" w14:textId="77777777">
                    <w:r>
                      <w:t>2595 BD  Den Haag</w:t>
                    </w:r>
                  </w:p>
                </w:txbxContent>
              </v:textbox>
              <w10:wrap anchorx="page" anchory="page"/>
              <w10:anchorlock/>
            </v:shape>
          </w:pict>
        </mc:Fallback>
      </mc:AlternateContent>
    </w:r>
    <w:r>
      <w:rPr>
        <w:noProof/>
      </w:rPr>
      <mc:AlternateContent>
        <mc:Choice Requires="wps">
          <w:drawing>
            <wp:anchor distT="0" distB="0" distL="0" distR="0" simplePos="false" relativeHeight="251660288" behindDoc="false" locked="true" layoutInCell="true" allowOverlap="true" wp14:anchorId="23B3D3D3" wp14:editId="44D207BD">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a:graphicData uri="http://schemas.microsoft.com/office/word/2010/wordprocessingShape">
                  <wps:wsp>
                    <wps:cNvSpPr txBox="true"/>
                    <wps:spPr>
                      <a:xfrm>
                        <a:off x="0" y="0"/>
                        <a:ext cx="4103370" cy="755650"/>
                      </a:xfrm>
                      <a:prstGeom prst="rect">
                        <a:avLst/>
                      </a:prstGeom>
                      <a:noFill/>
                    </wps:spPr>
                    <wps:txbx>
                      <w:txbxContent>
                        <w:tbl>
                          <w:tblPr>
                            <w:tblW w:w="0" w:type="auto"/>
                            <w:tblLayout w:type="fixed"/>
                            <w:tblLook w:firstRow="1" w:lastRow="1" w:firstColumn="1" w:lastColumn="1" w:noHBand="1" w:noVBand="1" w:val="07E0"/>
                          </w:tblPr>
                          <w:tblGrid>
                            <w:gridCol w:w="1134"/>
                            <w:gridCol w:w="5244"/>
                          </w:tblGrid>
                          <w:tr w:rsidR="00FC2461" w14:paraId="284C8F86" w14:textId="77777777">
                            <w:trPr>
                              <w:trHeight w:val="200"/>
                            </w:trPr>
                            <w:tc>
                              <w:tcPr>
                                <w:tcW w:w="1134" w:type="dxa"/>
                              </w:tcPr>
                              <w:p w:rsidR="00FC2461" w:rsidRDefault="00FC2461" w14:paraId="5123AA83" w14:textId="77777777"/>
                            </w:tc>
                            <w:tc>
                              <w:tcPr>
                                <w:tcW w:w="5244" w:type="dxa"/>
                              </w:tcPr>
                              <w:p w:rsidR="00FC2461" w:rsidRDefault="00FC2461" w14:paraId="6051418C" w14:textId="77777777"/>
                            </w:tc>
                          </w:tr>
                          <w:tr w:rsidR="00FC2461" w14:paraId="13ACFCCD" w14:textId="77777777">
                            <w:trPr>
                              <w:trHeight w:val="240"/>
                            </w:trPr>
                            <w:tc>
                              <w:tcPr>
                                <w:tcW w:w="1134" w:type="dxa"/>
                              </w:tcPr>
                              <w:p w:rsidR="00FC2461" w:rsidRDefault="006277D9" w14:paraId="1C2ABE3B" w14:textId="77777777">
                                <w:r>
                                  <w:t>Datum</w:t>
                                </w:r>
                              </w:p>
                            </w:tc>
                            <w:tc>
                              <w:tcPr>
                                <w:tcW w:w="5244" w:type="dxa"/>
                              </w:tcPr>
                              <w:p>
                                <w:r>
                                  <w:fldChar w:fldCharType="begin"/>
                                  <w:instrText xml:space="preserve"> DOCPROPERTY  "iDatum"  \* MERGEFORMAT </w:instrText>
                                  <w:fldChar w:fldCharType="separate"/>
                                </w:r>
                                <w:r>
                                  <w:t>15 september 2025</w:t>
                                </w:r>
                                <w:r>
                                  <w:fldChar w:fldCharType="end"/>
                                </w:r>
                              </w:p>
                            </w:tc>
                          </w:tr>
                          <w:tr w:rsidR="00FC2461" w14:paraId="47ED5033" w14:textId="77777777">
                            <w:trPr>
                              <w:trHeight w:val="240"/>
                            </w:trPr>
                            <w:tc>
                              <w:tcPr>
                                <w:tcW w:w="1134" w:type="dxa"/>
                              </w:tcPr>
                              <w:p w:rsidR="00FC2461" w:rsidRDefault="006277D9" w14:paraId="6E6AFBB1" w14:textId="77777777">
                                <w:r>
                                  <w:t>Betreft</w:t>
                                </w:r>
                              </w:p>
                            </w:tc>
                            <w:tc>
                              <w:tcPr>
                                <w:tcW w:w="5244" w:type="dxa"/>
                              </w:tcPr>
                              <w:p w:rsidR="00B15A99" w:rsidRDefault="00826FE8" w14:paraId="5CEAC739" w14:textId="10388FCC">
                                <w:r>
                                  <w:t>Voortgang vereenvoudiging verlofstelsel</w:t>
                                </w:r>
                              </w:p>
                            </w:tc>
                          </w:tr>
                          <w:tr w:rsidR="00FC2461" w14:paraId="029D065F" w14:textId="77777777">
                            <w:trPr>
                              <w:trHeight w:val="200"/>
                            </w:trPr>
                            <w:tc>
                              <w:tcPr>
                                <w:tcW w:w="1134" w:type="dxa"/>
                              </w:tcPr>
                              <w:p w:rsidR="00FC2461" w:rsidRDefault="00FC2461" w14:paraId="762A957B" w14:textId="77777777"/>
                            </w:tc>
                            <w:tc>
                              <w:tcPr>
                                <w:tcW w:w="5244" w:type="dxa"/>
                              </w:tcPr>
                              <w:p w:rsidR="00FC2461" w:rsidRDefault="00FC2461" w14:paraId="5AB59188" w14:textId="77777777"/>
                            </w:tc>
                          </w:tr>
                        </w:tbl>
                        <w:p w:rsidR="006277D9" w:rsidRDefault="006277D9" w14:paraId="5D0A1691"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"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id="bd55b0e2-03a6-11ee-8f29-0242ac130005" o:spid="_x0000_s1032" stroked="f" filled="f">
              <v:textbox inset="0,0,0,0">
                <w:txbxContent>
                  <w:tbl>
                    <w:tblPr>
                      <w:tblW w:w="0" w:type="auto"/>
                      <w:tblLayout w:type="fixed"/>
                      <w:tblLook w:firstRow="1" w:lastRow="1" w:firstColumn="1" w:lastColumn="1" w:noHBand="1" w:noVBand="1" w:val="07E0"/>
                    </w:tblPr>
                    <w:tblGrid>
                      <w:gridCol w:w="1134"/>
                      <w:gridCol w:w="5244"/>
                    </w:tblGrid>
                    <w:tr w:rsidR="00FC2461" w14:paraId="284C8F86" w14:textId="77777777">
                      <w:trPr>
                        <w:trHeight w:val="200"/>
                      </w:trPr>
                      <w:tc>
                        <w:tcPr>
                          <w:tcW w:w="1134" w:type="dxa"/>
                        </w:tcPr>
                        <w:p w:rsidR="00FC2461" w:rsidRDefault="00FC2461" w14:paraId="5123AA83" w14:textId="77777777"/>
                      </w:tc>
                      <w:tc>
                        <w:tcPr>
                          <w:tcW w:w="5244" w:type="dxa"/>
                        </w:tcPr>
                        <w:p w:rsidR="00FC2461" w:rsidRDefault="00FC2461" w14:paraId="6051418C" w14:textId="77777777"/>
                      </w:tc>
                    </w:tr>
                    <w:tr w:rsidR="00FC2461" w14:paraId="13ACFCCD" w14:textId="77777777">
                      <w:trPr>
                        <w:trHeight w:val="240"/>
                      </w:trPr>
                      <w:tc>
                        <w:tcPr>
                          <w:tcW w:w="1134" w:type="dxa"/>
                        </w:tcPr>
                        <w:p w:rsidR="00FC2461" w:rsidRDefault="006277D9" w14:paraId="1C2ABE3B" w14:textId="77777777">
                          <w:r>
                            <w:t>Datum</w:t>
                          </w:r>
                        </w:p>
                      </w:tc>
                      <w:tc>
                        <w:tcPr>
                          <w:tcW w:w="5244" w:type="dxa"/>
                        </w:tcPr>
                        <w:p>
                          <w:r>
                            <w:fldChar w:fldCharType="begin"/>
                            <w:instrText xml:space="preserve"> DOCPROPERTY  "iDatum"  \* MERGEFORMAT </w:instrText>
                            <w:fldChar w:fldCharType="separate"/>
                          </w:r>
                          <w:r>
                            <w:t>15 september 2025</w:t>
                          </w:r>
                          <w:r>
                            <w:fldChar w:fldCharType="end"/>
                          </w:r>
                        </w:p>
                      </w:tc>
                    </w:tr>
                    <w:tr w:rsidR="00FC2461" w14:paraId="47ED5033" w14:textId="77777777">
                      <w:trPr>
                        <w:trHeight w:val="240"/>
                      </w:trPr>
                      <w:tc>
                        <w:tcPr>
                          <w:tcW w:w="1134" w:type="dxa"/>
                        </w:tcPr>
                        <w:p w:rsidR="00FC2461" w:rsidRDefault="006277D9" w14:paraId="6E6AFBB1" w14:textId="77777777">
                          <w:r>
                            <w:t>Betreft</w:t>
                          </w:r>
                        </w:p>
                      </w:tc>
                      <w:tc>
                        <w:tcPr>
                          <w:tcW w:w="5244" w:type="dxa"/>
                        </w:tcPr>
                        <w:p w:rsidR="00B15A99" w:rsidRDefault="00826FE8" w14:paraId="5CEAC739" w14:textId="10388FCC">
                          <w:r>
                            <w:t>Voortgang vereenvoudiging verlofstelsel</w:t>
                          </w:r>
                        </w:p>
                      </w:tc>
                    </w:tr>
                    <w:tr w:rsidR="00FC2461" w14:paraId="029D065F" w14:textId="77777777">
                      <w:trPr>
                        <w:trHeight w:val="200"/>
                      </w:trPr>
                      <w:tc>
                        <w:tcPr>
                          <w:tcW w:w="1134" w:type="dxa"/>
                        </w:tcPr>
                        <w:p w:rsidR="00FC2461" w:rsidRDefault="00FC2461" w14:paraId="762A957B" w14:textId="77777777"/>
                      </w:tc>
                      <w:tc>
                        <w:tcPr>
                          <w:tcW w:w="5244" w:type="dxa"/>
                        </w:tcPr>
                        <w:p w:rsidR="00FC2461" w:rsidRDefault="00FC2461" w14:paraId="5AB59188" w14:textId="77777777"/>
                      </w:tc>
                    </w:tr>
                  </w:tbl>
                  <w:p w:rsidR="006277D9" w:rsidRDefault="006277D9" w14:paraId="5D0A1691" w14:textId="77777777"/>
                </w:txbxContent>
              </v:textbox>
              <w10:wrap anchorx="page" anchory="page"/>
              <w10:anchorlock/>
            </v:shape>
          </w:pict>
        </mc:Fallback>
      </mc:AlternateContent>
    </w:r>
    <w:r>
      <w:rPr>
        <w:noProof/>
      </w:rPr>
      <mc:AlternateContent>
        <mc:Choice Requires="wps">
          <w:drawing>
            <wp:anchor distT="0" distB="0" distL="0" distR="0" simplePos="false" relativeHeight="251661312" behindDoc="false" locked="true" layoutInCell="true" allowOverlap="true" wp14:anchorId="487FBF71" wp14:editId="67E02D76">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a:graphicData uri="http://schemas.microsoft.com/office/word/2010/wordprocessingShape">
                  <wps:wsp>
                    <wps:cNvSpPr txBox="true"/>
                    <wps:spPr>
                      <a:xfrm>
                        <a:off x="0" y="0"/>
                        <a:ext cx="1257300" cy="18097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"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id="bd4a9275-03a6-11ee-8f29-0242ac130005" o:spid="_x0000_s1033"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4C7AAE"/>
    <w:multiLevelType w:val="multilevel"/>
    <w:tmpl w:val="5C55C717"/>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551B8B3"/>
    <w:multiLevelType w:val="multilevel"/>
    <w:tmpl w:val="7DAEF6A3"/>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110277C"/>
    <w:multiLevelType w:val="multilevel"/>
    <w:tmpl w:val="14BDBE8E"/>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4F8ED7"/>
    <w:multiLevelType w:val="multilevel"/>
    <w:tmpl w:val="8BECA54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2D159BD2"/>
    <w:multiLevelType w:val="multilevel"/>
    <w:tmpl w:val="68E016FB"/>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5F18D0"/>
    <w:multiLevelType w:val="hybridMultilevel"/>
    <w:tmpl w:val="306C213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5C63DF0"/>
    <w:multiLevelType w:val="hybridMultilevel"/>
    <w:tmpl w:val="BC70B7D6"/>
    <w:lvl w:ilvl="0" w:tplc="7D7A1030">
      <w:numFmt w:val="bullet"/>
      <w:lvlText w:val="-"/>
      <w:lvlJc w:val="left"/>
      <w:pPr>
        <w:ind w:left="720" w:hanging="360"/>
      </w:pPr>
      <w:rPr>
        <w:rFonts w:ascii="Calibri" w:eastAsia="Calibri" w:hAnsi="Calibri" w:cs="Calibri" w:hint="default"/>
      </w:rPr>
    </w:lvl>
    <w:lvl w:ilvl="1" w:tplc="0413000F">
      <w:start w:val="1"/>
      <w:numFmt w:val="decimal"/>
      <w:lvlText w:val="%2."/>
      <w:lvlJc w:val="left"/>
      <w:pPr>
        <w:ind w:left="1440" w:hanging="360"/>
      </w:p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3E3C3288"/>
    <w:multiLevelType w:val="hybridMultilevel"/>
    <w:tmpl w:val="837219CE"/>
    <w:lvl w:ilvl="0" w:tplc="5D784452">
      <w:start w:val="1"/>
      <w:numFmt w:val="decimal"/>
      <w:lvlText w:val="%1."/>
      <w:lvlJc w:val="left"/>
      <w:pPr>
        <w:ind w:left="1020" w:hanging="360"/>
      </w:pPr>
    </w:lvl>
    <w:lvl w:ilvl="1" w:tplc="709C7430">
      <w:start w:val="1"/>
      <w:numFmt w:val="decimal"/>
      <w:lvlText w:val="%2."/>
      <w:lvlJc w:val="left"/>
      <w:pPr>
        <w:ind w:left="1020" w:hanging="360"/>
      </w:pPr>
    </w:lvl>
    <w:lvl w:ilvl="2" w:tplc="F75C4890">
      <w:start w:val="1"/>
      <w:numFmt w:val="decimal"/>
      <w:lvlText w:val="%3."/>
      <w:lvlJc w:val="left"/>
      <w:pPr>
        <w:ind w:left="1020" w:hanging="360"/>
      </w:pPr>
    </w:lvl>
    <w:lvl w:ilvl="3" w:tplc="3BC6658A">
      <w:start w:val="1"/>
      <w:numFmt w:val="decimal"/>
      <w:lvlText w:val="%4."/>
      <w:lvlJc w:val="left"/>
      <w:pPr>
        <w:ind w:left="1020" w:hanging="360"/>
      </w:pPr>
    </w:lvl>
    <w:lvl w:ilvl="4" w:tplc="BFD8477A">
      <w:start w:val="1"/>
      <w:numFmt w:val="decimal"/>
      <w:lvlText w:val="%5."/>
      <w:lvlJc w:val="left"/>
      <w:pPr>
        <w:ind w:left="1020" w:hanging="360"/>
      </w:pPr>
    </w:lvl>
    <w:lvl w:ilvl="5" w:tplc="6EC4E4E0">
      <w:start w:val="1"/>
      <w:numFmt w:val="decimal"/>
      <w:lvlText w:val="%6."/>
      <w:lvlJc w:val="left"/>
      <w:pPr>
        <w:ind w:left="1020" w:hanging="360"/>
      </w:pPr>
    </w:lvl>
    <w:lvl w:ilvl="6" w:tplc="024C7184">
      <w:start w:val="1"/>
      <w:numFmt w:val="decimal"/>
      <w:lvlText w:val="%7."/>
      <w:lvlJc w:val="left"/>
      <w:pPr>
        <w:ind w:left="1020" w:hanging="360"/>
      </w:pPr>
    </w:lvl>
    <w:lvl w:ilvl="7" w:tplc="4DAADDF6">
      <w:start w:val="1"/>
      <w:numFmt w:val="decimal"/>
      <w:lvlText w:val="%8."/>
      <w:lvlJc w:val="left"/>
      <w:pPr>
        <w:ind w:left="1020" w:hanging="360"/>
      </w:pPr>
    </w:lvl>
    <w:lvl w:ilvl="8" w:tplc="CFB02D36">
      <w:start w:val="1"/>
      <w:numFmt w:val="decimal"/>
      <w:lvlText w:val="%9."/>
      <w:lvlJc w:val="left"/>
      <w:pPr>
        <w:ind w:left="1020" w:hanging="360"/>
      </w:pPr>
    </w:lvl>
  </w:abstractNum>
  <w:abstractNum w:abstractNumId="8" w15:restartNumberingAfterBreak="0">
    <w:nsid w:val="4A8BCD0B"/>
    <w:multiLevelType w:val="multilevel"/>
    <w:tmpl w:val="772A4EC7"/>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471AED"/>
    <w:multiLevelType w:val="hybridMultilevel"/>
    <w:tmpl w:val="8C7E2A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4AE70A3"/>
    <w:multiLevelType w:val="hybridMultilevel"/>
    <w:tmpl w:val="E7D0AD34"/>
    <w:lvl w:ilvl="0" w:tplc="12082A8E">
      <w:start w:val="1"/>
      <w:numFmt w:val="decimal"/>
      <w:lvlText w:val="%1."/>
      <w:lvlJc w:val="left"/>
      <w:pPr>
        <w:ind w:left="420" w:hanging="360"/>
      </w:pPr>
      <w:rPr>
        <w:rFonts w:hint="default"/>
      </w:rPr>
    </w:lvl>
    <w:lvl w:ilvl="1" w:tplc="04130019" w:tentative="1">
      <w:start w:val="1"/>
      <w:numFmt w:val="lowerLetter"/>
      <w:lvlText w:val="%2."/>
      <w:lvlJc w:val="left"/>
      <w:pPr>
        <w:ind w:left="1140" w:hanging="360"/>
      </w:pPr>
    </w:lvl>
    <w:lvl w:ilvl="2" w:tplc="0413001B" w:tentative="1">
      <w:start w:val="1"/>
      <w:numFmt w:val="lowerRoman"/>
      <w:lvlText w:val="%3."/>
      <w:lvlJc w:val="right"/>
      <w:pPr>
        <w:ind w:left="1860" w:hanging="180"/>
      </w:pPr>
    </w:lvl>
    <w:lvl w:ilvl="3" w:tplc="0413000F" w:tentative="1">
      <w:start w:val="1"/>
      <w:numFmt w:val="decimal"/>
      <w:lvlText w:val="%4."/>
      <w:lvlJc w:val="left"/>
      <w:pPr>
        <w:ind w:left="2580" w:hanging="360"/>
      </w:pPr>
    </w:lvl>
    <w:lvl w:ilvl="4" w:tplc="04130019" w:tentative="1">
      <w:start w:val="1"/>
      <w:numFmt w:val="lowerLetter"/>
      <w:lvlText w:val="%5."/>
      <w:lvlJc w:val="left"/>
      <w:pPr>
        <w:ind w:left="3300" w:hanging="360"/>
      </w:pPr>
    </w:lvl>
    <w:lvl w:ilvl="5" w:tplc="0413001B" w:tentative="1">
      <w:start w:val="1"/>
      <w:numFmt w:val="lowerRoman"/>
      <w:lvlText w:val="%6."/>
      <w:lvlJc w:val="right"/>
      <w:pPr>
        <w:ind w:left="4020" w:hanging="180"/>
      </w:pPr>
    </w:lvl>
    <w:lvl w:ilvl="6" w:tplc="0413000F" w:tentative="1">
      <w:start w:val="1"/>
      <w:numFmt w:val="decimal"/>
      <w:lvlText w:val="%7."/>
      <w:lvlJc w:val="left"/>
      <w:pPr>
        <w:ind w:left="4740" w:hanging="360"/>
      </w:pPr>
    </w:lvl>
    <w:lvl w:ilvl="7" w:tplc="04130019" w:tentative="1">
      <w:start w:val="1"/>
      <w:numFmt w:val="lowerLetter"/>
      <w:lvlText w:val="%8."/>
      <w:lvlJc w:val="left"/>
      <w:pPr>
        <w:ind w:left="5460" w:hanging="360"/>
      </w:pPr>
    </w:lvl>
    <w:lvl w:ilvl="8" w:tplc="0413001B" w:tentative="1">
      <w:start w:val="1"/>
      <w:numFmt w:val="lowerRoman"/>
      <w:lvlText w:val="%9."/>
      <w:lvlJc w:val="right"/>
      <w:pPr>
        <w:ind w:left="6180" w:hanging="180"/>
      </w:pPr>
    </w:lvl>
  </w:abstractNum>
  <w:abstractNum w:abstractNumId="11" w15:restartNumberingAfterBreak="0">
    <w:nsid w:val="63B3AA5D"/>
    <w:multiLevelType w:val="multilevel"/>
    <w:tmpl w:val="3CAC74D6"/>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80D0EE0"/>
    <w:multiLevelType w:val="hybridMultilevel"/>
    <w:tmpl w:val="E00A8046"/>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F99616F"/>
    <w:multiLevelType w:val="multilevel"/>
    <w:tmpl w:val="7719573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4" w15:restartNumberingAfterBreak="0">
    <w:nsid w:val="797C50DA"/>
    <w:multiLevelType w:val="hybridMultilevel"/>
    <w:tmpl w:val="3034BBE2"/>
    <w:lvl w:ilvl="0" w:tplc="424844C8">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3035864">
    <w:abstractNumId w:val="11"/>
  </w:num>
  <w:num w:numId="2" w16cid:durableId="753164330">
    <w:abstractNumId w:val="8"/>
  </w:num>
  <w:num w:numId="3" w16cid:durableId="411397830">
    <w:abstractNumId w:val="13"/>
  </w:num>
  <w:num w:numId="4" w16cid:durableId="1329093628">
    <w:abstractNumId w:val="3"/>
  </w:num>
  <w:num w:numId="5" w16cid:durableId="1499616181">
    <w:abstractNumId w:val="1"/>
  </w:num>
  <w:num w:numId="6" w16cid:durableId="1176580243">
    <w:abstractNumId w:val="4"/>
  </w:num>
  <w:num w:numId="7" w16cid:durableId="476727088">
    <w:abstractNumId w:val="0"/>
  </w:num>
  <w:num w:numId="8" w16cid:durableId="2053721601">
    <w:abstractNumId w:val="2"/>
  </w:num>
  <w:num w:numId="9" w16cid:durableId="804853562">
    <w:abstractNumId w:val="5"/>
  </w:num>
  <w:num w:numId="10" w16cid:durableId="915170305">
    <w:abstractNumId w:val="9"/>
  </w:num>
  <w:num w:numId="11" w16cid:durableId="1643542607">
    <w:abstractNumId w:val="7"/>
  </w:num>
  <w:num w:numId="12" w16cid:durableId="1073357259">
    <w:abstractNumId w:val="14"/>
  </w:num>
  <w:num w:numId="13" w16cid:durableId="1691369388">
    <w:abstractNumId w:val="12"/>
  </w:num>
  <w:num w:numId="14" w16cid:durableId="1897550049">
    <w:abstractNumId w:val="10"/>
  </w:num>
  <w:num w:numId="15" w16cid:durableId="1627346674">
    <w:abstractNumId w:val="6"/>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zoom w:percent="110"/>
  <w:removePersonalInformation/>
  <w:defaultTabStop w:val="708"/>
  <w:hyphenationZone w:val="425"/>
  <w:characterSpacingControl w:val="doNotCompress"/>
  <w:hdrShapeDefaults>
    <o:shapedefaults spidmax="2050"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461"/>
    <w:rsid w:val="00001F3E"/>
    <w:rsid w:val="000024EE"/>
    <w:rsid w:val="00004AFA"/>
    <w:rsid w:val="00006239"/>
    <w:rsid w:val="0000693D"/>
    <w:rsid w:val="00023836"/>
    <w:rsid w:val="00023A75"/>
    <w:rsid w:val="0002485E"/>
    <w:rsid w:val="0003516C"/>
    <w:rsid w:val="00036164"/>
    <w:rsid w:val="000401D3"/>
    <w:rsid w:val="000402ED"/>
    <w:rsid w:val="0004444B"/>
    <w:rsid w:val="00046A6B"/>
    <w:rsid w:val="00054459"/>
    <w:rsid w:val="00056245"/>
    <w:rsid w:val="00060ABA"/>
    <w:rsid w:val="00063C07"/>
    <w:rsid w:val="00066893"/>
    <w:rsid w:val="0007292A"/>
    <w:rsid w:val="000732E4"/>
    <w:rsid w:val="00073570"/>
    <w:rsid w:val="0007401E"/>
    <w:rsid w:val="00080121"/>
    <w:rsid w:val="0009151C"/>
    <w:rsid w:val="00096295"/>
    <w:rsid w:val="000A222C"/>
    <w:rsid w:val="000A2C95"/>
    <w:rsid w:val="000A40E8"/>
    <w:rsid w:val="000A5866"/>
    <w:rsid w:val="000B1C82"/>
    <w:rsid w:val="000B7533"/>
    <w:rsid w:val="000C4A9E"/>
    <w:rsid w:val="000C4C10"/>
    <w:rsid w:val="000C7E50"/>
    <w:rsid w:val="000D14A8"/>
    <w:rsid w:val="000E0AC0"/>
    <w:rsid w:val="000E0DCE"/>
    <w:rsid w:val="000E1675"/>
    <w:rsid w:val="000E5BC1"/>
    <w:rsid w:val="000E767E"/>
    <w:rsid w:val="000F09C0"/>
    <w:rsid w:val="000F6647"/>
    <w:rsid w:val="00103824"/>
    <w:rsid w:val="00112323"/>
    <w:rsid w:val="00127626"/>
    <w:rsid w:val="00131658"/>
    <w:rsid w:val="00134BDB"/>
    <w:rsid w:val="00134C9F"/>
    <w:rsid w:val="00137F87"/>
    <w:rsid w:val="0014337C"/>
    <w:rsid w:val="00145FCE"/>
    <w:rsid w:val="001571EF"/>
    <w:rsid w:val="00160383"/>
    <w:rsid w:val="0016158F"/>
    <w:rsid w:val="001652D8"/>
    <w:rsid w:val="0016600D"/>
    <w:rsid w:val="00174349"/>
    <w:rsid w:val="0017646F"/>
    <w:rsid w:val="00176689"/>
    <w:rsid w:val="0019010F"/>
    <w:rsid w:val="0019259F"/>
    <w:rsid w:val="001A1028"/>
    <w:rsid w:val="001A7DD8"/>
    <w:rsid w:val="001B46BC"/>
    <w:rsid w:val="001B4740"/>
    <w:rsid w:val="001B51E1"/>
    <w:rsid w:val="001C3A5D"/>
    <w:rsid w:val="001C55EA"/>
    <w:rsid w:val="001D68BA"/>
    <w:rsid w:val="001E539E"/>
    <w:rsid w:val="001E5DD0"/>
    <w:rsid w:val="001E7207"/>
    <w:rsid w:val="001F1E15"/>
    <w:rsid w:val="001F2FB7"/>
    <w:rsid w:val="001F460A"/>
    <w:rsid w:val="00200117"/>
    <w:rsid w:val="00200880"/>
    <w:rsid w:val="00202E53"/>
    <w:rsid w:val="0020744A"/>
    <w:rsid w:val="002112DD"/>
    <w:rsid w:val="002135FD"/>
    <w:rsid w:val="002136F5"/>
    <w:rsid w:val="0021629A"/>
    <w:rsid w:val="002162AF"/>
    <w:rsid w:val="00217C3F"/>
    <w:rsid w:val="00221929"/>
    <w:rsid w:val="00221C50"/>
    <w:rsid w:val="00231D39"/>
    <w:rsid w:val="0023281D"/>
    <w:rsid w:val="00233A0E"/>
    <w:rsid w:val="00241296"/>
    <w:rsid w:val="00242792"/>
    <w:rsid w:val="0024653F"/>
    <w:rsid w:val="00267029"/>
    <w:rsid w:val="002733BC"/>
    <w:rsid w:val="00273B5F"/>
    <w:rsid w:val="00285811"/>
    <w:rsid w:val="00290E78"/>
    <w:rsid w:val="00296F38"/>
    <w:rsid w:val="002A3AE0"/>
    <w:rsid w:val="002A441B"/>
    <w:rsid w:val="002A47D2"/>
    <w:rsid w:val="002A5FF1"/>
    <w:rsid w:val="002A7458"/>
    <w:rsid w:val="002B3FA4"/>
    <w:rsid w:val="002C21FB"/>
    <w:rsid w:val="002D3872"/>
    <w:rsid w:val="002E30FB"/>
    <w:rsid w:val="002F2548"/>
    <w:rsid w:val="002F5840"/>
    <w:rsid w:val="00305AC2"/>
    <w:rsid w:val="003135E0"/>
    <w:rsid w:val="00313779"/>
    <w:rsid w:val="00321C0E"/>
    <w:rsid w:val="0033022D"/>
    <w:rsid w:val="00330455"/>
    <w:rsid w:val="00331407"/>
    <w:rsid w:val="003457F6"/>
    <w:rsid w:val="00347568"/>
    <w:rsid w:val="00360181"/>
    <w:rsid w:val="0036252A"/>
    <w:rsid w:val="003742C7"/>
    <w:rsid w:val="00376EDE"/>
    <w:rsid w:val="003771DA"/>
    <w:rsid w:val="00381918"/>
    <w:rsid w:val="00384040"/>
    <w:rsid w:val="00386A39"/>
    <w:rsid w:val="00386A70"/>
    <w:rsid w:val="00386A9F"/>
    <w:rsid w:val="003870A9"/>
    <w:rsid w:val="0039191E"/>
    <w:rsid w:val="00391E1A"/>
    <w:rsid w:val="00393176"/>
    <w:rsid w:val="003941A7"/>
    <w:rsid w:val="003947EB"/>
    <w:rsid w:val="003C3B1A"/>
    <w:rsid w:val="003C57F2"/>
    <w:rsid w:val="003C6796"/>
    <w:rsid w:val="003D1347"/>
    <w:rsid w:val="003D54C0"/>
    <w:rsid w:val="003F1BE6"/>
    <w:rsid w:val="003F1CFC"/>
    <w:rsid w:val="003F21D6"/>
    <w:rsid w:val="003F28F4"/>
    <w:rsid w:val="003F2D0A"/>
    <w:rsid w:val="003F3846"/>
    <w:rsid w:val="003F6BE3"/>
    <w:rsid w:val="00401226"/>
    <w:rsid w:val="00403E48"/>
    <w:rsid w:val="00404EDB"/>
    <w:rsid w:val="004055EE"/>
    <w:rsid w:val="00406F5D"/>
    <w:rsid w:val="00417A36"/>
    <w:rsid w:val="00435929"/>
    <w:rsid w:val="00445216"/>
    <w:rsid w:val="00451603"/>
    <w:rsid w:val="00451E45"/>
    <w:rsid w:val="00460AD6"/>
    <w:rsid w:val="00461E80"/>
    <w:rsid w:val="00462B3B"/>
    <w:rsid w:val="0046441A"/>
    <w:rsid w:val="00471D99"/>
    <w:rsid w:val="00481BE0"/>
    <w:rsid w:val="0048290B"/>
    <w:rsid w:val="004868EB"/>
    <w:rsid w:val="00494AAB"/>
    <w:rsid w:val="004976E0"/>
    <w:rsid w:val="004A67FA"/>
    <w:rsid w:val="004B6375"/>
    <w:rsid w:val="004B703B"/>
    <w:rsid w:val="004C05B7"/>
    <w:rsid w:val="004C526E"/>
    <w:rsid w:val="004D1DF3"/>
    <w:rsid w:val="004D2FA4"/>
    <w:rsid w:val="004D7127"/>
    <w:rsid w:val="004D7188"/>
    <w:rsid w:val="004D78C2"/>
    <w:rsid w:val="004E0E6A"/>
    <w:rsid w:val="004E358E"/>
    <w:rsid w:val="004E6F64"/>
    <w:rsid w:val="004E7B38"/>
    <w:rsid w:val="00501B8D"/>
    <w:rsid w:val="00504A6C"/>
    <w:rsid w:val="00504F63"/>
    <w:rsid w:val="0050583D"/>
    <w:rsid w:val="005067CF"/>
    <w:rsid w:val="00515CEC"/>
    <w:rsid w:val="00522141"/>
    <w:rsid w:val="005248BD"/>
    <w:rsid w:val="00525882"/>
    <w:rsid w:val="00530548"/>
    <w:rsid w:val="00530C34"/>
    <w:rsid w:val="00536296"/>
    <w:rsid w:val="00537AF1"/>
    <w:rsid w:val="00543C8A"/>
    <w:rsid w:val="0055516C"/>
    <w:rsid w:val="00557172"/>
    <w:rsid w:val="0057568B"/>
    <w:rsid w:val="00580FFE"/>
    <w:rsid w:val="0058433F"/>
    <w:rsid w:val="00592622"/>
    <w:rsid w:val="005926A8"/>
    <w:rsid w:val="005A32B5"/>
    <w:rsid w:val="005B1DEC"/>
    <w:rsid w:val="005B4802"/>
    <w:rsid w:val="005D0D32"/>
    <w:rsid w:val="005D1540"/>
    <w:rsid w:val="005D452A"/>
    <w:rsid w:val="005D4B12"/>
    <w:rsid w:val="005E4A1E"/>
    <w:rsid w:val="005E4B93"/>
    <w:rsid w:val="005E58C6"/>
    <w:rsid w:val="005F388A"/>
    <w:rsid w:val="005F48C6"/>
    <w:rsid w:val="005F6261"/>
    <w:rsid w:val="00605C07"/>
    <w:rsid w:val="00607839"/>
    <w:rsid w:val="00607B98"/>
    <w:rsid w:val="006213D3"/>
    <w:rsid w:val="006245AD"/>
    <w:rsid w:val="00627505"/>
    <w:rsid w:val="006277D9"/>
    <w:rsid w:val="00627B03"/>
    <w:rsid w:val="006400F2"/>
    <w:rsid w:val="0064302D"/>
    <w:rsid w:val="00643232"/>
    <w:rsid w:val="00643653"/>
    <w:rsid w:val="00647D17"/>
    <w:rsid w:val="00651033"/>
    <w:rsid w:val="00651D8E"/>
    <w:rsid w:val="006543DA"/>
    <w:rsid w:val="00657A49"/>
    <w:rsid w:val="00664830"/>
    <w:rsid w:val="00672191"/>
    <w:rsid w:val="0067557F"/>
    <w:rsid w:val="0068323C"/>
    <w:rsid w:val="00686F2D"/>
    <w:rsid w:val="00690BFE"/>
    <w:rsid w:val="00691EA3"/>
    <w:rsid w:val="00691FC3"/>
    <w:rsid w:val="00695C3E"/>
    <w:rsid w:val="006976AE"/>
    <w:rsid w:val="0069789A"/>
    <w:rsid w:val="00697933"/>
    <w:rsid w:val="006A122D"/>
    <w:rsid w:val="006A26B6"/>
    <w:rsid w:val="006A26DC"/>
    <w:rsid w:val="006A4CC8"/>
    <w:rsid w:val="006A5713"/>
    <w:rsid w:val="006B18D8"/>
    <w:rsid w:val="006B41AB"/>
    <w:rsid w:val="006B5B22"/>
    <w:rsid w:val="006B5FC0"/>
    <w:rsid w:val="006C1ECE"/>
    <w:rsid w:val="006C379D"/>
    <w:rsid w:val="006C5D8E"/>
    <w:rsid w:val="006C5FE4"/>
    <w:rsid w:val="006D0D1C"/>
    <w:rsid w:val="006D408E"/>
    <w:rsid w:val="006D7EDB"/>
    <w:rsid w:val="006E5ECF"/>
    <w:rsid w:val="006F0AC4"/>
    <w:rsid w:val="006F22F0"/>
    <w:rsid w:val="006F5280"/>
    <w:rsid w:val="006F61ED"/>
    <w:rsid w:val="00707238"/>
    <w:rsid w:val="00714984"/>
    <w:rsid w:val="007154AD"/>
    <w:rsid w:val="007179E6"/>
    <w:rsid w:val="007229CA"/>
    <w:rsid w:val="00727129"/>
    <w:rsid w:val="00727BFF"/>
    <w:rsid w:val="00732F8B"/>
    <w:rsid w:val="007335DD"/>
    <w:rsid w:val="00740D7E"/>
    <w:rsid w:val="0074187D"/>
    <w:rsid w:val="00742021"/>
    <w:rsid w:val="00742AF6"/>
    <w:rsid w:val="00744E1D"/>
    <w:rsid w:val="00745EA1"/>
    <w:rsid w:val="007510CB"/>
    <w:rsid w:val="00753239"/>
    <w:rsid w:val="007538CA"/>
    <w:rsid w:val="007545F3"/>
    <w:rsid w:val="00765B86"/>
    <w:rsid w:val="00766566"/>
    <w:rsid w:val="00771339"/>
    <w:rsid w:val="00772EA6"/>
    <w:rsid w:val="0077359C"/>
    <w:rsid w:val="00783DF5"/>
    <w:rsid w:val="00791A57"/>
    <w:rsid w:val="007932BC"/>
    <w:rsid w:val="00793C0D"/>
    <w:rsid w:val="00793FB6"/>
    <w:rsid w:val="00797022"/>
    <w:rsid w:val="007C0EA6"/>
    <w:rsid w:val="007C1B45"/>
    <w:rsid w:val="007C223A"/>
    <w:rsid w:val="007C5AF3"/>
    <w:rsid w:val="007C5E6F"/>
    <w:rsid w:val="007D00CE"/>
    <w:rsid w:val="007D29A8"/>
    <w:rsid w:val="007D7435"/>
    <w:rsid w:val="007E0A42"/>
    <w:rsid w:val="007E3EAE"/>
    <w:rsid w:val="007E575C"/>
    <w:rsid w:val="007F011D"/>
    <w:rsid w:val="007F6E3B"/>
    <w:rsid w:val="007F746D"/>
    <w:rsid w:val="0081752A"/>
    <w:rsid w:val="00826FE8"/>
    <w:rsid w:val="00832E7D"/>
    <w:rsid w:val="00834445"/>
    <w:rsid w:val="00840FDF"/>
    <w:rsid w:val="008415EF"/>
    <w:rsid w:val="00850CC2"/>
    <w:rsid w:val="00857FEA"/>
    <w:rsid w:val="008602B8"/>
    <w:rsid w:val="008734AF"/>
    <w:rsid w:val="00873A94"/>
    <w:rsid w:val="0087631C"/>
    <w:rsid w:val="008765E9"/>
    <w:rsid w:val="00881747"/>
    <w:rsid w:val="00884DAF"/>
    <w:rsid w:val="00886471"/>
    <w:rsid w:val="00891927"/>
    <w:rsid w:val="00892FCA"/>
    <w:rsid w:val="0089553C"/>
    <w:rsid w:val="00896411"/>
    <w:rsid w:val="0089761E"/>
    <w:rsid w:val="008A0F34"/>
    <w:rsid w:val="008B3F50"/>
    <w:rsid w:val="008C1B2B"/>
    <w:rsid w:val="008C45EB"/>
    <w:rsid w:val="008C687D"/>
    <w:rsid w:val="008C6964"/>
    <w:rsid w:val="008D7522"/>
    <w:rsid w:val="008F4314"/>
    <w:rsid w:val="008F531C"/>
    <w:rsid w:val="00901BA8"/>
    <w:rsid w:val="00905FBE"/>
    <w:rsid w:val="00910BD6"/>
    <w:rsid w:val="009133BE"/>
    <w:rsid w:val="00916261"/>
    <w:rsid w:val="009166BC"/>
    <w:rsid w:val="0092091D"/>
    <w:rsid w:val="00920A8D"/>
    <w:rsid w:val="00921FBA"/>
    <w:rsid w:val="00923EB4"/>
    <w:rsid w:val="0093195A"/>
    <w:rsid w:val="00931D04"/>
    <w:rsid w:val="00933CB6"/>
    <w:rsid w:val="00933FE5"/>
    <w:rsid w:val="00952D99"/>
    <w:rsid w:val="00961BDA"/>
    <w:rsid w:val="0096208A"/>
    <w:rsid w:val="00962C57"/>
    <w:rsid w:val="00963CC2"/>
    <w:rsid w:val="0096453E"/>
    <w:rsid w:val="00966DFC"/>
    <w:rsid w:val="009705C8"/>
    <w:rsid w:val="00985FB8"/>
    <w:rsid w:val="00991B8F"/>
    <w:rsid w:val="00996310"/>
    <w:rsid w:val="009B0920"/>
    <w:rsid w:val="009B1ED8"/>
    <w:rsid w:val="009B4B1D"/>
    <w:rsid w:val="009B4C91"/>
    <w:rsid w:val="009B76AB"/>
    <w:rsid w:val="009C45F1"/>
    <w:rsid w:val="009C4D5E"/>
    <w:rsid w:val="009C5825"/>
    <w:rsid w:val="009C68D8"/>
    <w:rsid w:val="009D01F6"/>
    <w:rsid w:val="009D32A2"/>
    <w:rsid w:val="009E6504"/>
    <w:rsid w:val="00A01B7D"/>
    <w:rsid w:val="00A01E73"/>
    <w:rsid w:val="00A0488D"/>
    <w:rsid w:val="00A14822"/>
    <w:rsid w:val="00A15B98"/>
    <w:rsid w:val="00A16280"/>
    <w:rsid w:val="00A22113"/>
    <w:rsid w:val="00A4541C"/>
    <w:rsid w:val="00A529CC"/>
    <w:rsid w:val="00A55013"/>
    <w:rsid w:val="00A56104"/>
    <w:rsid w:val="00A6270C"/>
    <w:rsid w:val="00A62BE1"/>
    <w:rsid w:val="00A65582"/>
    <w:rsid w:val="00A656B8"/>
    <w:rsid w:val="00A67666"/>
    <w:rsid w:val="00A7149E"/>
    <w:rsid w:val="00A73174"/>
    <w:rsid w:val="00A767D7"/>
    <w:rsid w:val="00A93FD3"/>
    <w:rsid w:val="00AA696D"/>
    <w:rsid w:val="00AC0DE4"/>
    <w:rsid w:val="00AC67A8"/>
    <w:rsid w:val="00AD5643"/>
    <w:rsid w:val="00AD5990"/>
    <w:rsid w:val="00AD6CCC"/>
    <w:rsid w:val="00AE0F4D"/>
    <w:rsid w:val="00AE7CAD"/>
    <w:rsid w:val="00AF0407"/>
    <w:rsid w:val="00AF66ED"/>
    <w:rsid w:val="00B011A6"/>
    <w:rsid w:val="00B05F98"/>
    <w:rsid w:val="00B067B8"/>
    <w:rsid w:val="00B0718A"/>
    <w:rsid w:val="00B1222B"/>
    <w:rsid w:val="00B13ACB"/>
    <w:rsid w:val="00B14D39"/>
    <w:rsid w:val="00B15A99"/>
    <w:rsid w:val="00B265D8"/>
    <w:rsid w:val="00B32635"/>
    <w:rsid w:val="00B33FF3"/>
    <w:rsid w:val="00B40022"/>
    <w:rsid w:val="00B42329"/>
    <w:rsid w:val="00B472E5"/>
    <w:rsid w:val="00B50B4D"/>
    <w:rsid w:val="00B54A1F"/>
    <w:rsid w:val="00B62DA8"/>
    <w:rsid w:val="00B6785D"/>
    <w:rsid w:val="00B72EFE"/>
    <w:rsid w:val="00B7662A"/>
    <w:rsid w:val="00B81BCE"/>
    <w:rsid w:val="00B81FA3"/>
    <w:rsid w:val="00B8365A"/>
    <w:rsid w:val="00B844B8"/>
    <w:rsid w:val="00B91D38"/>
    <w:rsid w:val="00BB2672"/>
    <w:rsid w:val="00BB40C5"/>
    <w:rsid w:val="00BB471C"/>
    <w:rsid w:val="00BC4DC4"/>
    <w:rsid w:val="00BC659B"/>
    <w:rsid w:val="00BD183C"/>
    <w:rsid w:val="00BE0D31"/>
    <w:rsid w:val="00BE608C"/>
    <w:rsid w:val="00BE7BE4"/>
    <w:rsid w:val="00BF2B8E"/>
    <w:rsid w:val="00BF53A2"/>
    <w:rsid w:val="00C02118"/>
    <w:rsid w:val="00C022B5"/>
    <w:rsid w:val="00C051AC"/>
    <w:rsid w:val="00C06E2C"/>
    <w:rsid w:val="00C11865"/>
    <w:rsid w:val="00C11BEA"/>
    <w:rsid w:val="00C14E70"/>
    <w:rsid w:val="00C173E2"/>
    <w:rsid w:val="00C20543"/>
    <w:rsid w:val="00C26E7F"/>
    <w:rsid w:val="00C30554"/>
    <w:rsid w:val="00C30D96"/>
    <w:rsid w:val="00C31D53"/>
    <w:rsid w:val="00C3215D"/>
    <w:rsid w:val="00C37018"/>
    <w:rsid w:val="00C451FA"/>
    <w:rsid w:val="00C50A9D"/>
    <w:rsid w:val="00C709E0"/>
    <w:rsid w:val="00C82F4C"/>
    <w:rsid w:val="00C86133"/>
    <w:rsid w:val="00C972EE"/>
    <w:rsid w:val="00C97714"/>
    <w:rsid w:val="00C97D3B"/>
    <w:rsid w:val="00CA2ED3"/>
    <w:rsid w:val="00CB2753"/>
    <w:rsid w:val="00CB78C7"/>
    <w:rsid w:val="00CC3BD2"/>
    <w:rsid w:val="00CC524F"/>
    <w:rsid w:val="00CC6C5D"/>
    <w:rsid w:val="00CC7D78"/>
    <w:rsid w:val="00CD3398"/>
    <w:rsid w:val="00CE0531"/>
    <w:rsid w:val="00CE28F2"/>
    <w:rsid w:val="00CE3D3E"/>
    <w:rsid w:val="00CE7F1E"/>
    <w:rsid w:val="00CF211A"/>
    <w:rsid w:val="00CF3BCA"/>
    <w:rsid w:val="00CF6EC6"/>
    <w:rsid w:val="00D01201"/>
    <w:rsid w:val="00D11583"/>
    <w:rsid w:val="00D1597D"/>
    <w:rsid w:val="00D15D5C"/>
    <w:rsid w:val="00D168AB"/>
    <w:rsid w:val="00D17611"/>
    <w:rsid w:val="00D24CF6"/>
    <w:rsid w:val="00D30E00"/>
    <w:rsid w:val="00D53057"/>
    <w:rsid w:val="00D5680F"/>
    <w:rsid w:val="00D60AEF"/>
    <w:rsid w:val="00D637B1"/>
    <w:rsid w:val="00D66703"/>
    <w:rsid w:val="00D760A1"/>
    <w:rsid w:val="00D90DA3"/>
    <w:rsid w:val="00D94068"/>
    <w:rsid w:val="00D974A5"/>
    <w:rsid w:val="00D97A6C"/>
    <w:rsid w:val="00DA40B2"/>
    <w:rsid w:val="00DA6545"/>
    <w:rsid w:val="00DA7FDE"/>
    <w:rsid w:val="00DB35D3"/>
    <w:rsid w:val="00DB7894"/>
    <w:rsid w:val="00DC5A7C"/>
    <w:rsid w:val="00DC713C"/>
    <w:rsid w:val="00DD1F40"/>
    <w:rsid w:val="00DD2526"/>
    <w:rsid w:val="00DD7DDE"/>
    <w:rsid w:val="00DE5FD0"/>
    <w:rsid w:val="00DF775C"/>
    <w:rsid w:val="00E03BA0"/>
    <w:rsid w:val="00E10F9F"/>
    <w:rsid w:val="00E232A9"/>
    <w:rsid w:val="00E27371"/>
    <w:rsid w:val="00E274D7"/>
    <w:rsid w:val="00E3310B"/>
    <w:rsid w:val="00E34879"/>
    <w:rsid w:val="00E37471"/>
    <w:rsid w:val="00E40DB2"/>
    <w:rsid w:val="00E43A48"/>
    <w:rsid w:val="00E502C0"/>
    <w:rsid w:val="00E53056"/>
    <w:rsid w:val="00E530FB"/>
    <w:rsid w:val="00E56B0E"/>
    <w:rsid w:val="00E636EC"/>
    <w:rsid w:val="00E64A8F"/>
    <w:rsid w:val="00E700EF"/>
    <w:rsid w:val="00E751F9"/>
    <w:rsid w:val="00E87760"/>
    <w:rsid w:val="00EA59AA"/>
    <w:rsid w:val="00EB10EF"/>
    <w:rsid w:val="00EC6858"/>
    <w:rsid w:val="00EC703C"/>
    <w:rsid w:val="00ED56B6"/>
    <w:rsid w:val="00EE025A"/>
    <w:rsid w:val="00EE303B"/>
    <w:rsid w:val="00EE60B7"/>
    <w:rsid w:val="00EE74BC"/>
    <w:rsid w:val="00EF29F0"/>
    <w:rsid w:val="00EF6506"/>
    <w:rsid w:val="00F01461"/>
    <w:rsid w:val="00F15FBC"/>
    <w:rsid w:val="00F21BB0"/>
    <w:rsid w:val="00F3452C"/>
    <w:rsid w:val="00F37095"/>
    <w:rsid w:val="00F4351C"/>
    <w:rsid w:val="00F4693E"/>
    <w:rsid w:val="00F474FF"/>
    <w:rsid w:val="00F54B05"/>
    <w:rsid w:val="00F55178"/>
    <w:rsid w:val="00F62942"/>
    <w:rsid w:val="00F63276"/>
    <w:rsid w:val="00F70B8F"/>
    <w:rsid w:val="00F758E6"/>
    <w:rsid w:val="00F84C07"/>
    <w:rsid w:val="00FB3981"/>
    <w:rsid w:val="00FC1C69"/>
    <w:rsid w:val="00FC2461"/>
    <w:rsid w:val="00FC271D"/>
    <w:rsid w:val="00FC3379"/>
    <w:rsid w:val="00FC4D26"/>
    <w:rsid w:val="00FD0605"/>
    <w:rsid w:val="00FD2683"/>
    <w:rsid w:val="00FD5B30"/>
    <w:rsid w:val="00FE5AA9"/>
    <w:rsid w:val="00FF6E1E"/>
    <w:rsid w:val="00FF7D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2050" v:ext="edit"/>
    <o:shapelayout v:ext="edit">
      <o:idmap data="2" v:ext="edit"/>
    </o:shapelayout>
  </w:shapeDefaults>
  <w:decimalSymbol w:val=","/>
  <w:listSeparator w:val=";"/>
  <w14:docId w14:val="63BA9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character" w:styleId="Verwijzingopmerking">
    <w:name w:val="annotation reference"/>
    <w:basedOn w:val="Standaardalinea-lettertype"/>
    <w:uiPriority w:val="99"/>
    <w:semiHidden/>
    <w:unhideWhenUsed/>
    <w:rsid w:val="00233A0E"/>
    <w:rPr>
      <w:sz w:val="16"/>
      <w:szCs w:val="16"/>
    </w:rPr>
  </w:style>
  <w:style w:type="paragraph" w:styleId="Tekstopmerking">
    <w:name w:val="annotation text"/>
    <w:basedOn w:val="Standaard"/>
    <w:link w:val="TekstopmerkingChar"/>
    <w:uiPriority w:val="99"/>
    <w:unhideWhenUsed/>
    <w:rsid w:val="00233A0E"/>
    <w:pPr>
      <w:spacing w:line="240" w:lineRule="auto"/>
    </w:pPr>
    <w:rPr>
      <w:sz w:val="20"/>
      <w:szCs w:val="20"/>
    </w:rPr>
  </w:style>
  <w:style w:type="character" w:customStyle="1" w:styleId="TekstopmerkingChar">
    <w:name w:val="Tekst opmerking Char"/>
    <w:basedOn w:val="Standaardalinea-lettertype"/>
    <w:link w:val="Tekstopmerking"/>
    <w:uiPriority w:val="99"/>
    <w:rsid w:val="00233A0E"/>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233A0E"/>
    <w:rPr>
      <w:b/>
      <w:bCs/>
    </w:rPr>
  </w:style>
  <w:style w:type="character" w:customStyle="1" w:styleId="OnderwerpvanopmerkingChar">
    <w:name w:val="Onderwerp van opmerking Char"/>
    <w:basedOn w:val="TekstopmerkingChar"/>
    <w:link w:val="Onderwerpvanopmerking"/>
    <w:uiPriority w:val="99"/>
    <w:semiHidden/>
    <w:rsid w:val="00233A0E"/>
    <w:rPr>
      <w:rFonts w:ascii="Verdana" w:hAnsi="Verdana"/>
      <w:b/>
      <w:bCs/>
      <w:color w:val="000000"/>
    </w:rPr>
  </w:style>
  <w:style w:type="paragraph" w:styleId="Voetnoottekst">
    <w:name w:val="footnote text"/>
    <w:basedOn w:val="Standaard"/>
    <w:link w:val="VoetnoottekstChar"/>
    <w:uiPriority w:val="99"/>
    <w:semiHidden/>
    <w:unhideWhenUsed/>
    <w:rsid w:val="00233A0E"/>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VoetnoottekstChar">
    <w:name w:val="Voetnoottekst Char"/>
    <w:basedOn w:val="Standaardalinea-lettertype"/>
    <w:link w:val="Voetnoottekst"/>
    <w:uiPriority w:val="99"/>
    <w:semiHidden/>
    <w:rsid w:val="00233A0E"/>
    <w:rPr>
      <w:rFonts w:asciiTheme="minorHAnsi" w:eastAsiaTheme="minorHAnsi" w:hAnsiTheme="minorHAnsi" w:cstheme="minorBidi"/>
      <w:lang w:eastAsia="en-US"/>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uiPriority w:val="99"/>
    <w:unhideWhenUsed/>
    <w:qFormat/>
    <w:rsid w:val="00233A0E"/>
    <w:rPr>
      <w:vertAlign w:val="superscript"/>
    </w:rPr>
  </w:style>
  <w:style w:type="paragraph" w:styleId="Lijstalinea">
    <w:name w:val="List Paragraph"/>
    <w:basedOn w:val="Standaard"/>
    <w:uiPriority w:val="34"/>
    <w:semiHidden/>
    <w:rsid w:val="00233A0E"/>
    <w:pPr>
      <w:ind w:left="720"/>
      <w:contextualSpacing/>
    </w:pPr>
  </w:style>
  <w:style w:type="character" w:styleId="Onopgelostemelding">
    <w:name w:val="Unresolved Mention"/>
    <w:basedOn w:val="Standaardalinea-lettertype"/>
    <w:uiPriority w:val="99"/>
    <w:semiHidden/>
    <w:unhideWhenUsed/>
    <w:rsid w:val="00627B03"/>
    <w:rPr>
      <w:color w:val="605E5C"/>
      <w:shd w:val="clear" w:color="auto" w:fill="E1DFDD"/>
    </w:rPr>
  </w:style>
  <w:style w:type="paragraph" w:styleId="Revisie">
    <w:name w:val="Revision"/>
    <w:hidden/>
    <w:uiPriority w:val="99"/>
    <w:semiHidden/>
    <w:rsid w:val="001A7DD8"/>
    <w:pPr>
      <w:autoSpaceDN/>
      <w:textAlignment w:val="auto"/>
    </w:pPr>
    <w:rPr>
      <w:rFonts w:ascii="Verdana" w:hAnsi="Verdana"/>
      <w:color w:val="000000"/>
      <w:sz w:val="18"/>
      <w:szCs w:val="18"/>
    </w:rPr>
  </w:style>
  <w:style w:type="character" w:styleId="GevolgdeHyperlink">
    <w:name w:val="FollowedHyperlink"/>
    <w:basedOn w:val="Standaardalinea-lettertype"/>
    <w:uiPriority w:val="99"/>
    <w:semiHidden/>
    <w:unhideWhenUsed/>
    <w:rsid w:val="009D01F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07617">
      <w:bodyDiv w:val="1"/>
      <w:marLeft w:val="0"/>
      <w:marRight w:val="0"/>
      <w:marTop w:val="0"/>
      <w:marBottom w:val="0"/>
      <w:divBdr>
        <w:top w:val="none" w:sz="0" w:space="0" w:color="auto"/>
        <w:left w:val="none" w:sz="0" w:space="0" w:color="auto"/>
        <w:bottom w:val="none" w:sz="0" w:space="0" w:color="auto"/>
        <w:right w:val="none" w:sz="0" w:space="0" w:color="auto"/>
      </w:divBdr>
    </w:div>
    <w:div w:id="97726920">
      <w:bodyDiv w:val="1"/>
      <w:marLeft w:val="0"/>
      <w:marRight w:val="0"/>
      <w:marTop w:val="0"/>
      <w:marBottom w:val="0"/>
      <w:divBdr>
        <w:top w:val="none" w:sz="0" w:space="0" w:color="auto"/>
        <w:left w:val="none" w:sz="0" w:space="0" w:color="auto"/>
        <w:bottom w:val="none" w:sz="0" w:space="0" w:color="auto"/>
        <w:right w:val="none" w:sz="0" w:space="0" w:color="auto"/>
      </w:divBdr>
    </w:div>
    <w:div w:id="257494714">
      <w:bodyDiv w:val="1"/>
      <w:marLeft w:val="0"/>
      <w:marRight w:val="0"/>
      <w:marTop w:val="0"/>
      <w:marBottom w:val="0"/>
      <w:divBdr>
        <w:top w:val="none" w:sz="0" w:space="0" w:color="auto"/>
        <w:left w:val="none" w:sz="0" w:space="0" w:color="auto"/>
        <w:bottom w:val="none" w:sz="0" w:space="0" w:color="auto"/>
        <w:right w:val="none" w:sz="0" w:space="0" w:color="auto"/>
      </w:divBdr>
    </w:div>
    <w:div w:id="549273006">
      <w:bodyDiv w:val="1"/>
      <w:marLeft w:val="0"/>
      <w:marRight w:val="0"/>
      <w:marTop w:val="0"/>
      <w:marBottom w:val="0"/>
      <w:divBdr>
        <w:top w:val="none" w:sz="0" w:space="0" w:color="auto"/>
        <w:left w:val="none" w:sz="0" w:space="0" w:color="auto"/>
        <w:bottom w:val="none" w:sz="0" w:space="0" w:color="auto"/>
        <w:right w:val="none" w:sz="0" w:space="0" w:color="auto"/>
      </w:divBdr>
    </w:div>
    <w:div w:id="801535575">
      <w:bodyDiv w:val="1"/>
      <w:marLeft w:val="0"/>
      <w:marRight w:val="0"/>
      <w:marTop w:val="0"/>
      <w:marBottom w:val="0"/>
      <w:divBdr>
        <w:top w:val="none" w:sz="0" w:space="0" w:color="auto"/>
        <w:left w:val="none" w:sz="0" w:space="0" w:color="auto"/>
        <w:bottom w:val="none" w:sz="0" w:space="0" w:color="auto"/>
        <w:right w:val="none" w:sz="0" w:space="0" w:color="auto"/>
      </w:divBdr>
    </w:div>
    <w:div w:id="1075083899">
      <w:bodyDiv w:val="1"/>
      <w:marLeft w:val="0"/>
      <w:marRight w:val="0"/>
      <w:marTop w:val="0"/>
      <w:marBottom w:val="0"/>
      <w:divBdr>
        <w:top w:val="none" w:sz="0" w:space="0" w:color="auto"/>
        <w:left w:val="none" w:sz="0" w:space="0" w:color="auto"/>
        <w:bottom w:val="none" w:sz="0" w:space="0" w:color="auto"/>
        <w:right w:val="none" w:sz="0" w:space="0" w:color="auto"/>
      </w:divBdr>
    </w:div>
    <w:div w:id="1371152111">
      <w:bodyDiv w:val="1"/>
      <w:marLeft w:val="0"/>
      <w:marRight w:val="0"/>
      <w:marTop w:val="0"/>
      <w:marBottom w:val="0"/>
      <w:divBdr>
        <w:top w:val="none" w:sz="0" w:space="0" w:color="auto"/>
        <w:left w:val="none" w:sz="0" w:space="0" w:color="auto"/>
        <w:bottom w:val="none" w:sz="0" w:space="0" w:color="auto"/>
        <w:right w:val="none" w:sz="0" w:space="0" w:color="auto"/>
      </w:divBdr>
    </w:div>
    <w:div w:id="1397170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
    <Relationship TargetMode="External" Target="https://www.uwv.nl/nl/zwangerschapsverlof-bevallingsverlof/extra-verlof-ziekenhuisopname-pasgeboren-kind" Type="http://schemas.openxmlformats.org/officeDocument/2006/relationships/hyperlink" Id="rId2"/>
    <Relationship TargetMode="External" Target="https://www.rijksoverheid.nl/documenten/brochures/2022/08/02/tabel-verlofvormen-per-2-augustus-2022" Type="http://schemas.openxmlformats.org/officeDocument/2006/relationships/hyperlink" Id="rId1"/>
</Relationships>

</file>

<file path=word/_rels/header3.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7</properties:Pages>
  <properties:Words>2566</properties:Words>
  <properties:Characters>14117</properties:Characters>
  <properties:Lines>117</properties:Lines>
  <properties:Paragraphs>33</properties:Paragraphs>
  <properties:ScaleCrop>false</properties:ScaleCrop>
  <properties:HeadingPairs>
    <vt:vector baseType="variant" size="2">
      <vt:variant>
        <vt:lpstr>Titel</vt:lpstr>
      </vt:variant>
      <vt:variant>
        <vt:i4>1</vt:i4>
      </vt:variant>
    </vt:vector>
  </properties:HeadingPairs>
  <properties:TitlesOfParts>
    <vt:vector baseType="lpstr" size="1">
      <vt:lpstr>Brief Kamer - Vereenvoudiging verlofstelsel</vt:lpstr>
    </vt:vector>
  </properties:TitlesOfParts>
  <properties:LinksUpToDate>false</properties:LinksUpToDate>
  <properties:CharactersWithSpaces>16650</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2025-08-07T08:50:00.0000000Z</dcterms:created>
  <dc:creator/>
  <lastModifiedBy/>
  <dcterms:modified xsi:type="dcterms:W3CDTF">2025-09-15T12:50:00.0000000Z</dcterms:modified>
  <revision/>
  <dc:title/>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Brief Kamer - Vereenvoudiging verlofstelsel</vt:lpwstr>
  </prop:property>
  <prop:property fmtid="{D5CDD505-2E9C-101B-9397-08002B2CF9AE}" pid="5" name="Publicatiedatum">
    <vt:lpwstr/>
  </prop:property>
  <prop:property fmtid="{D5CDD505-2E9C-101B-9397-08002B2CF9AE}" pid="6" name="Verantwoordelijke organisatie">
    <vt:lpwstr>Directoraat-Generaal Werk</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
  </prop:property>
  <prop:property fmtid="{D5CDD505-2E9C-101B-9397-08002B2CF9AE}" pid="11" name="Van">
    <vt:lpwstr/>
  </prop:property>
  <prop:property fmtid="{D5CDD505-2E9C-101B-9397-08002B2CF9AE}" pid="12" name="Datum">
    <vt:lpwstr/>
  </prop:property>
  <prop:property fmtid="{D5CDD505-2E9C-101B-9397-08002B2CF9AE}" pid="13" name="Opgesteld door, Naam">
    <vt:lpwstr>A.M.J. van Diepenbeek</vt:lpwstr>
  </prop:property>
  <prop:property fmtid="{D5CDD505-2E9C-101B-9397-08002B2CF9AE}" pid="14" name="Opgesteld door, Telefoonnummer">
    <vt:lpwstr>070 333 44 44</vt:lpwstr>
  </prop:property>
  <prop:property fmtid="{D5CDD505-2E9C-101B-9397-08002B2CF9AE}" pid="15" name="Kenmerk">
    <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DocGen_Brief Kamer_nl_NL</vt:lpwstr>
  </prop:property>
  <prop:property fmtid="{D5CDD505-2E9C-101B-9397-08002B2CF9AE}" pid="29" name="iAdressering">
    <vt:lpwstr/>
  </prop:property>
  <prop:property fmtid="{D5CDD505-2E9C-101B-9397-08002B2CF9AE}" pid="30" name="iBijlagen">
    <vt:lpwstr/>
  </prop:property>
  <prop:property fmtid="{D5CDD505-2E9C-101B-9397-08002B2CF9AE}" pid="31" name="iCC">
    <vt:lpwstr/>
  </prop:property>
  <prop:property fmtid="{D5CDD505-2E9C-101B-9397-08002B2CF9AE}" pid="32" name="iDatum">
    <vt:lpwstr>15 september 2025</vt:lpwstr>
  </prop:property>
  <prop:property fmtid="{D5CDD505-2E9C-101B-9397-08002B2CF9AE}" pid="33" name="iKixcode">
    <vt:lpwstr/>
  </prop:property>
  <prop:property fmtid="{D5CDD505-2E9C-101B-9397-08002B2CF9AE}" pid="34" name="iNr">
    <vt:lpwstr/>
  </prop:property>
  <prop:property fmtid="{D5CDD505-2E9C-101B-9397-08002B2CF9AE}" pid="35" name="iOnderwerp">
    <vt:lpwstr>Vereenvoudiging verlofstelsel</vt:lpwstr>
  </prop:property>
  <prop:property fmtid="{D5CDD505-2E9C-101B-9397-08002B2CF9AE}" pid="36" name="iOnsKenmerk">
    <vt:lpwstr>2025-0000195104</vt:lpwstr>
  </prop:property>
  <prop:property fmtid="{D5CDD505-2E9C-101B-9397-08002B2CF9AE}" pid="37" name="iPlaats">
    <vt:lpwstr/>
  </prop:property>
  <prop:property fmtid="{D5CDD505-2E9C-101B-9397-08002B2CF9AE}" pid="38" name="iPostcode">
    <vt:lpwstr/>
  </prop:property>
  <prop:property fmtid="{D5CDD505-2E9C-101B-9397-08002B2CF9AE}" pid="39" name="iStraat">
    <vt:lpwstr/>
  </prop:property>
  <prop:property fmtid="{D5CDD505-2E9C-101B-9397-08002B2CF9AE}" pid="40" name="iToev">
    <vt:lpwstr/>
  </prop:property>
  <prop:property fmtid="{D5CDD505-2E9C-101B-9397-08002B2CF9AE}" pid="41" name="iUwBrief">
    <vt:lpwstr/>
  </prop:property>
</prop:Properties>
</file>