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5916" w:rsidR="006E1F15" w:rsidP="006E1F15" w:rsidRDefault="006E1F15" w14:paraId="17E70EB7" w14:textId="77777777">
      <w:pPr>
        <w:ind w:firstLine="709"/>
        <w:rPr>
          <w:rFonts w:eastAsia="Times New Roman" w:cs="Times New Roman"/>
          <w:b/>
          <w:bCs/>
          <w:szCs w:val="18"/>
          <w:lang w:eastAsia="nl-NL"/>
        </w:rPr>
      </w:pPr>
      <w:r w:rsidRPr="00E95916">
        <w:rPr>
          <w:rFonts w:eastAsia="Times New Roman" w:cs="Times New Roman"/>
          <w:b/>
          <w:bCs/>
          <w:szCs w:val="18"/>
          <w:lang w:eastAsia="nl-NL"/>
        </w:rPr>
        <w:t>Wijziging van enkele belastingwetten en enige andere wetten (Overige fiscale maatregelen 2026)</w:t>
      </w:r>
    </w:p>
    <w:p w:rsidRPr="00E95916" w:rsidR="006E1F15" w:rsidP="006E1F15" w:rsidRDefault="006E1F15" w14:paraId="162C3BF4" w14:textId="77777777">
      <w:pPr>
        <w:ind w:firstLine="709"/>
        <w:rPr>
          <w:rFonts w:eastAsia="Times New Roman" w:cs="Times New Roman"/>
          <w:b/>
          <w:szCs w:val="18"/>
          <w:lang w:eastAsia="nl-NL"/>
        </w:rPr>
      </w:pPr>
    </w:p>
    <w:p w:rsidRPr="00E95916" w:rsidR="006E1F15" w:rsidP="006E1F15" w:rsidRDefault="006E1F15" w14:paraId="3A04BF55" w14:textId="77777777">
      <w:pPr>
        <w:ind w:firstLine="709"/>
        <w:rPr>
          <w:rFonts w:eastAsia="Times New Roman" w:cs="Times New Roman"/>
          <w:b/>
          <w:szCs w:val="18"/>
          <w:lang w:eastAsia="nl-NL"/>
        </w:rPr>
      </w:pPr>
      <w:r w:rsidRPr="00E95916">
        <w:rPr>
          <w:rFonts w:eastAsia="Times New Roman" w:cs="Times New Roman"/>
          <w:b/>
          <w:szCs w:val="18"/>
          <w:lang w:eastAsia="nl-NL"/>
        </w:rPr>
        <w:t>VOORSTEL VAN WET</w:t>
      </w:r>
    </w:p>
    <w:p w:rsidRPr="00E95916" w:rsidR="006E1F15" w:rsidP="006E1F15" w:rsidRDefault="006E1F15" w14:paraId="632CE27D" w14:textId="77777777">
      <w:pPr>
        <w:ind w:firstLine="709"/>
        <w:rPr>
          <w:rFonts w:eastAsia="Times New Roman" w:cs="Times New Roman"/>
          <w:szCs w:val="18"/>
          <w:lang w:eastAsia="nl-NL"/>
        </w:rPr>
      </w:pPr>
    </w:p>
    <w:p w:rsidRPr="00E95916" w:rsidR="006E1F15" w:rsidP="006E1F15" w:rsidRDefault="006E1F15" w14:paraId="4BF9C19B" w14:textId="77777777">
      <w:pPr>
        <w:ind w:firstLine="709"/>
        <w:rPr>
          <w:rFonts w:eastAsia="Times New Roman" w:cs="Times New Roman"/>
          <w:szCs w:val="18"/>
          <w:lang w:val="nl" w:eastAsia="nl-NL"/>
        </w:rPr>
      </w:pPr>
      <w:r w:rsidRPr="00E95916">
        <w:rPr>
          <w:rFonts w:eastAsia="Times New Roman" w:cs="Times New Roman"/>
          <w:szCs w:val="18"/>
          <w:lang w:val="nl" w:eastAsia="nl-NL"/>
        </w:rPr>
        <w:t>Allen, die deze zullen zien of horen lezen, saluut! doen te weten:</w:t>
      </w:r>
    </w:p>
    <w:p w:rsidRPr="00E95916" w:rsidR="006E1F15" w:rsidP="006E1F15" w:rsidRDefault="006E1F15" w14:paraId="47853C3D" w14:textId="77777777">
      <w:pPr>
        <w:ind w:firstLine="709"/>
        <w:rPr>
          <w:rFonts w:eastAsia="Times New Roman" w:cs="Times New Roman"/>
          <w:szCs w:val="18"/>
          <w:lang w:eastAsia="nl-NL"/>
        </w:rPr>
      </w:pPr>
      <w:r w:rsidRPr="00E95916">
        <w:rPr>
          <w:rFonts w:eastAsia="Times New Roman" w:cs="Times New Roman"/>
          <w:szCs w:val="18"/>
          <w:lang w:eastAsia="nl-NL"/>
        </w:rPr>
        <w:t>Alzo Wij in overweging genomen hebben, dat het in het kader van het fiscale beleid voor het jaar 2026 wenselijk is in een aantal belastingwetten en enige andere wetten wijzigingen aan te brengen;</w:t>
      </w:r>
    </w:p>
    <w:p w:rsidRPr="00E95916" w:rsidR="006E1F15" w:rsidP="006E1F15" w:rsidRDefault="006E1F15" w14:paraId="5D64BD56" w14:textId="77777777">
      <w:pPr>
        <w:ind w:firstLine="709"/>
        <w:rPr>
          <w:rFonts w:eastAsia="Times New Roman" w:cs="Times New Roman"/>
          <w:szCs w:val="20"/>
          <w:lang w:eastAsia="nl-NL"/>
        </w:rPr>
      </w:pPr>
      <w:r w:rsidRPr="00E95916">
        <w:rPr>
          <w:rFonts w:eastAsia="Times New Roman" w:cs="Times New Roman"/>
          <w:szCs w:val="18"/>
          <w:lang w:val="nl" w:eastAsia="nl-NL"/>
        </w:rPr>
        <w:t xml:space="preserve">Zo is het, dat Wij, de </w:t>
      </w:r>
      <w:r w:rsidRPr="00E95916">
        <w:rPr>
          <w:rFonts w:eastAsia="Times New Roman" w:cs="Times New Roman"/>
          <w:szCs w:val="18"/>
          <w:lang w:eastAsia="nl-NL"/>
        </w:rPr>
        <w:t xml:space="preserve">Afdeling advisering van de </w:t>
      </w:r>
      <w:r w:rsidRPr="00E95916">
        <w:rPr>
          <w:rFonts w:eastAsia="Times New Roman" w:cs="Times New Roman"/>
          <w:szCs w:val="18"/>
          <w:lang w:val="nl" w:eastAsia="nl-NL"/>
        </w:rPr>
        <w:t>Raad van State gehoord, en met gemeen overleg der Staten-Generaal, hebben goedgevonden en verstaan, gelijk Wij goedvinden en verstaan bij deze:</w:t>
      </w:r>
      <w:r w:rsidRPr="00E95916">
        <w:rPr>
          <w:rFonts w:ascii="Cambria" w:hAnsi="Cambria" w:eastAsia="Times New Roman" w:cs="Times New Roman"/>
          <w:noProof/>
          <w:szCs w:val="20"/>
          <w:lang w:eastAsia="nl-NL"/>
        </w:rPr>
        <w:drawing>
          <wp:anchor distT="0" distB="0" distL="114300" distR="114300" simplePos="0" relativeHeight="251659264" behindDoc="0" locked="0" layoutInCell="1" allowOverlap="1" wp14:editId="7C9D3F59" wp14:anchorId="7CC06986">
            <wp:simplePos x="0" y="0"/>
            <wp:positionH relativeFrom="margin">
              <wp:posOffset>266700</wp:posOffset>
            </wp:positionH>
            <wp:positionV relativeFrom="margin">
              <wp:posOffset>-209550</wp:posOffset>
            </wp:positionV>
            <wp:extent cx="5760720" cy="1722120"/>
            <wp:effectExtent l="0" t="0" r="0" b="0"/>
            <wp:wrapSquare wrapText="bothSides"/>
            <wp:docPr id="9" name="Afbeelding 1" descr="cid:image001.png@01D47B3D.52949E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A5795D5F-4B44-475C-A6BF-DE168C78DB1D/tmp/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60720" cy="1722120"/>
                    </a:xfrm>
                    <a:prstGeom prst="rect">
                      <a:avLst/>
                    </a:prstGeom>
                    <a:noFill/>
                    <a:ln cap="flat">
                      <a:noFill/>
                    </a:ln>
                  </pic:spPr>
                </pic:pic>
              </a:graphicData>
            </a:graphic>
          </wp:anchor>
        </w:drawing>
      </w:r>
    </w:p>
    <w:p w:rsidR="006E1F15" w:rsidP="006E1F15" w:rsidRDefault="006E1F15" w14:paraId="176EFCDB" w14:textId="77777777">
      <w:pPr>
        <w:rPr>
          <w:rFonts w:eastAsia="Times New Roman" w:cs="Times New Roman"/>
          <w:b/>
          <w:szCs w:val="20"/>
          <w:lang w:eastAsia="nl-NL"/>
        </w:rPr>
      </w:pPr>
    </w:p>
    <w:p w:rsidRPr="006E1F15" w:rsidR="006E1F15" w:rsidP="006E1F15" w:rsidRDefault="006E1F15" w14:paraId="6B6A61DA" w14:textId="7504AA66">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I</w:t>
      </w:r>
    </w:p>
    <w:p w:rsidRPr="006E1F15" w:rsidR="006E1F15" w:rsidP="006E1F15" w:rsidRDefault="006E1F15" w14:paraId="6B38CE05" w14:textId="77777777">
      <w:pPr>
        <w:ind w:firstLine="709"/>
        <w:rPr>
          <w:rFonts w:eastAsia="Times New Roman" w:cs="Times New Roman"/>
          <w:szCs w:val="20"/>
          <w:lang w:eastAsia="nl-NL"/>
        </w:rPr>
      </w:pPr>
    </w:p>
    <w:p w:rsidRPr="006E1F15" w:rsidR="006E1F15" w:rsidP="006E1F15" w:rsidRDefault="006E1F15" w14:paraId="7D449052" w14:textId="77777777">
      <w:pPr>
        <w:ind w:firstLine="709"/>
        <w:rPr>
          <w:rFonts w:eastAsia="Times New Roman" w:cs="Times New Roman"/>
          <w:szCs w:val="20"/>
          <w:lang w:eastAsia="nl-NL"/>
        </w:rPr>
      </w:pPr>
      <w:r w:rsidRPr="006E1F15">
        <w:rPr>
          <w:rFonts w:eastAsia="Times New Roman" w:cs="Times New Roman"/>
          <w:szCs w:val="20"/>
          <w:lang w:eastAsia="nl-NL"/>
        </w:rPr>
        <w:t>De Wet inkomstenbelasting 2001 wordt als volgt gewijzigd:</w:t>
      </w:r>
    </w:p>
    <w:p w:rsidRPr="006E1F15" w:rsidR="006E1F15" w:rsidP="006E1F15" w:rsidRDefault="006E1F15" w14:paraId="4A619964" w14:textId="77777777">
      <w:pPr>
        <w:ind w:firstLine="709"/>
        <w:rPr>
          <w:rFonts w:eastAsia="Times New Roman" w:cs="Times New Roman"/>
          <w:szCs w:val="20"/>
          <w:lang w:eastAsia="nl-NL"/>
        </w:rPr>
      </w:pPr>
    </w:p>
    <w:p w:rsidRPr="006E1F15" w:rsidR="006E1F15" w:rsidP="006E1F15" w:rsidRDefault="006E1F15" w14:paraId="1D46780F" w14:textId="4FD48F58">
      <w:pPr>
        <w:ind w:firstLine="709"/>
        <w:rPr>
          <w:rFonts w:eastAsia="Times New Roman" w:cs="Times New Roman"/>
          <w:szCs w:val="20"/>
          <w:lang w:eastAsia="nl-NL"/>
        </w:rPr>
      </w:pPr>
      <w:r>
        <w:rPr>
          <w:rFonts w:eastAsia="Times New Roman" w:cs="Times New Roman"/>
          <w:szCs w:val="20"/>
          <w:lang w:eastAsia="nl-NL"/>
        </w:rPr>
        <w:t>A.</w:t>
      </w:r>
      <w:r w:rsidRPr="006E1F15">
        <w:rPr>
          <w:rFonts w:eastAsia="Times New Roman" w:cs="Times New Roman"/>
          <w:szCs w:val="20"/>
          <w:lang w:eastAsia="nl-NL"/>
        </w:rPr>
        <w:t xml:space="preserve"> </w:t>
      </w:r>
    </w:p>
    <w:p w:rsidRPr="006E1F15" w:rsidR="006E1F15" w:rsidP="006E1F15" w:rsidRDefault="006E1F15" w14:paraId="33788C0D" w14:textId="77777777">
      <w:pPr>
        <w:ind w:firstLine="709"/>
        <w:rPr>
          <w:rFonts w:eastAsia="Times New Roman" w:cs="Times New Roman"/>
          <w:szCs w:val="20"/>
          <w:lang w:eastAsia="nl-NL"/>
        </w:rPr>
      </w:pPr>
      <w:r w:rsidRPr="006E1F15">
        <w:rPr>
          <w:rFonts w:eastAsia="Times New Roman" w:cs="Times New Roman"/>
          <w:szCs w:val="20"/>
          <w:lang w:eastAsia="nl-NL"/>
        </w:rPr>
        <w:t>Artikel 3.20 wordt als volgt gewijzigd:</w:t>
      </w:r>
    </w:p>
    <w:p w:rsidRPr="006E1F15" w:rsidR="006E1F15" w:rsidP="006E1F15" w:rsidRDefault="006E1F15" w14:paraId="32A195D5" w14:textId="77777777">
      <w:pPr>
        <w:ind w:firstLine="709"/>
        <w:rPr>
          <w:rFonts w:eastAsia="Times New Roman" w:cs="Times New Roman"/>
          <w:szCs w:val="20"/>
          <w:lang w:eastAsia="nl-NL"/>
        </w:rPr>
      </w:pPr>
      <w:r w:rsidRPr="006E1F15">
        <w:rPr>
          <w:rFonts w:eastAsia="Times New Roman" w:cs="Times New Roman"/>
          <w:szCs w:val="20"/>
          <w:lang w:eastAsia="nl-NL"/>
        </w:rPr>
        <w:t xml:space="preserve">1. Het derde tot en met twaalfde lid worden vernummerd tot tweede tot en met elfde lid. </w:t>
      </w:r>
    </w:p>
    <w:p w:rsidRPr="006E1F15" w:rsidR="006E1F15" w:rsidP="006E1F15" w:rsidRDefault="006E1F15" w14:paraId="7BFDCE50" w14:textId="77777777">
      <w:pPr>
        <w:ind w:firstLine="709"/>
        <w:rPr>
          <w:rFonts w:eastAsia="Times New Roman" w:cs="Times New Roman"/>
          <w:szCs w:val="20"/>
          <w:lang w:eastAsia="nl-NL"/>
        </w:rPr>
      </w:pPr>
      <w:r w:rsidRPr="006E1F15">
        <w:rPr>
          <w:rFonts w:eastAsia="Times New Roman" w:cs="Times New Roman"/>
          <w:szCs w:val="20"/>
          <w:lang w:eastAsia="nl-NL"/>
        </w:rPr>
        <w:t>2. Het tiende lid (nieuw) vervalt, onder vernummering van het elfde lid (nieuw) tot tiende lid.</w:t>
      </w:r>
    </w:p>
    <w:p w:rsidRPr="006E1F15" w:rsidR="006E1F15" w:rsidP="006E1F15" w:rsidRDefault="006E1F15" w14:paraId="52E0CD45" w14:textId="77777777">
      <w:pPr>
        <w:ind w:firstLine="709"/>
        <w:rPr>
          <w:rFonts w:eastAsia="Times New Roman" w:cs="Times New Roman"/>
          <w:szCs w:val="20"/>
          <w:lang w:eastAsia="nl-NL"/>
        </w:rPr>
      </w:pPr>
    </w:p>
    <w:p w:rsidRPr="006E1F15" w:rsidR="006E1F15" w:rsidP="006E1F15" w:rsidRDefault="006E1F15" w14:paraId="152FB3CD" w14:textId="20C9DC34">
      <w:pPr>
        <w:ind w:firstLine="709"/>
        <w:rPr>
          <w:rFonts w:eastAsia="Times New Roman" w:cs="Times New Roman"/>
          <w:szCs w:val="20"/>
          <w:lang w:eastAsia="nl-NL"/>
        </w:rPr>
      </w:pPr>
      <w:r>
        <w:rPr>
          <w:rFonts w:eastAsia="Times New Roman" w:cs="Times New Roman"/>
          <w:szCs w:val="20"/>
          <w:lang w:eastAsia="nl-NL"/>
        </w:rPr>
        <w:t>B.</w:t>
      </w:r>
      <w:r w:rsidRPr="006E1F15">
        <w:rPr>
          <w:rFonts w:eastAsia="Times New Roman" w:cs="Times New Roman"/>
          <w:szCs w:val="20"/>
          <w:lang w:eastAsia="nl-NL"/>
        </w:rPr>
        <w:t xml:space="preserve"> </w:t>
      </w:r>
    </w:p>
    <w:p w:rsidRPr="006E1F15" w:rsidR="006E1F15" w:rsidP="006E1F15" w:rsidRDefault="006E1F15" w14:paraId="621169E1" w14:textId="77777777">
      <w:pPr>
        <w:ind w:firstLine="709"/>
        <w:rPr>
          <w:rFonts w:eastAsia="Times New Roman" w:cs="Times New Roman"/>
          <w:szCs w:val="20"/>
          <w:lang w:eastAsia="nl-NL"/>
        </w:rPr>
      </w:pPr>
      <w:r w:rsidRPr="006E1F15">
        <w:rPr>
          <w:rFonts w:eastAsia="Times New Roman" w:cs="Times New Roman"/>
          <w:szCs w:val="20"/>
          <w:lang w:eastAsia="nl-NL"/>
        </w:rPr>
        <w:t xml:space="preserve">Artikel 3.42, vierde lid, aanhef, komt te luiden: </w:t>
      </w:r>
    </w:p>
    <w:p w:rsidRPr="006E1F15" w:rsidR="006E1F15" w:rsidP="006E1F15" w:rsidRDefault="006E1F15" w14:paraId="5117D599" w14:textId="77777777">
      <w:pPr>
        <w:ind w:firstLine="709"/>
        <w:rPr>
          <w:rFonts w:eastAsia="Times New Roman" w:cs="Times New Roman"/>
          <w:szCs w:val="20"/>
          <w:lang w:eastAsia="nl-NL"/>
        </w:rPr>
      </w:pPr>
      <w:r w:rsidRPr="006E1F15">
        <w:rPr>
          <w:rFonts w:eastAsia="Times New Roman" w:cs="Times New Roman"/>
          <w:szCs w:val="20"/>
          <w:lang w:eastAsia="nl-NL"/>
        </w:rPr>
        <w:t>Energie-investeringen worden voor ten hoogste de volgende bedragen in aanmerking genomen, met dien verstande dat het totale bedrag aan energie-investeringen dat per belastingplichtige per jaar in aanmerking wordt genomen niet meer bedraagt dan € 151.000.000:.</w:t>
      </w:r>
    </w:p>
    <w:p w:rsidRPr="006E1F15" w:rsidR="006E1F15" w:rsidP="006E1F15" w:rsidRDefault="006E1F15" w14:paraId="1A6A27E6" w14:textId="77777777">
      <w:pPr>
        <w:ind w:firstLine="709"/>
        <w:rPr>
          <w:rFonts w:eastAsia="Times New Roman" w:cs="Times New Roman"/>
          <w:szCs w:val="20"/>
          <w:lang w:eastAsia="nl-NL"/>
        </w:rPr>
      </w:pPr>
    </w:p>
    <w:p w:rsidRPr="006E1F15" w:rsidR="006E1F15" w:rsidP="006E1F15" w:rsidRDefault="006E1F15" w14:paraId="758969CF" w14:textId="6B299045">
      <w:pPr>
        <w:ind w:firstLine="709"/>
        <w:rPr>
          <w:rFonts w:eastAsia="Times New Roman" w:cs="Times New Roman"/>
          <w:szCs w:val="20"/>
          <w:lang w:eastAsia="nl-NL"/>
        </w:rPr>
      </w:pPr>
      <w:r>
        <w:rPr>
          <w:rFonts w:eastAsia="Times New Roman" w:cs="Times New Roman"/>
          <w:szCs w:val="20"/>
          <w:lang w:eastAsia="nl-NL"/>
        </w:rPr>
        <w:t>C.</w:t>
      </w:r>
      <w:r w:rsidRPr="006E1F15">
        <w:rPr>
          <w:rFonts w:eastAsia="Times New Roman" w:cs="Times New Roman"/>
          <w:szCs w:val="20"/>
          <w:lang w:eastAsia="nl-NL"/>
        </w:rPr>
        <w:t xml:space="preserve"> </w:t>
      </w:r>
    </w:p>
    <w:p w:rsidRPr="006E1F15" w:rsidR="006E1F15" w:rsidP="006E1F15" w:rsidRDefault="006E1F15" w14:paraId="33AD2070" w14:textId="77777777">
      <w:pPr>
        <w:ind w:firstLine="709"/>
        <w:rPr>
          <w:rFonts w:eastAsia="Times New Roman" w:cs="Times New Roman"/>
          <w:szCs w:val="20"/>
          <w:lang w:eastAsia="nl-NL"/>
        </w:rPr>
      </w:pPr>
      <w:r w:rsidRPr="006E1F15">
        <w:rPr>
          <w:rFonts w:eastAsia="Times New Roman" w:cs="Times New Roman"/>
          <w:szCs w:val="20"/>
          <w:lang w:eastAsia="nl-NL"/>
        </w:rPr>
        <w:t>In artikel 4.6, onderdeel e, wordt “onderdeel f” vervangen door “onderdeel e”.</w:t>
      </w:r>
    </w:p>
    <w:p w:rsidRPr="006E1F15" w:rsidR="006E1F15" w:rsidP="006E1F15" w:rsidRDefault="006E1F15" w14:paraId="13C23471" w14:textId="77777777">
      <w:pPr>
        <w:ind w:firstLine="709"/>
        <w:rPr>
          <w:rFonts w:eastAsia="Times New Roman" w:cs="Times New Roman"/>
          <w:szCs w:val="20"/>
          <w:lang w:eastAsia="nl-NL"/>
        </w:rPr>
      </w:pPr>
    </w:p>
    <w:p w:rsidRPr="006E1F15" w:rsidR="006E1F15" w:rsidP="006E1F15" w:rsidRDefault="006E1F15" w14:paraId="1C629F08" w14:textId="27C2099D">
      <w:pPr>
        <w:ind w:firstLine="709"/>
        <w:rPr>
          <w:rFonts w:eastAsia="Times New Roman" w:cs="Times New Roman"/>
          <w:szCs w:val="20"/>
          <w:lang w:eastAsia="nl-NL"/>
        </w:rPr>
      </w:pPr>
      <w:r>
        <w:rPr>
          <w:rFonts w:eastAsia="Times New Roman" w:cs="Times New Roman"/>
          <w:szCs w:val="20"/>
          <w:lang w:eastAsia="nl-NL"/>
        </w:rPr>
        <w:t>D.</w:t>
      </w:r>
      <w:r w:rsidRPr="006E1F15">
        <w:rPr>
          <w:rFonts w:eastAsia="Times New Roman" w:cs="Times New Roman"/>
          <w:szCs w:val="20"/>
          <w:lang w:eastAsia="nl-NL"/>
        </w:rPr>
        <w:t xml:space="preserve"> </w:t>
      </w:r>
    </w:p>
    <w:p w:rsidRPr="006E1F15" w:rsidR="006E1F15" w:rsidP="006E1F15" w:rsidRDefault="006E1F15" w14:paraId="0E7BB06E" w14:textId="77777777">
      <w:pPr>
        <w:ind w:firstLine="709"/>
        <w:rPr>
          <w:rFonts w:eastAsia="Times New Roman" w:cs="Times New Roman"/>
          <w:szCs w:val="20"/>
          <w:lang w:eastAsia="nl-NL"/>
        </w:rPr>
      </w:pPr>
      <w:r w:rsidRPr="006E1F15">
        <w:rPr>
          <w:rFonts w:eastAsia="Times New Roman" w:cs="Times New Roman"/>
          <w:szCs w:val="20"/>
          <w:lang w:eastAsia="nl-NL"/>
        </w:rPr>
        <w:t>In artikel 4.13, vijfde lid, wordt “zesde lid” vervangen door “vierde lid”.</w:t>
      </w:r>
    </w:p>
    <w:p w:rsidRPr="006E1F15" w:rsidR="006E1F15" w:rsidP="006E1F15" w:rsidRDefault="006E1F15" w14:paraId="3A2C1A1E" w14:textId="77777777">
      <w:pPr>
        <w:ind w:firstLine="709"/>
        <w:rPr>
          <w:rFonts w:eastAsia="Times New Roman" w:cs="Times New Roman"/>
          <w:szCs w:val="20"/>
          <w:lang w:eastAsia="nl-NL"/>
        </w:rPr>
      </w:pPr>
    </w:p>
    <w:p w:rsidRPr="006E1F15" w:rsidR="006E1F15" w:rsidP="006E1F15" w:rsidRDefault="006E1F15" w14:paraId="48F2C68B" w14:textId="0BD17D7E">
      <w:pPr>
        <w:ind w:firstLine="709"/>
        <w:rPr>
          <w:rFonts w:eastAsia="Times New Roman" w:cs="Times New Roman"/>
          <w:szCs w:val="20"/>
          <w:lang w:eastAsia="nl-NL"/>
        </w:rPr>
      </w:pPr>
      <w:r>
        <w:rPr>
          <w:rFonts w:eastAsia="Times New Roman" w:cs="Times New Roman"/>
          <w:szCs w:val="20"/>
          <w:lang w:eastAsia="nl-NL"/>
        </w:rPr>
        <w:lastRenderedPageBreak/>
        <w:t>E.</w:t>
      </w:r>
      <w:r w:rsidRPr="006E1F15">
        <w:rPr>
          <w:rFonts w:eastAsia="Times New Roman" w:cs="Times New Roman"/>
          <w:szCs w:val="20"/>
          <w:lang w:eastAsia="nl-NL"/>
        </w:rPr>
        <w:t xml:space="preserve"> </w:t>
      </w:r>
    </w:p>
    <w:p w:rsidRPr="006E1F15" w:rsidR="006E1F15" w:rsidP="006E1F15" w:rsidRDefault="006E1F15" w14:paraId="24B78D94" w14:textId="77777777">
      <w:pPr>
        <w:ind w:firstLine="709"/>
        <w:rPr>
          <w:rFonts w:eastAsia="Times New Roman" w:cs="Times New Roman"/>
          <w:szCs w:val="20"/>
          <w:lang w:eastAsia="nl-NL"/>
        </w:rPr>
      </w:pPr>
      <w:r w:rsidRPr="006E1F15">
        <w:rPr>
          <w:rFonts w:eastAsia="Times New Roman" w:cs="Times New Roman"/>
          <w:szCs w:val="20"/>
          <w:lang w:eastAsia="nl-NL"/>
        </w:rPr>
        <w:t>In artikel 4.41, derde lid, derde zin, wordt “verwijdende en de verkrijgende vennootschap’’ vervangen door ‘’verdwijnende en de verkrijgende vennootschap houdt’’.</w:t>
      </w:r>
    </w:p>
    <w:p w:rsidRPr="006E1F15" w:rsidR="006E1F15" w:rsidP="006E1F15" w:rsidRDefault="006E1F15" w14:paraId="30BF1A64" w14:textId="77777777">
      <w:pPr>
        <w:ind w:firstLine="709"/>
        <w:rPr>
          <w:rFonts w:eastAsia="Times New Roman" w:cs="Times New Roman"/>
          <w:szCs w:val="20"/>
          <w:lang w:eastAsia="nl-NL"/>
        </w:rPr>
      </w:pPr>
    </w:p>
    <w:p w:rsidRPr="006E1F15" w:rsidR="006E1F15" w:rsidP="006E1F15" w:rsidRDefault="006E1F15" w14:paraId="2E644DF0" w14:textId="58779A2C">
      <w:pPr>
        <w:ind w:firstLine="709"/>
        <w:rPr>
          <w:rFonts w:eastAsia="Times New Roman" w:cs="Times New Roman"/>
          <w:szCs w:val="20"/>
          <w:lang w:eastAsia="nl-NL"/>
        </w:rPr>
      </w:pPr>
      <w:r>
        <w:rPr>
          <w:rFonts w:eastAsia="Times New Roman" w:cs="Times New Roman"/>
          <w:szCs w:val="20"/>
          <w:lang w:eastAsia="nl-NL"/>
        </w:rPr>
        <w:t>F.</w:t>
      </w:r>
      <w:r w:rsidRPr="006E1F15">
        <w:rPr>
          <w:rFonts w:eastAsia="Times New Roman" w:cs="Times New Roman"/>
          <w:szCs w:val="20"/>
          <w:lang w:eastAsia="nl-NL"/>
        </w:rPr>
        <w:t xml:space="preserve"> </w:t>
      </w:r>
    </w:p>
    <w:p w:rsidRPr="006E1F15" w:rsidR="006E1F15" w:rsidP="006E1F15" w:rsidRDefault="006E1F15" w14:paraId="590EC155" w14:textId="77777777">
      <w:pPr>
        <w:ind w:firstLine="709"/>
        <w:rPr>
          <w:rFonts w:eastAsia="Times New Roman" w:cs="Times New Roman"/>
          <w:szCs w:val="20"/>
          <w:lang w:eastAsia="nl-NL"/>
        </w:rPr>
      </w:pPr>
      <w:r w:rsidRPr="006E1F15">
        <w:rPr>
          <w:rFonts w:eastAsia="Times New Roman" w:cs="Times New Roman"/>
          <w:szCs w:val="20"/>
          <w:lang w:eastAsia="nl-NL"/>
        </w:rPr>
        <w:t>Artikel 10a.4 wordt als volgt gewijzigd:</w:t>
      </w:r>
    </w:p>
    <w:p w:rsidRPr="006E1F15" w:rsidR="006E1F15" w:rsidP="006E1F15" w:rsidRDefault="006E1F15" w14:paraId="261BCF38" w14:textId="77777777">
      <w:pPr>
        <w:ind w:firstLine="709"/>
        <w:rPr>
          <w:rFonts w:eastAsia="Times New Roman" w:cs="Times New Roman"/>
          <w:szCs w:val="20"/>
          <w:lang w:eastAsia="nl-NL"/>
        </w:rPr>
      </w:pPr>
      <w:r w:rsidRPr="006E1F15">
        <w:rPr>
          <w:rFonts w:eastAsia="Times New Roman" w:cs="Times New Roman"/>
          <w:szCs w:val="20"/>
          <w:lang w:eastAsia="nl-NL"/>
        </w:rPr>
        <w:t xml:space="preserve">1. Het opschrift komt te luiden: </w:t>
      </w:r>
    </w:p>
    <w:p w:rsidRPr="006E1F15" w:rsidR="006E1F15" w:rsidP="006E1F15" w:rsidRDefault="006E1F15" w14:paraId="13E95C0E" w14:textId="77777777">
      <w:pPr>
        <w:ind w:firstLine="709"/>
        <w:rPr>
          <w:rFonts w:eastAsia="Times New Roman" w:cs="Times New Roman"/>
          <w:szCs w:val="20"/>
          <w:lang w:eastAsia="nl-NL"/>
        </w:rPr>
      </w:pPr>
      <w:r w:rsidRPr="006E1F15">
        <w:rPr>
          <w:rFonts w:eastAsia="Times New Roman" w:cs="Times New Roman"/>
          <w:szCs w:val="20"/>
          <w:lang w:eastAsia="nl-NL"/>
        </w:rPr>
        <w:t>Overgangsbepaling bij artikel 3.20 in verband met de wijziging van artikel 3.20 per 1 januari 2017 en 1 januari 2026.</w:t>
      </w:r>
    </w:p>
    <w:p w:rsidRPr="006E1F15" w:rsidR="006E1F15" w:rsidP="006E1F15" w:rsidRDefault="006E1F15" w14:paraId="7A7D4E36" w14:textId="77777777">
      <w:pPr>
        <w:ind w:firstLine="709"/>
        <w:rPr>
          <w:rFonts w:eastAsia="Times New Roman" w:cs="Times New Roman"/>
          <w:szCs w:val="20"/>
          <w:lang w:eastAsia="nl-NL"/>
        </w:rPr>
      </w:pPr>
      <w:r w:rsidRPr="006E1F15">
        <w:rPr>
          <w:rFonts w:eastAsia="Times New Roman" w:cs="Times New Roman"/>
          <w:szCs w:val="20"/>
          <w:lang w:eastAsia="nl-NL"/>
        </w:rPr>
        <w:t xml:space="preserve">2. Het tweede tot en met vierde lid vervallen, onder vernummering van het vijfde lid tot derde lid. </w:t>
      </w:r>
    </w:p>
    <w:p w:rsidRPr="006E1F15" w:rsidR="006E1F15" w:rsidP="006E1F15" w:rsidRDefault="006E1F15" w14:paraId="342E789C" w14:textId="77777777">
      <w:pPr>
        <w:ind w:firstLine="709"/>
        <w:rPr>
          <w:rFonts w:eastAsia="Times New Roman" w:cs="Times New Roman"/>
          <w:szCs w:val="20"/>
          <w:lang w:eastAsia="nl-NL"/>
        </w:rPr>
      </w:pPr>
      <w:r w:rsidRPr="006E1F15">
        <w:rPr>
          <w:rFonts w:eastAsia="Times New Roman" w:cs="Times New Roman"/>
          <w:szCs w:val="20"/>
          <w:lang w:eastAsia="nl-NL"/>
        </w:rPr>
        <w:t xml:space="preserve">3. Na het eerste lid wordt een lid ingevoegd, luidende: </w:t>
      </w:r>
    </w:p>
    <w:p w:rsidRPr="006E1F15" w:rsidR="006E1F15" w:rsidP="006E1F15" w:rsidRDefault="006E1F15" w14:paraId="75D5D069" w14:textId="77777777">
      <w:pPr>
        <w:ind w:firstLine="709"/>
        <w:rPr>
          <w:rFonts w:eastAsia="Times New Roman" w:cs="Times New Roman"/>
          <w:szCs w:val="20"/>
          <w:lang w:eastAsia="nl-NL"/>
        </w:rPr>
      </w:pPr>
      <w:r w:rsidRPr="006E1F15">
        <w:rPr>
          <w:rFonts w:eastAsia="Times New Roman" w:cs="Times New Roman"/>
          <w:szCs w:val="20"/>
          <w:lang w:eastAsia="nl-NL"/>
        </w:rPr>
        <w:t>2. Na de eerste wijziging van de CO2-uitstootgrens of het percentage in artikel 3.20, tweede lid, zoals dat luidde op 31 december 2025 na de datum van eerste toelating van de auto, is voor een periode van 60 maanden te rekenen vanaf de eerste dag van de maand volgend op de datum van eerste toelating, de verlaging, bedoeld in die bepaling, van toepassing overeenkomstig de bepalingen die gelden direct voorafgaand aan die wijziging.</w:t>
      </w:r>
    </w:p>
    <w:p w:rsidRPr="006E1F15" w:rsidR="006E1F15" w:rsidP="006E1F15" w:rsidRDefault="006E1F15" w14:paraId="26A940E2" w14:textId="77777777">
      <w:pPr>
        <w:ind w:firstLine="709"/>
        <w:rPr>
          <w:rFonts w:eastAsia="Times New Roman" w:cs="Times New Roman"/>
          <w:szCs w:val="20"/>
          <w:lang w:eastAsia="nl-NL"/>
        </w:rPr>
      </w:pPr>
    </w:p>
    <w:p w:rsidRPr="006E1F15" w:rsidR="006E1F15" w:rsidP="006E1F15" w:rsidRDefault="006E1F15" w14:paraId="462AF7F1" w14:textId="7E8AD114">
      <w:pPr>
        <w:ind w:firstLine="709"/>
        <w:rPr>
          <w:rFonts w:eastAsia="Times New Roman" w:cs="Times New Roman"/>
          <w:szCs w:val="20"/>
          <w:lang w:eastAsia="nl-NL"/>
        </w:rPr>
      </w:pPr>
      <w:r>
        <w:rPr>
          <w:rFonts w:eastAsia="Times New Roman" w:cs="Times New Roman"/>
          <w:szCs w:val="20"/>
          <w:lang w:eastAsia="nl-NL"/>
        </w:rPr>
        <w:t>G.</w:t>
      </w:r>
      <w:r w:rsidRPr="006E1F15">
        <w:rPr>
          <w:rFonts w:eastAsia="Times New Roman" w:cs="Times New Roman"/>
          <w:szCs w:val="20"/>
          <w:lang w:eastAsia="nl-NL"/>
        </w:rPr>
        <w:t xml:space="preserve"> </w:t>
      </w:r>
    </w:p>
    <w:p w:rsidRPr="006E1F15" w:rsidR="006E1F15" w:rsidP="006E1F15" w:rsidRDefault="006E1F15" w14:paraId="7976AA38" w14:textId="77777777">
      <w:pPr>
        <w:ind w:firstLine="709"/>
        <w:rPr>
          <w:rFonts w:eastAsia="Times New Roman" w:cs="Times New Roman"/>
          <w:szCs w:val="20"/>
          <w:lang w:eastAsia="nl-NL"/>
        </w:rPr>
      </w:pPr>
      <w:r w:rsidRPr="006E1F15">
        <w:rPr>
          <w:rFonts w:eastAsia="Times New Roman" w:cs="Times New Roman"/>
          <w:szCs w:val="20"/>
          <w:lang w:eastAsia="nl-NL"/>
        </w:rPr>
        <w:t>In artikel 10b.1 vervallen het tweede lid alsmede de aanduiding “1.” voor het eerste lid.</w:t>
      </w:r>
    </w:p>
    <w:p w:rsidRPr="006E1F15" w:rsidR="006E1F15" w:rsidP="006E1F15" w:rsidRDefault="006E1F15" w14:paraId="586D2618" w14:textId="77777777">
      <w:pPr>
        <w:ind w:firstLine="709"/>
        <w:rPr>
          <w:rFonts w:eastAsia="Times New Roman" w:cs="Times New Roman"/>
          <w:szCs w:val="20"/>
          <w:lang w:eastAsia="nl-NL"/>
        </w:rPr>
      </w:pPr>
    </w:p>
    <w:p w:rsidRPr="006E1F15" w:rsidR="006E1F15" w:rsidP="006E1F15" w:rsidRDefault="006E1F15" w14:paraId="6E5B5B61" w14:textId="134AA96B">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II</w:t>
      </w:r>
    </w:p>
    <w:p w:rsidRPr="006E1F15" w:rsidR="006E1F15" w:rsidP="006E1F15" w:rsidRDefault="006E1F15" w14:paraId="41CD9153" w14:textId="77777777">
      <w:pPr>
        <w:ind w:firstLine="709"/>
        <w:rPr>
          <w:rFonts w:eastAsia="Times New Roman" w:cs="Times New Roman"/>
          <w:szCs w:val="20"/>
          <w:lang w:eastAsia="nl-NL"/>
        </w:rPr>
      </w:pPr>
    </w:p>
    <w:p w:rsidRPr="006E1F15" w:rsidR="006E1F15" w:rsidP="006E1F15" w:rsidRDefault="006E1F15" w14:paraId="064CE503" w14:textId="77777777">
      <w:pPr>
        <w:ind w:firstLine="709"/>
        <w:rPr>
          <w:rFonts w:eastAsia="Times New Roman" w:cs="Times New Roman"/>
          <w:szCs w:val="20"/>
          <w:lang w:eastAsia="nl-NL"/>
        </w:rPr>
      </w:pPr>
      <w:r w:rsidRPr="006E1F15">
        <w:rPr>
          <w:rFonts w:eastAsia="Times New Roman" w:cs="Times New Roman"/>
          <w:szCs w:val="20"/>
          <w:lang w:eastAsia="nl-NL"/>
        </w:rPr>
        <w:t>In de Wet inkomstenbelasting 2001 vervalt met ingang van 1 januari 2031 artikel 10a.4, tweede lid, onder vernummering van het derde lid tot tweede lid.</w:t>
      </w:r>
    </w:p>
    <w:p w:rsidRPr="006E1F15" w:rsidR="006E1F15" w:rsidP="006E1F15" w:rsidRDefault="006E1F15" w14:paraId="4EFA5EFC" w14:textId="77777777">
      <w:pPr>
        <w:ind w:firstLine="709"/>
        <w:rPr>
          <w:rFonts w:eastAsia="Times New Roman" w:cs="Times New Roman"/>
          <w:szCs w:val="20"/>
          <w:lang w:eastAsia="nl-NL"/>
        </w:rPr>
      </w:pPr>
    </w:p>
    <w:p w:rsidRPr="006E1F15" w:rsidR="006E1F15" w:rsidP="006E1F15" w:rsidRDefault="006E1F15" w14:paraId="761ABA8B" w14:textId="12BF518D">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III</w:t>
      </w:r>
    </w:p>
    <w:p w:rsidRPr="006E1F15" w:rsidR="006E1F15" w:rsidP="006E1F15" w:rsidRDefault="006E1F15" w14:paraId="7A734DE5" w14:textId="77777777">
      <w:pPr>
        <w:ind w:firstLine="709"/>
        <w:rPr>
          <w:rFonts w:eastAsia="Times New Roman" w:cs="Times New Roman"/>
          <w:szCs w:val="20"/>
          <w:lang w:eastAsia="nl-NL"/>
        </w:rPr>
      </w:pPr>
    </w:p>
    <w:p w:rsidRPr="006E1F15" w:rsidR="006E1F15" w:rsidP="006E1F15" w:rsidRDefault="006E1F15" w14:paraId="34803D82" w14:textId="77777777">
      <w:pPr>
        <w:ind w:firstLine="709"/>
        <w:rPr>
          <w:rFonts w:eastAsia="Times New Roman" w:cs="Times New Roman"/>
          <w:szCs w:val="20"/>
          <w:lang w:eastAsia="nl-NL"/>
        </w:rPr>
      </w:pPr>
      <w:r w:rsidRPr="006E1F15">
        <w:rPr>
          <w:rFonts w:eastAsia="Times New Roman" w:cs="Times New Roman"/>
          <w:szCs w:val="20"/>
          <w:lang w:eastAsia="nl-NL"/>
        </w:rPr>
        <w:t>In de Zorgverzekeringswet wordt in artikel 49, vierde lid, “elfde en vijftiende lid” vervangen door “tiende en veertiende”.</w:t>
      </w:r>
    </w:p>
    <w:p w:rsidRPr="006E1F15" w:rsidR="006E1F15" w:rsidP="006E1F15" w:rsidRDefault="006E1F15" w14:paraId="36C46CAF" w14:textId="77777777">
      <w:pPr>
        <w:ind w:firstLine="709"/>
        <w:rPr>
          <w:rFonts w:eastAsia="Times New Roman" w:cs="Times New Roman"/>
          <w:szCs w:val="20"/>
          <w:lang w:eastAsia="nl-NL"/>
        </w:rPr>
      </w:pPr>
    </w:p>
    <w:p w:rsidRPr="006E1F15" w:rsidR="006E1F15" w:rsidP="006E1F15" w:rsidRDefault="006E1F15" w14:paraId="288A41DA" w14:textId="644606AB">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IV</w:t>
      </w:r>
    </w:p>
    <w:p w:rsidRPr="006E1F15" w:rsidR="006E1F15" w:rsidP="006E1F15" w:rsidRDefault="006E1F15" w14:paraId="5B0D1E96" w14:textId="77777777">
      <w:pPr>
        <w:ind w:firstLine="709"/>
        <w:rPr>
          <w:rFonts w:eastAsia="Times New Roman" w:cs="Times New Roman"/>
          <w:szCs w:val="20"/>
          <w:lang w:eastAsia="nl-NL"/>
        </w:rPr>
      </w:pPr>
    </w:p>
    <w:p w:rsidRPr="006E1F15" w:rsidR="006E1F15" w:rsidP="006E1F15" w:rsidRDefault="006E1F15" w14:paraId="215B4AE4" w14:textId="77777777">
      <w:pPr>
        <w:ind w:firstLine="709"/>
        <w:rPr>
          <w:rFonts w:eastAsia="Times New Roman" w:cs="Times New Roman"/>
          <w:szCs w:val="20"/>
          <w:lang w:eastAsia="nl-NL"/>
        </w:rPr>
      </w:pPr>
      <w:r w:rsidRPr="006E1F15">
        <w:rPr>
          <w:rFonts w:eastAsia="Times New Roman" w:cs="Times New Roman"/>
          <w:szCs w:val="20"/>
          <w:lang w:eastAsia="nl-NL"/>
        </w:rPr>
        <w:t>De Wet op de loonbelasting 1964 wordt als volgt gewijzigd:</w:t>
      </w:r>
    </w:p>
    <w:p w:rsidRPr="006E1F15" w:rsidR="006E1F15" w:rsidP="006E1F15" w:rsidRDefault="006E1F15" w14:paraId="4654E3F8" w14:textId="77777777">
      <w:pPr>
        <w:ind w:firstLine="709"/>
        <w:rPr>
          <w:rFonts w:eastAsia="Times New Roman" w:cs="Times New Roman"/>
          <w:szCs w:val="20"/>
          <w:lang w:eastAsia="nl-NL"/>
        </w:rPr>
      </w:pPr>
    </w:p>
    <w:p w:rsidRPr="006E1F15" w:rsidR="006E1F15" w:rsidP="006E1F15" w:rsidRDefault="006E1F15" w14:paraId="41BA8473" w14:textId="18A0D67A">
      <w:pPr>
        <w:ind w:firstLine="709"/>
        <w:rPr>
          <w:rFonts w:eastAsia="Times New Roman" w:cs="Times New Roman"/>
          <w:szCs w:val="20"/>
          <w:lang w:eastAsia="nl-NL"/>
        </w:rPr>
      </w:pPr>
      <w:r>
        <w:rPr>
          <w:rFonts w:eastAsia="Times New Roman" w:cs="Times New Roman"/>
          <w:szCs w:val="20"/>
          <w:lang w:eastAsia="nl-NL"/>
        </w:rPr>
        <w:t>A.</w:t>
      </w:r>
      <w:r w:rsidRPr="006E1F15">
        <w:rPr>
          <w:rFonts w:eastAsia="Times New Roman" w:cs="Times New Roman"/>
          <w:szCs w:val="20"/>
          <w:lang w:eastAsia="nl-NL"/>
        </w:rPr>
        <w:t xml:space="preserve"> </w:t>
      </w:r>
    </w:p>
    <w:p w:rsidRPr="006E1F15" w:rsidR="006E1F15" w:rsidP="006E1F15" w:rsidRDefault="006E1F15" w14:paraId="2B780413" w14:textId="77777777">
      <w:pPr>
        <w:ind w:firstLine="709"/>
        <w:rPr>
          <w:rFonts w:eastAsia="Times New Roman" w:cs="Times New Roman"/>
          <w:szCs w:val="20"/>
          <w:lang w:eastAsia="nl-NL"/>
        </w:rPr>
      </w:pPr>
      <w:r w:rsidRPr="006E1F15">
        <w:rPr>
          <w:rFonts w:eastAsia="Times New Roman" w:cs="Times New Roman"/>
          <w:szCs w:val="20"/>
          <w:lang w:eastAsia="nl-NL"/>
        </w:rPr>
        <w:t xml:space="preserve">In artikel 10a, negende lid, wordt “vierde lid, onderdeel a” vervangen door “vierde lid, onderdeel b”. </w:t>
      </w:r>
    </w:p>
    <w:p w:rsidRPr="006E1F15" w:rsidR="006E1F15" w:rsidP="006E1F15" w:rsidRDefault="006E1F15" w14:paraId="36410DA4" w14:textId="77777777">
      <w:pPr>
        <w:ind w:firstLine="709"/>
        <w:rPr>
          <w:rFonts w:eastAsia="Times New Roman" w:cs="Times New Roman"/>
          <w:szCs w:val="20"/>
          <w:lang w:eastAsia="nl-NL"/>
        </w:rPr>
      </w:pPr>
    </w:p>
    <w:p w:rsidRPr="006E1F15" w:rsidR="006E1F15" w:rsidP="006E1F15" w:rsidRDefault="006E1F15" w14:paraId="78B52404" w14:textId="4F89BB09">
      <w:pPr>
        <w:ind w:firstLine="709"/>
        <w:rPr>
          <w:rFonts w:eastAsia="Times New Roman" w:cs="Times New Roman"/>
          <w:szCs w:val="20"/>
          <w:lang w:eastAsia="nl-NL"/>
        </w:rPr>
      </w:pPr>
      <w:r>
        <w:rPr>
          <w:rFonts w:eastAsia="Times New Roman" w:cs="Times New Roman"/>
          <w:szCs w:val="20"/>
          <w:lang w:eastAsia="nl-NL"/>
        </w:rPr>
        <w:t>B.</w:t>
      </w:r>
      <w:r w:rsidRPr="006E1F15">
        <w:rPr>
          <w:rFonts w:eastAsia="Times New Roman" w:cs="Times New Roman"/>
          <w:szCs w:val="20"/>
          <w:lang w:eastAsia="nl-NL"/>
        </w:rPr>
        <w:t xml:space="preserve"> </w:t>
      </w:r>
    </w:p>
    <w:p w:rsidRPr="006E1F15" w:rsidR="006E1F15" w:rsidP="006E1F15" w:rsidRDefault="006E1F15" w14:paraId="5833ACAE" w14:textId="77777777">
      <w:pPr>
        <w:ind w:firstLine="709"/>
        <w:rPr>
          <w:rFonts w:eastAsia="Times New Roman" w:cs="Times New Roman"/>
          <w:szCs w:val="20"/>
          <w:lang w:eastAsia="nl-NL"/>
        </w:rPr>
      </w:pPr>
      <w:r w:rsidRPr="006E1F15">
        <w:rPr>
          <w:rFonts w:eastAsia="Times New Roman" w:cs="Times New Roman"/>
          <w:szCs w:val="20"/>
          <w:lang w:eastAsia="nl-NL"/>
        </w:rPr>
        <w:t>Artikel 13bis wordt als volgt gewijzigd:</w:t>
      </w:r>
    </w:p>
    <w:p w:rsidRPr="006E1F15" w:rsidR="006E1F15" w:rsidP="006E1F15" w:rsidRDefault="006E1F15" w14:paraId="51747989" w14:textId="77777777">
      <w:pPr>
        <w:ind w:firstLine="709"/>
        <w:rPr>
          <w:rFonts w:eastAsia="Times New Roman" w:cs="Times New Roman"/>
          <w:szCs w:val="20"/>
          <w:lang w:eastAsia="nl-NL"/>
        </w:rPr>
      </w:pPr>
      <w:r w:rsidRPr="006E1F15">
        <w:rPr>
          <w:rFonts w:eastAsia="Times New Roman" w:cs="Times New Roman"/>
          <w:szCs w:val="20"/>
          <w:lang w:eastAsia="nl-NL"/>
        </w:rPr>
        <w:t xml:space="preserve">1. Het derde tot en met negentiende lid worden vernummerd tot tweede tot en met achttiende lid. </w:t>
      </w:r>
    </w:p>
    <w:p w:rsidRPr="006E1F15" w:rsidR="006E1F15" w:rsidP="006E1F15" w:rsidRDefault="006E1F15" w14:paraId="7C674CF0" w14:textId="77777777">
      <w:pPr>
        <w:ind w:firstLine="709"/>
        <w:rPr>
          <w:rFonts w:eastAsia="Times New Roman" w:cs="Times New Roman"/>
          <w:szCs w:val="20"/>
          <w:lang w:eastAsia="nl-NL"/>
        </w:rPr>
      </w:pPr>
      <w:r w:rsidRPr="006E1F15">
        <w:rPr>
          <w:rFonts w:eastAsia="Times New Roman" w:cs="Times New Roman"/>
          <w:szCs w:val="20"/>
          <w:lang w:eastAsia="nl-NL"/>
        </w:rPr>
        <w:lastRenderedPageBreak/>
        <w:t>2. In het tiende lid (nieuw) wordt “zevende lid” vervangen door “zesde lid”.</w:t>
      </w:r>
    </w:p>
    <w:p w:rsidRPr="006E1F15" w:rsidR="006E1F15" w:rsidP="006E1F15" w:rsidRDefault="006E1F15" w14:paraId="21FFA107" w14:textId="77777777">
      <w:pPr>
        <w:ind w:firstLine="709"/>
        <w:rPr>
          <w:rFonts w:eastAsia="Times New Roman" w:cs="Times New Roman"/>
          <w:szCs w:val="20"/>
          <w:lang w:eastAsia="nl-NL"/>
        </w:rPr>
      </w:pPr>
      <w:r w:rsidRPr="006E1F15">
        <w:rPr>
          <w:rFonts w:eastAsia="Times New Roman" w:cs="Times New Roman"/>
          <w:szCs w:val="20"/>
          <w:lang w:eastAsia="nl-NL"/>
        </w:rPr>
        <w:t>3. Het zeventiende lid (nieuw) vervalt, onder vernummering van het achttiende lid (nieuw) tot zeventiende lid.</w:t>
      </w:r>
    </w:p>
    <w:p w:rsidRPr="006E1F15" w:rsidR="006E1F15" w:rsidP="006E1F15" w:rsidRDefault="006E1F15" w14:paraId="66D15D89" w14:textId="77777777">
      <w:pPr>
        <w:ind w:firstLine="709"/>
        <w:rPr>
          <w:rFonts w:eastAsia="Times New Roman" w:cs="Times New Roman"/>
          <w:szCs w:val="20"/>
          <w:lang w:eastAsia="nl-NL"/>
        </w:rPr>
      </w:pPr>
    </w:p>
    <w:p w:rsidRPr="006E1F15" w:rsidR="006E1F15" w:rsidP="006E1F15" w:rsidRDefault="006E1F15" w14:paraId="08FE425D" w14:textId="339C4B39">
      <w:pPr>
        <w:ind w:firstLine="709"/>
        <w:rPr>
          <w:rFonts w:eastAsia="Times New Roman" w:cs="Times New Roman"/>
          <w:szCs w:val="20"/>
          <w:lang w:eastAsia="nl-NL"/>
        </w:rPr>
      </w:pPr>
      <w:r>
        <w:rPr>
          <w:rFonts w:eastAsia="Times New Roman" w:cs="Times New Roman"/>
          <w:szCs w:val="20"/>
          <w:lang w:eastAsia="nl-NL"/>
        </w:rPr>
        <w:t>C.</w:t>
      </w:r>
      <w:r w:rsidRPr="006E1F15">
        <w:rPr>
          <w:rFonts w:eastAsia="Times New Roman" w:cs="Times New Roman"/>
          <w:szCs w:val="20"/>
          <w:lang w:eastAsia="nl-NL"/>
        </w:rPr>
        <w:t xml:space="preserve"> </w:t>
      </w:r>
    </w:p>
    <w:p w:rsidRPr="006E1F15" w:rsidR="006E1F15" w:rsidP="006E1F15" w:rsidRDefault="006E1F15" w14:paraId="1D44AB5A" w14:textId="77777777">
      <w:pPr>
        <w:ind w:firstLine="709"/>
        <w:rPr>
          <w:rFonts w:eastAsia="Times New Roman" w:cs="Times New Roman"/>
          <w:szCs w:val="20"/>
          <w:lang w:eastAsia="nl-NL"/>
        </w:rPr>
      </w:pPr>
      <w:r w:rsidRPr="006E1F15">
        <w:rPr>
          <w:rFonts w:eastAsia="Times New Roman" w:cs="Times New Roman"/>
          <w:szCs w:val="20"/>
          <w:lang w:eastAsia="nl-NL"/>
        </w:rPr>
        <w:t>Artikel 35o komt te luiden:</w:t>
      </w:r>
    </w:p>
    <w:p w:rsidRPr="006E1F15" w:rsidR="006E1F15" w:rsidP="006E1F15" w:rsidRDefault="006E1F15" w14:paraId="6E6E4CB2" w14:textId="77777777">
      <w:pPr>
        <w:ind w:firstLine="709"/>
        <w:rPr>
          <w:rFonts w:eastAsia="Times New Roman" w:cs="Times New Roman"/>
          <w:szCs w:val="20"/>
          <w:lang w:eastAsia="nl-NL"/>
        </w:rPr>
      </w:pPr>
    </w:p>
    <w:p w:rsidRPr="006E1F15" w:rsidR="006E1F15" w:rsidP="006E1F15" w:rsidRDefault="006E1F15" w14:paraId="188140ED" w14:textId="77777777">
      <w:pPr>
        <w:ind w:firstLine="709"/>
        <w:rPr>
          <w:rFonts w:eastAsia="Times New Roman" w:cs="Times New Roman"/>
          <w:b/>
          <w:bCs/>
          <w:szCs w:val="20"/>
          <w:lang w:eastAsia="nl-NL"/>
        </w:rPr>
      </w:pPr>
      <w:r w:rsidRPr="006E1F15">
        <w:rPr>
          <w:rFonts w:eastAsia="Times New Roman" w:cs="Times New Roman"/>
          <w:b/>
          <w:bCs/>
          <w:szCs w:val="20"/>
          <w:lang w:eastAsia="nl-NL"/>
        </w:rPr>
        <w:t>Artikel 35o</w:t>
      </w:r>
    </w:p>
    <w:p w:rsidRPr="006E1F15" w:rsidR="006E1F15" w:rsidP="006E1F15" w:rsidRDefault="006E1F15" w14:paraId="31A48C1B" w14:textId="77777777">
      <w:pPr>
        <w:ind w:firstLine="709"/>
        <w:rPr>
          <w:rFonts w:eastAsia="Times New Roman" w:cs="Times New Roman"/>
          <w:szCs w:val="20"/>
          <w:lang w:eastAsia="nl-NL"/>
        </w:rPr>
      </w:pPr>
      <w:r w:rsidRPr="006E1F15">
        <w:rPr>
          <w:rFonts w:eastAsia="Times New Roman" w:cs="Times New Roman"/>
          <w:szCs w:val="20"/>
          <w:lang w:eastAsia="nl-NL"/>
        </w:rPr>
        <w:t>Artikel 38q, derde en vierde lid, vervalt met ingang van 1 januari 2028.</w:t>
      </w:r>
    </w:p>
    <w:p w:rsidRPr="006E1F15" w:rsidR="006E1F15" w:rsidP="006E1F15" w:rsidRDefault="006E1F15" w14:paraId="109FB0A4" w14:textId="77777777">
      <w:pPr>
        <w:ind w:firstLine="709"/>
        <w:rPr>
          <w:rFonts w:eastAsia="Times New Roman" w:cs="Times New Roman"/>
          <w:szCs w:val="20"/>
          <w:lang w:eastAsia="nl-NL"/>
        </w:rPr>
      </w:pPr>
    </w:p>
    <w:p w:rsidRPr="006E1F15" w:rsidR="006E1F15" w:rsidP="006E1F15" w:rsidRDefault="006E1F15" w14:paraId="59484C55" w14:textId="7A17A315">
      <w:pPr>
        <w:ind w:firstLine="709"/>
        <w:rPr>
          <w:rFonts w:eastAsia="Times New Roman" w:cs="Times New Roman"/>
          <w:szCs w:val="20"/>
          <w:lang w:eastAsia="nl-NL"/>
        </w:rPr>
      </w:pPr>
      <w:r>
        <w:rPr>
          <w:rFonts w:eastAsia="Times New Roman" w:cs="Times New Roman"/>
          <w:szCs w:val="20"/>
          <w:lang w:eastAsia="nl-NL"/>
        </w:rPr>
        <w:t>D.</w:t>
      </w:r>
      <w:r w:rsidRPr="006E1F15">
        <w:rPr>
          <w:rFonts w:eastAsia="Times New Roman" w:cs="Times New Roman"/>
          <w:szCs w:val="20"/>
          <w:lang w:eastAsia="nl-NL"/>
        </w:rPr>
        <w:t xml:space="preserve"> </w:t>
      </w:r>
    </w:p>
    <w:p w:rsidRPr="006E1F15" w:rsidR="006E1F15" w:rsidP="006E1F15" w:rsidRDefault="006E1F15" w14:paraId="45A54107" w14:textId="77777777">
      <w:pPr>
        <w:ind w:firstLine="709"/>
        <w:rPr>
          <w:rFonts w:eastAsia="Times New Roman" w:cs="Times New Roman"/>
          <w:szCs w:val="20"/>
          <w:lang w:eastAsia="nl-NL"/>
        </w:rPr>
      </w:pPr>
      <w:r w:rsidRPr="006E1F15">
        <w:rPr>
          <w:rFonts w:eastAsia="Times New Roman" w:cs="Times New Roman"/>
          <w:szCs w:val="20"/>
          <w:lang w:eastAsia="nl-NL"/>
        </w:rPr>
        <w:t>Artikel 36c wordt als volgt gewijzigd:</w:t>
      </w:r>
    </w:p>
    <w:p w:rsidRPr="006E1F15" w:rsidR="006E1F15" w:rsidP="006E1F15" w:rsidRDefault="006E1F15" w14:paraId="6FBC95D0" w14:textId="77777777">
      <w:pPr>
        <w:ind w:firstLine="709"/>
        <w:rPr>
          <w:rFonts w:eastAsia="Times New Roman" w:cs="Times New Roman"/>
          <w:szCs w:val="20"/>
          <w:lang w:eastAsia="nl-NL"/>
        </w:rPr>
      </w:pPr>
      <w:r w:rsidRPr="006E1F15">
        <w:rPr>
          <w:rFonts w:eastAsia="Times New Roman" w:cs="Times New Roman"/>
          <w:szCs w:val="20"/>
          <w:lang w:eastAsia="nl-NL"/>
        </w:rPr>
        <w:t>1. Het tweede tot en met vierde lid vervallen, onder vernummering van het vijfde lid tot derde lid.</w:t>
      </w:r>
    </w:p>
    <w:p w:rsidRPr="006E1F15" w:rsidR="006E1F15" w:rsidP="006E1F15" w:rsidRDefault="006E1F15" w14:paraId="30CC3876" w14:textId="77777777">
      <w:pPr>
        <w:ind w:firstLine="709"/>
        <w:rPr>
          <w:rFonts w:eastAsia="Times New Roman" w:cs="Times New Roman"/>
          <w:szCs w:val="20"/>
          <w:lang w:eastAsia="nl-NL"/>
        </w:rPr>
      </w:pPr>
      <w:r w:rsidRPr="006E1F15">
        <w:rPr>
          <w:rFonts w:eastAsia="Times New Roman" w:cs="Times New Roman"/>
          <w:szCs w:val="20"/>
          <w:lang w:eastAsia="nl-NL"/>
        </w:rPr>
        <w:t xml:space="preserve">2. Na het eerste lid wordt een lid ingevoegd, luidende: </w:t>
      </w:r>
    </w:p>
    <w:p w:rsidRPr="006E1F15" w:rsidR="006E1F15" w:rsidP="006E1F15" w:rsidRDefault="006E1F15" w14:paraId="259ECFED" w14:textId="77777777">
      <w:pPr>
        <w:ind w:firstLine="709"/>
        <w:rPr>
          <w:rFonts w:eastAsia="Times New Roman" w:cs="Times New Roman"/>
          <w:szCs w:val="20"/>
          <w:lang w:eastAsia="nl-NL"/>
        </w:rPr>
      </w:pPr>
      <w:r w:rsidRPr="006E1F15">
        <w:rPr>
          <w:rFonts w:eastAsia="Times New Roman" w:cs="Times New Roman"/>
          <w:szCs w:val="20"/>
          <w:lang w:eastAsia="nl-NL"/>
        </w:rPr>
        <w:t>3. Na de eerste wijziging van de CO2-uitstootgrens of het percentage in artikel 13bis, tweede lid, zoals dat luidde op 31 december 2025 na de datum van eerste toelating van de auto, is voor een periode van 60 maanden te rekenen vanaf de eerste dag van de maand volgend op de datum van eerste toelating, de verlaging, bedoeld in die bepaling, van toepassing overeenkomstig de bepalingen die gelden direct voorafgaand aan die wijziging.</w:t>
      </w:r>
    </w:p>
    <w:p w:rsidRPr="006E1F15" w:rsidR="006E1F15" w:rsidP="006E1F15" w:rsidRDefault="006E1F15" w14:paraId="589B6E65" w14:textId="77777777">
      <w:pPr>
        <w:ind w:firstLine="709"/>
        <w:rPr>
          <w:rFonts w:eastAsia="Times New Roman" w:cs="Times New Roman"/>
          <w:szCs w:val="20"/>
          <w:lang w:eastAsia="nl-NL"/>
        </w:rPr>
      </w:pPr>
    </w:p>
    <w:p w:rsidRPr="006E1F15" w:rsidR="006E1F15" w:rsidP="006E1F15" w:rsidRDefault="006E1F15" w14:paraId="5DE6F47A" w14:textId="43935BEF">
      <w:pPr>
        <w:ind w:firstLine="709"/>
        <w:rPr>
          <w:rFonts w:eastAsia="Times New Roman" w:cs="Times New Roman"/>
          <w:szCs w:val="20"/>
          <w:lang w:eastAsia="nl-NL"/>
        </w:rPr>
      </w:pPr>
      <w:r>
        <w:rPr>
          <w:rFonts w:eastAsia="Times New Roman" w:cs="Times New Roman"/>
          <w:szCs w:val="20"/>
          <w:lang w:eastAsia="nl-NL"/>
        </w:rPr>
        <w:t>E.</w:t>
      </w:r>
      <w:r w:rsidRPr="006E1F15">
        <w:rPr>
          <w:rFonts w:eastAsia="Times New Roman" w:cs="Times New Roman"/>
          <w:szCs w:val="20"/>
          <w:lang w:eastAsia="nl-NL"/>
        </w:rPr>
        <w:t xml:space="preserve"> </w:t>
      </w:r>
    </w:p>
    <w:p w:rsidRPr="006E1F15" w:rsidR="006E1F15" w:rsidP="006E1F15" w:rsidRDefault="006E1F15" w14:paraId="003DD9B8" w14:textId="77777777">
      <w:pPr>
        <w:ind w:firstLine="709"/>
        <w:rPr>
          <w:rFonts w:eastAsia="Times New Roman" w:cs="Times New Roman"/>
          <w:szCs w:val="20"/>
          <w:lang w:eastAsia="nl-NL"/>
        </w:rPr>
      </w:pPr>
      <w:r w:rsidRPr="006E1F15">
        <w:rPr>
          <w:rFonts w:eastAsia="Times New Roman" w:cs="Times New Roman"/>
          <w:szCs w:val="20"/>
          <w:lang w:eastAsia="nl-NL"/>
        </w:rPr>
        <w:t>Artikel 38b wordt als volgt gewijzigd:</w:t>
      </w:r>
    </w:p>
    <w:p w:rsidRPr="006E1F15" w:rsidR="006E1F15" w:rsidP="006E1F15" w:rsidRDefault="006E1F15" w14:paraId="5FD622D0" w14:textId="77777777">
      <w:pPr>
        <w:ind w:firstLine="709"/>
        <w:rPr>
          <w:rFonts w:eastAsia="Times New Roman" w:cs="Times New Roman"/>
          <w:szCs w:val="20"/>
          <w:lang w:eastAsia="nl-NL"/>
        </w:rPr>
      </w:pPr>
      <w:r w:rsidRPr="006E1F15">
        <w:rPr>
          <w:rFonts w:eastAsia="Times New Roman" w:cs="Times New Roman"/>
          <w:szCs w:val="20"/>
          <w:lang w:eastAsia="nl-NL"/>
        </w:rPr>
        <w:t>1. In het derde lid wordt “onderdelen d of e” vervangen door “onderdelen d of e,” en vervalt “, van deze wet”.</w:t>
      </w:r>
    </w:p>
    <w:p w:rsidRPr="006E1F15" w:rsidR="006E1F15" w:rsidP="006E1F15" w:rsidRDefault="006E1F15" w14:paraId="35025D88" w14:textId="77777777">
      <w:pPr>
        <w:ind w:firstLine="709"/>
        <w:rPr>
          <w:rFonts w:eastAsia="Times New Roman" w:cs="Times New Roman"/>
          <w:szCs w:val="20"/>
          <w:lang w:eastAsia="nl-NL"/>
        </w:rPr>
      </w:pPr>
      <w:r w:rsidRPr="006E1F15">
        <w:rPr>
          <w:rFonts w:eastAsia="Times New Roman" w:cs="Times New Roman"/>
          <w:szCs w:val="20"/>
          <w:lang w:eastAsia="nl-NL"/>
        </w:rPr>
        <w:t>2. Er wordt een lid toegevoegd, luidende:</w:t>
      </w:r>
    </w:p>
    <w:p w:rsidRPr="006E1F15" w:rsidR="006E1F15" w:rsidP="006E1F15" w:rsidRDefault="006E1F15" w14:paraId="36CAF5B6" w14:textId="77777777">
      <w:pPr>
        <w:ind w:firstLine="709"/>
        <w:rPr>
          <w:rFonts w:eastAsia="Times New Roman" w:cs="Times New Roman"/>
          <w:szCs w:val="20"/>
          <w:lang w:eastAsia="nl-NL"/>
        </w:rPr>
      </w:pPr>
      <w:r w:rsidRPr="006E1F15">
        <w:rPr>
          <w:rFonts w:eastAsia="Times New Roman" w:cs="Times New Roman"/>
          <w:szCs w:val="20"/>
          <w:lang w:eastAsia="nl-NL"/>
        </w:rPr>
        <w:t xml:space="preserve">4. Het tweede lid is niet van toepassing op: </w:t>
      </w:r>
    </w:p>
    <w:p w:rsidRPr="006E1F15" w:rsidR="006E1F15" w:rsidP="006E1F15" w:rsidRDefault="006E1F15" w14:paraId="23410FA6" w14:textId="77777777">
      <w:pPr>
        <w:ind w:firstLine="709"/>
        <w:rPr>
          <w:rFonts w:eastAsia="Times New Roman" w:cs="Times New Roman"/>
          <w:szCs w:val="20"/>
          <w:lang w:eastAsia="nl-NL"/>
        </w:rPr>
      </w:pPr>
      <w:r w:rsidRPr="006E1F15">
        <w:rPr>
          <w:rFonts w:eastAsia="Times New Roman" w:cs="Times New Roman"/>
          <w:szCs w:val="20"/>
          <w:lang w:eastAsia="nl-NL"/>
        </w:rPr>
        <w:t>a. een aanspraak ingevolge een wezenpensioenregeling als bedoeld in artikel 18c zoals dat luidde op 30 juni 2023 die is ontstaan of waarvan de uitkeringen zijn ingegaan voor het tijdstip waarop die aanspraak is omgezet in een aanspraak ingevolge een premieovereenkomst als bedoeld in artikel 10 van de Pensioenwet of artikel 28 van de Wet verplichte beroepspensioenregeling;</w:t>
      </w:r>
    </w:p>
    <w:p w:rsidRPr="006E1F15" w:rsidR="006E1F15" w:rsidP="006E1F15" w:rsidRDefault="006E1F15" w14:paraId="1202268E" w14:textId="77777777">
      <w:pPr>
        <w:ind w:firstLine="709"/>
        <w:rPr>
          <w:rFonts w:eastAsia="Times New Roman" w:cs="Times New Roman"/>
          <w:szCs w:val="20"/>
          <w:lang w:eastAsia="nl-NL"/>
        </w:rPr>
      </w:pPr>
      <w:r w:rsidRPr="006E1F15">
        <w:rPr>
          <w:rFonts w:eastAsia="Times New Roman" w:cs="Times New Roman"/>
          <w:szCs w:val="20"/>
          <w:lang w:eastAsia="nl-NL"/>
        </w:rPr>
        <w:t xml:space="preserve">b. een aanspraak ingevolge een </w:t>
      </w:r>
      <w:proofErr w:type="spellStart"/>
      <w:r w:rsidRPr="006E1F15">
        <w:rPr>
          <w:rFonts w:eastAsia="Times New Roman" w:cs="Times New Roman"/>
          <w:szCs w:val="20"/>
          <w:lang w:eastAsia="nl-NL"/>
        </w:rPr>
        <w:t>nabestaandenoverbruggingspensioenregeling</w:t>
      </w:r>
      <w:proofErr w:type="spellEnd"/>
      <w:r w:rsidRPr="006E1F15">
        <w:rPr>
          <w:rFonts w:eastAsia="Times New Roman" w:cs="Times New Roman"/>
          <w:szCs w:val="20"/>
          <w:lang w:eastAsia="nl-NL"/>
        </w:rPr>
        <w:t xml:space="preserve"> als bedoeld in artikel 18f zoals dat luidde op 30 juni 2023 waarvan de uitkeringen zijn ingegaan voor het tijdstip waarop die aanspraak is omgezet in een aanspraak ingevolge een premieovereenkomst als bedoeld in artikel 10 van de Pensioenwet of artikel 28 van de Wet verplichte beroepspensioenregeling;</w:t>
      </w:r>
    </w:p>
    <w:p w:rsidRPr="006E1F15" w:rsidR="006E1F15" w:rsidP="006E1F15" w:rsidRDefault="006E1F15" w14:paraId="778DC17E" w14:textId="77777777">
      <w:pPr>
        <w:ind w:firstLine="709"/>
        <w:rPr>
          <w:rFonts w:eastAsia="Times New Roman" w:cs="Times New Roman"/>
          <w:szCs w:val="20"/>
          <w:lang w:eastAsia="nl-NL"/>
        </w:rPr>
      </w:pPr>
      <w:r w:rsidRPr="006E1F15">
        <w:rPr>
          <w:rFonts w:eastAsia="Times New Roman" w:cs="Times New Roman"/>
          <w:szCs w:val="20"/>
          <w:lang w:eastAsia="nl-NL"/>
        </w:rPr>
        <w:t>c. een aanspraak ingevolge een overbruggingspensioenregeling als bedoeld in artikel 38f zoals dat luidde op 30 juni 2023 waarvan de uitkeringen zijn ingegaan voor het tijdstip waarop die aanspraak is omgezet in een aanspraak ingevolge een premieovereenkomst als bedoeld in artikel 10 van de Pensioenwet of artikel 28 van de Wet verplichte beroepspensioenregeling.</w:t>
      </w:r>
    </w:p>
    <w:p w:rsidRPr="006E1F15" w:rsidR="006E1F15" w:rsidP="006E1F15" w:rsidRDefault="006E1F15" w14:paraId="1444E98D" w14:textId="77777777">
      <w:pPr>
        <w:ind w:firstLine="709"/>
        <w:rPr>
          <w:rFonts w:eastAsia="Times New Roman" w:cs="Times New Roman"/>
          <w:szCs w:val="20"/>
          <w:lang w:eastAsia="nl-NL"/>
        </w:rPr>
      </w:pPr>
    </w:p>
    <w:p w:rsidRPr="006E1F15" w:rsidR="006E1F15" w:rsidP="006E1F15" w:rsidRDefault="006E1F15" w14:paraId="32C0738E" w14:textId="742DB233">
      <w:pPr>
        <w:ind w:firstLine="709"/>
        <w:rPr>
          <w:rFonts w:eastAsia="Times New Roman" w:cs="Times New Roman"/>
          <w:szCs w:val="20"/>
          <w:lang w:eastAsia="nl-NL"/>
        </w:rPr>
      </w:pPr>
      <w:r>
        <w:rPr>
          <w:rFonts w:eastAsia="Times New Roman" w:cs="Times New Roman"/>
          <w:szCs w:val="20"/>
          <w:lang w:eastAsia="nl-NL"/>
        </w:rPr>
        <w:t>F.</w:t>
      </w:r>
      <w:r w:rsidRPr="006E1F15">
        <w:rPr>
          <w:rFonts w:eastAsia="Times New Roman" w:cs="Times New Roman"/>
          <w:szCs w:val="20"/>
          <w:lang w:eastAsia="nl-NL"/>
        </w:rPr>
        <w:t xml:space="preserve"> </w:t>
      </w:r>
    </w:p>
    <w:p w:rsidRPr="006E1F15" w:rsidR="006E1F15" w:rsidP="006E1F15" w:rsidRDefault="006E1F15" w14:paraId="1C1DE44E" w14:textId="77777777">
      <w:pPr>
        <w:ind w:firstLine="709"/>
        <w:rPr>
          <w:rFonts w:eastAsia="Times New Roman" w:cs="Times New Roman"/>
          <w:szCs w:val="20"/>
          <w:lang w:eastAsia="nl-NL"/>
        </w:rPr>
      </w:pPr>
      <w:r w:rsidRPr="006E1F15">
        <w:rPr>
          <w:rFonts w:eastAsia="Times New Roman" w:cs="Times New Roman"/>
          <w:szCs w:val="20"/>
          <w:lang w:eastAsia="nl-NL"/>
        </w:rPr>
        <w:t xml:space="preserve">Aan artikel 38d wordt een lid toegevoegd, luidende: </w:t>
      </w:r>
    </w:p>
    <w:p w:rsidRPr="006E1F15" w:rsidR="006E1F15" w:rsidP="006E1F15" w:rsidRDefault="006E1F15" w14:paraId="41CC5662" w14:textId="77777777">
      <w:pPr>
        <w:ind w:firstLine="709"/>
        <w:rPr>
          <w:rFonts w:eastAsia="Times New Roman" w:cs="Times New Roman"/>
          <w:szCs w:val="20"/>
          <w:lang w:eastAsia="nl-NL"/>
        </w:rPr>
      </w:pPr>
      <w:r w:rsidRPr="006E1F15">
        <w:rPr>
          <w:rFonts w:eastAsia="Times New Roman" w:cs="Times New Roman"/>
          <w:szCs w:val="20"/>
          <w:lang w:eastAsia="nl-NL"/>
        </w:rPr>
        <w:lastRenderedPageBreak/>
        <w:t>3. Artikel 18d, derde lid, is van overeenkomstige toepassing op een prepensioenregeling als bedoeld in het eerste lid waarvan de uitkeringen zijn ingegaan voor het tijdstip waarop die aanspraak is omgezet in een aanspraak ingevolge een premieovereenkomst als bedoeld in artikel 10 van de Pensioenwet of artikel 28 van de Wet verplichte beroepspensioenregeling.</w:t>
      </w:r>
    </w:p>
    <w:p w:rsidRPr="006E1F15" w:rsidR="006E1F15" w:rsidP="006E1F15" w:rsidRDefault="006E1F15" w14:paraId="571AC378" w14:textId="77777777">
      <w:pPr>
        <w:ind w:firstLine="709"/>
        <w:rPr>
          <w:rFonts w:eastAsia="Times New Roman" w:cs="Times New Roman"/>
          <w:szCs w:val="20"/>
          <w:lang w:eastAsia="nl-NL"/>
        </w:rPr>
      </w:pPr>
    </w:p>
    <w:p w:rsidRPr="006E1F15" w:rsidR="006E1F15" w:rsidP="006E1F15" w:rsidRDefault="006E1F15" w14:paraId="38C9B294" w14:textId="4548224D">
      <w:pPr>
        <w:ind w:firstLine="709"/>
        <w:rPr>
          <w:rFonts w:eastAsia="Times New Roman" w:cs="Times New Roman"/>
          <w:szCs w:val="20"/>
          <w:lang w:eastAsia="nl-NL"/>
        </w:rPr>
      </w:pPr>
      <w:r>
        <w:rPr>
          <w:rFonts w:eastAsia="Times New Roman" w:cs="Times New Roman"/>
          <w:szCs w:val="20"/>
          <w:lang w:eastAsia="nl-NL"/>
        </w:rPr>
        <w:t>G.</w:t>
      </w:r>
      <w:r w:rsidRPr="006E1F15">
        <w:rPr>
          <w:rFonts w:eastAsia="Times New Roman" w:cs="Times New Roman"/>
          <w:szCs w:val="20"/>
          <w:lang w:eastAsia="nl-NL"/>
        </w:rPr>
        <w:t xml:space="preserve"> </w:t>
      </w:r>
    </w:p>
    <w:p w:rsidRPr="006E1F15" w:rsidR="006E1F15" w:rsidP="006E1F15" w:rsidRDefault="006E1F15" w14:paraId="2CD4A565" w14:textId="77777777">
      <w:pPr>
        <w:ind w:firstLine="709"/>
        <w:rPr>
          <w:rFonts w:eastAsia="Times New Roman" w:cs="Times New Roman"/>
          <w:szCs w:val="20"/>
          <w:lang w:eastAsia="nl-NL"/>
        </w:rPr>
      </w:pPr>
      <w:r w:rsidRPr="006E1F15">
        <w:rPr>
          <w:rFonts w:eastAsia="Times New Roman" w:cs="Times New Roman"/>
          <w:szCs w:val="20"/>
          <w:lang w:eastAsia="nl-NL"/>
        </w:rPr>
        <w:t>Aan artikel 38q wordt een lid toegevoegd, luidende:</w:t>
      </w:r>
    </w:p>
    <w:p w:rsidRPr="006E1F15" w:rsidR="006E1F15" w:rsidP="006E1F15" w:rsidRDefault="006E1F15" w14:paraId="74D9CE0F" w14:textId="77777777">
      <w:pPr>
        <w:ind w:firstLine="709"/>
        <w:rPr>
          <w:rFonts w:eastAsia="Times New Roman" w:cs="Times New Roman"/>
          <w:szCs w:val="20"/>
          <w:lang w:eastAsia="nl-NL"/>
        </w:rPr>
      </w:pPr>
      <w:r w:rsidRPr="006E1F15">
        <w:rPr>
          <w:rFonts w:eastAsia="Times New Roman" w:cs="Times New Roman"/>
          <w:szCs w:val="20"/>
          <w:lang w:eastAsia="nl-NL"/>
        </w:rPr>
        <w:t>4. Het derde lid is uitsluitend van toepassing voor op 25 april 2025 bestaande regelingen waarin de opbouw niet of niet volledig is gekoppeld aan een franchise.</w:t>
      </w:r>
    </w:p>
    <w:p w:rsidRPr="006E1F15" w:rsidR="006E1F15" w:rsidP="006E1F15" w:rsidRDefault="006E1F15" w14:paraId="62C30265" w14:textId="77777777">
      <w:pPr>
        <w:ind w:firstLine="709"/>
        <w:rPr>
          <w:rFonts w:eastAsia="Times New Roman" w:cs="Times New Roman"/>
          <w:szCs w:val="20"/>
          <w:lang w:eastAsia="nl-NL"/>
        </w:rPr>
      </w:pPr>
    </w:p>
    <w:p w:rsidRPr="006E1F15" w:rsidR="006E1F15" w:rsidP="006E1F15" w:rsidRDefault="006E1F15" w14:paraId="6E3FBAB9" w14:textId="14D5D8FD">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V</w:t>
      </w:r>
    </w:p>
    <w:p w:rsidRPr="006E1F15" w:rsidR="006E1F15" w:rsidP="006E1F15" w:rsidRDefault="006E1F15" w14:paraId="1DEB49D7" w14:textId="77777777">
      <w:pPr>
        <w:ind w:firstLine="709"/>
        <w:rPr>
          <w:rFonts w:eastAsia="Times New Roman" w:cs="Times New Roman"/>
          <w:szCs w:val="20"/>
          <w:lang w:eastAsia="nl-NL"/>
        </w:rPr>
      </w:pPr>
    </w:p>
    <w:p w:rsidRPr="006E1F15" w:rsidR="006E1F15" w:rsidP="006E1F15" w:rsidRDefault="006E1F15" w14:paraId="667C6FAE" w14:textId="77777777">
      <w:pPr>
        <w:ind w:firstLine="709"/>
        <w:rPr>
          <w:rFonts w:eastAsia="Times New Roman" w:cs="Times New Roman"/>
          <w:szCs w:val="20"/>
          <w:lang w:eastAsia="nl-NL"/>
        </w:rPr>
      </w:pPr>
      <w:r w:rsidRPr="006E1F15">
        <w:rPr>
          <w:rFonts w:eastAsia="Times New Roman" w:cs="Times New Roman"/>
          <w:szCs w:val="20"/>
          <w:lang w:eastAsia="nl-NL"/>
        </w:rPr>
        <w:t xml:space="preserve">In de Wet op de loonbelasting 1964 vervalt met ingang van 1 januari 2031 artikel 36c, tweede lid, onder vernummering van het derde lid tot tweede lid. </w:t>
      </w:r>
    </w:p>
    <w:p w:rsidRPr="006E1F15" w:rsidR="006E1F15" w:rsidP="006E1F15" w:rsidRDefault="006E1F15" w14:paraId="4ED5575A" w14:textId="77777777">
      <w:pPr>
        <w:ind w:firstLine="709"/>
        <w:rPr>
          <w:rFonts w:eastAsia="Times New Roman" w:cs="Times New Roman"/>
          <w:szCs w:val="20"/>
          <w:lang w:eastAsia="nl-NL"/>
        </w:rPr>
      </w:pPr>
    </w:p>
    <w:p w:rsidRPr="006E1F15" w:rsidR="006E1F15" w:rsidP="006E1F15" w:rsidRDefault="006E1F15" w14:paraId="6984FC2C" w14:textId="676CE321">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VI</w:t>
      </w:r>
    </w:p>
    <w:p w:rsidRPr="006E1F15" w:rsidR="006E1F15" w:rsidP="006E1F15" w:rsidRDefault="006E1F15" w14:paraId="2DCB1414" w14:textId="77777777">
      <w:pPr>
        <w:ind w:firstLine="709"/>
        <w:rPr>
          <w:rFonts w:eastAsia="Times New Roman" w:cs="Times New Roman"/>
          <w:szCs w:val="20"/>
          <w:lang w:eastAsia="nl-NL"/>
        </w:rPr>
      </w:pPr>
    </w:p>
    <w:p w:rsidRPr="006E1F15" w:rsidR="006E1F15" w:rsidP="006E1F15" w:rsidRDefault="006E1F15" w14:paraId="62CE12EA" w14:textId="77777777">
      <w:pPr>
        <w:ind w:firstLine="709"/>
        <w:rPr>
          <w:rFonts w:eastAsia="Times New Roman" w:cs="Times New Roman"/>
          <w:szCs w:val="20"/>
          <w:lang w:eastAsia="nl-NL"/>
        </w:rPr>
      </w:pPr>
      <w:r w:rsidRPr="006E1F15">
        <w:rPr>
          <w:rFonts w:eastAsia="Times New Roman" w:cs="Times New Roman"/>
          <w:szCs w:val="20"/>
          <w:lang w:eastAsia="nl-NL"/>
        </w:rPr>
        <w:t>In de Wet financiering sociale verzekeringen wordt in artikel 59, achtste lid, wordt “elfde en vijftiende lid” steeds vervangen door “tiende en veertiende lid”.</w:t>
      </w:r>
    </w:p>
    <w:p w:rsidRPr="006E1F15" w:rsidR="006E1F15" w:rsidP="006E1F15" w:rsidRDefault="006E1F15" w14:paraId="16B87812" w14:textId="77777777">
      <w:pPr>
        <w:rPr>
          <w:rFonts w:eastAsia="Times New Roman" w:cs="Times New Roman"/>
          <w:szCs w:val="20"/>
          <w:lang w:eastAsia="nl-NL"/>
        </w:rPr>
      </w:pPr>
    </w:p>
    <w:p w:rsidRPr="006E1F15" w:rsidR="006E1F15" w:rsidP="006E1F15" w:rsidRDefault="006E1F15" w14:paraId="3DE314F1" w14:textId="0EA8D957">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VII</w:t>
      </w:r>
    </w:p>
    <w:p w:rsidRPr="006E1F15" w:rsidR="006E1F15" w:rsidP="006E1F15" w:rsidRDefault="006E1F15" w14:paraId="4BA7498D" w14:textId="77777777">
      <w:pPr>
        <w:ind w:firstLine="709"/>
        <w:rPr>
          <w:rFonts w:eastAsia="Times New Roman" w:cs="Times New Roman"/>
          <w:szCs w:val="20"/>
          <w:lang w:eastAsia="nl-NL"/>
        </w:rPr>
      </w:pPr>
    </w:p>
    <w:p w:rsidRPr="006E1F15" w:rsidR="006E1F15" w:rsidP="006E1F15" w:rsidRDefault="006E1F15" w14:paraId="6BBD848E" w14:textId="77777777">
      <w:pPr>
        <w:ind w:firstLine="709"/>
        <w:rPr>
          <w:rFonts w:eastAsia="Times New Roman" w:cs="Times New Roman"/>
          <w:szCs w:val="20"/>
          <w:lang w:eastAsia="nl-NL"/>
        </w:rPr>
      </w:pPr>
      <w:r w:rsidRPr="006E1F15">
        <w:rPr>
          <w:rFonts w:eastAsia="Times New Roman" w:cs="Times New Roman"/>
          <w:szCs w:val="20"/>
          <w:lang w:eastAsia="nl-NL"/>
        </w:rPr>
        <w:t>De Wet op de vennootschapsbelasting 1969 wordt als volgt gewijzigd:</w:t>
      </w:r>
    </w:p>
    <w:p w:rsidRPr="006E1F15" w:rsidR="006E1F15" w:rsidP="006E1F15" w:rsidRDefault="006E1F15" w14:paraId="60932FB9" w14:textId="77777777">
      <w:pPr>
        <w:ind w:firstLine="709"/>
        <w:rPr>
          <w:rFonts w:eastAsia="Times New Roman" w:cs="Times New Roman"/>
          <w:szCs w:val="20"/>
          <w:lang w:eastAsia="nl-NL"/>
        </w:rPr>
      </w:pPr>
    </w:p>
    <w:p w:rsidRPr="006E1F15" w:rsidR="006E1F15" w:rsidP="006E1F15" w:rsidRDefault="006E1F15" w14:paraId="099ABB08" w14:textId="57504086">
      <w:pPr>
        <w:ind w:firstLine="709"/>
        <w:rPr>
          <w:rFonts w:eastAsia="Times New Roman" w:cs="Times New Roman"/>
          <w:szCs w:val="20"/>
          <w:lang w:eastAsia="nl-NL"/>
        </w:rPr>
      </w:pPr>
      <w:r>
        <w:rPr>
          <w:rFonts w:eastAsia="Times New Roman" w:cs="Times New Roman"/>
          <w:szCs w:val="20"/>
          <w:lang w:eastAsia="nl-NL"/>
        </w:rPr>
        <w:t>A.</w:t>
      </w:r>
      <w:r w:rsidRPr="006E1F15">
        <w:rPr>
          <w:rFonts w:eastAsia="Times New Roman" w:cs="Times New Roman"/>
          <w:szCs w:val="20"/>
          <w:lang w:eastAsia="nl-NL"/>
        </w:rPr>
        <w:t xml:space="preserve"> </w:t>
      </w:r>
    </w:p>
    <w:p w:rsidRPr="006E1F15" w:rsidR="006E1F15" w:rsidP="006E1F15" w:rsidRDefault="006E1F15" w14:paraId="1005C7D3" w14:textId="77777777">
      <w:pPr>
        <w:ind w:firstLine="709"/>
        <w:rPr>
          <w:rFonts w:eastAsia="Times New Roman" w:cs="Times New Roman"/>
          <w:szCs w:val="20"/>
          <w:lang w:eastAsia="nl-NL"/>
        </w:rPr>
      </w:pPr>
      <w:r w:rsidRPr="006E1F15">
        <w:rPr>
          <w:rFonts w:eastAsia="Times New Roman" w:cs="Times New Roman"/>
          <w:szCs w:val="20"/>
          <w:lang w:eastAsia="nl-NL"/>
        </w:rPr>
        <w:t>In artikel 2, twaalfde lid, wordt “twaalfde lid” vervangen door “elfde lid”.</w:t>
      </w:r>
    </w:p>
    <w:p w:rsidRPr="006E1F15" w:rsidR="006E1F15" w:rsidP="006E1F15" w:rsidRDefault="006E1F15" w14:paraId="48CF99AE" w14:textId="77777777">
      <w:pPr>
        <w:ind w:firstLine="709"/>
        <w:rPr>
          <w:rFonts w:eastAsia="Times New Roman" w:cs="Times New Roman"/>
          <w:szCs w:val="20"/>
          <w:lang w:eastAsia="nl-NL"/>
        </w:rPr>
      </w:pPr>
    </w:p>
    <w:p w:rsidRPr="006E1F15" w:rsidR="006E1F15" w:rsidP="006E1F15" w:rsidRDefault="006E1F15" w14:paraId="5F47929C" w14:textId="68A75F3A">
      <w:pPr>
        <w:ind w:firstLine="709"/>
        <w:rPr>
          <w:rFonts w:eastAsia="Times New Roman" w:cs="Times New Roman"/>
          <w:szCs w:val="20"/>
          <w:lang w:eastAsia="nl-NL"/>
        </w:rPr>
      </w:pPr>
      <w:r>
        <w:rPr>
          <w:rFonts w:eastAsia="Times New Roman" w:cs="Times New Roman"/>
          <w:szCs w:val="20"/>
          <w:lang w:eastAsia="nl-NL"/>
        </w:rPr>
        <w:t>B.</w:t>
      </w:r>
    </w:p>
    <w:p w:rsidRPr="006E1F15" w:rsidR="006E1F15" w:rsidP="006E1F15" w:rsidRDefault="006E1F15" w14:paraId="57D041D0" w14:textId="77777777">
      <w:pPr>
        <w:ind w:firstLine="709"/>
        <w:rPr>
          <w:rFonts w:eastAsia="Times New Roman" w:cs="Times New Roman"/>
          <w:szCs w:val="20"/>
          <w:lang w:eastAsia="nl-NL"/>
        </w:rPr>
      </w:pPr>
      <w:r w:rsidRPr="006E1F15">
        <w:rPr>
          <w:rFonts w:eastAsia="Times New Roman" w:cs="Times New Roman"/>
          <w:szCs w:val="20"/>
          <w:lang w:eastAsia="nl-NL"/>
        </w:rPr>
        <w:t>Aan artikel 15bd, tweede lid, onderdeel b, wordt toegevoegd “of natuurlijke personen”.</w:t>
      </w:r>
    </w:p>
    <w:p w:rsidRPr="006E1F15" w:rsidR="006E1F15" w:rsidP="006E1F15" w:rsidRDefault="006E1F15" w14:paraId="6B79ABEA" w14:textId="77777777">
      <w:pPr>
        <w:ind w:firstLine="709"/>
        <w:rPr>
          <w:rFonts w:eastAsia="Times New Roman" w:cs="Times New Roman"/>
          <w:szCs w:val="20"/>
          <w:lang w:eastAsia="nl-NL"/>
        </w:rPr>
      </w:pPr>
    </w:p>
    <w:p w:rsidRPr="006E1F15" w:rsidR="006E1F15" w:rsidP="006E1F15" w:rsidRDefault="006E1F15" w14:paraId="35C52AAB" w14:textId="42842FE3">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VIII</w:t>
      </w:r>
    </w:p>
    <w:p w:rsidRPr="006E1F15" w:rsidR="006E1F15" w:rsidP="006E1F15" w:rsidRDefault="006E1F15" w14:paraId="6802A2EF" w14:textId="77777777">
      <w:pPr>
        <w:ind w:firstLine="709"/>
        <w:rPr>
          <w:rFonts w:eastAsia="Times New Roman" w:cs="Times New Roman"/>
          <w:szCs w:val="20"/>
          <w:lang w:eastAsia="nl-NL"/>
        </w:rPr>
      </w:pPr>
    </w:p>
    <w:p w:rsidRPr="006E1F15" w:rsidR="006E1F15" w:rsidP="006E1F15" w:rsidRDefault="006E1F15" w14:paraId="4831893C" w14:textId="77777777">
      <w:pPr>
        <w:ind w:firstLine="709"/>
        <w:rPr>
          <w:rFonts w:eastAsia="Times New Roman" w:cs="Times New Roman"/>
          <w:szCs w:val="20"/>
          <w:lang w:eastAsia="nl-NL"/>
        </w:rPr>
      </w:pPr>
      <w:r w:rsidRPr="006E1F15">
        <w:rPr>
          <w:rFonts w:eastAsia="Times New Roman" w:cs="Times New Roman"/>
          <w:szCs w:val="20"/>
          <w:lang w:eastAsia="nl-NL"/>
        </w:rPr>
        <w:t>In de Wet bronbelasting 2021 wordt in artikel 2.1, zevende lid, “twaalfde lid” vervangen door “elfde lid”.</w:t>
      </w:r>
    </w:p>
    <w:p w:rsidRPr="006E1F15" w:rsidR="006E1F15" w:rsidP="006E1F15" w:rsidRDefault="006E1F15" w14:paraId="2F6A978B" w14:textId="77777777">
      <w:pPr>
        <w:ind w:firstLine="709"/>
        <w:rPr>
          <w:rFonts w:eastAsia="Times New Roman" w:cs="Times New Roman"/>
          <w:szCs w:val="20"/>
          <w:lang w:eastAsia="nl-NL"/>
        </w:rPr>
      </w:pPr>
    </w:p>
    <w:p w:rsidRPr="006E1F15" w:rsidR="006E1F15" w:rsidP="006E1F15" w:rsidRDefault="006E1F15" w14:paraId="274473AF" w14:textId="4E8CB1AB">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IX</w:t>
      </w:r>
    </w:p>
    <w:p w:rsidRPr="006E1F15" w:rsidR="006E1F15" w:rsidP="006E1F15" w:rsidRDefault="006E1F15" w14:paraId="0816BF4B" w14:textId="77777777">
      <w:pPr>
        <w:ind w:firstLine="709"/>
        <w:rPr>
          <w:rFonts w:eastAsia="Times New Roman" w:cs="Times New Roman"/>
          <w:szCs w:val="20"/>
          <w:lang w:eastAsia="nl-NL"/>
        </w:rPr>
      </w:pPr>
    </w:p>
    <w:p w:rsidRPr="006E1F15" w:rsidR="006E1F15" w:rsidP="006E1F15" w:rsidRDefault="006E1F15" w14:paraId="6BB554FE" w14:textId="77777777">
      <w:pPr>
        <w:ind w:firstLine="709"/>
        <w:rPr>
          <w:rFonts w:eastAsia="Times New Roman" w:cs="Times New Roman"/>
          <w:szCs w:val="20"/>
          <w:lang w:eastAsia="nl-NL"/>
        </w:rPr>
      </w:pPr>
      <w:r w:rsidRPr="006E1F15">
        <w:rPr>
          <w:rFonts w:eastAsia="Times New Roman" w:cs="Times New Roman"/>
          <w:szCs w:val="20"/>
          <w:lang w:eastAsia="nl-NL"/>
        </w:rPr>
        <w:t>In de Wet op belastingen van rechtsverkeer wordt in artikel 14, derde lid, “zevende lid” vervangen door ”achtste lid”.</w:t>
      </w:r>
    </w:p>
    <w:p w:rsidRPr="006E1F15" w:rsidR="006E1F15" w:rsidP="006E1F15" w:rsidRDefault="006E1F15" w14:paraId="268A8FAF" w14:textId="77777777">
      <w:pPr>
        <w:ind w:firstLine="709"/>
        <w:rPr>
          <w:rFonts w:eastAsia="Times New Roman" w:cs="Times New Roman"/>
          <w:szCs w:val="20"/>
          <w:lang w:eastAsia="nl-NL"/>
        </w:rPr>
      </w:pPr>
    </w:p>
    <w:p w:rsidR="006E1F15" w:rsidP="006E1F15" w:rsidRDefault="006E1F15" w14:paraId="3A11AC6B" w14:textId="77777777">
      <w:pPr>
        <w:ind w:firstLine="709"/>
        <w:rPr>
          <w:rFonts w:eastAsia="Times New Roman" w:cs="Times New Roman"/>
          <w:b/>
          <w:szCs w:val="20"/>
          <w:lang w:eastAsia="nl-NL"/>
        </w:rPr>
      </w:pPr>
    </w:p>
    <w:p w:rsidR="006E1F15" w:rsidP="006E1F15" w:rsidRDefault="006E1F15" w14:paraId="355925F0" w14:textId="77777777">
      <w:pPr>
        <w:ind w:firstLine="709"/>
        <w:rPr>
          <w:rFonts w:eastAsia="Times New Roman" w:cs="Times New Roman"/>
          <w:b/>
          <w:szCs w:val="20"/>
          <w:lang w:eastAsia="nl-NL"/>
        </w:rPr>
      </w:pPr>
    </w:p>
    <w:p w:rsidR="006E1F15" w:rsidP="006E1F15" w:rsidRDefault="006E1F15" w14:paraId="07B78862" w14:textId="77777777">
      <w:pPr>
        <w:ind w:firstLine="709"/>
        <w:rPr>
          <w:rFonts w:eastAsia="Times New Roman" w:cs="Times New Roman"/>
          <w:b/>
          <w:szCs w:val="20"/>
          <w:lang w:eastAsia="nl-NL"/>
        </w:rPr>
      </w:pPr>
    </w:p>
    <w:p w:rsidRPr="006E1F15" w:rsidR="006E1F15" w:rsidP="006E1F15" w:rsidRDefault="006E1F15" w14:paraId="2CB6E658" w14:textId="381138A9">
      <w:pPr>
        <w:ind w:firstLine="709"/>
        <w:rPr>
          <w:rFonts w:eastAsia="Times New Roman" w:cs="Times New Roman"/>
          <w:b/>
          <w:szCs w:val="20"/>
          <w:lang w:eastAsia="nl-NL"/>
        </w:rPr>
      </w:pPr>
      <w:r w:rsidRPr="006E1F15">
        <w:rPr>
          <w:rFonts w:eastAsia="Times New Roman" w:cs="Times New Roman"/>
          <w:b/>
          <w:szCs w:val="20"/>
          <w:lang w:eastAsia="nl-NL"/>
        </w:rPr>
        <w:lastRenderedPageBreak/>
        <w:t xml:space="preserve">Artikel </w:t>
      </w:r>
      <w:r>
        <w:rPr>
          <w:rFonts w:eastAsia="Times New Roman" w:cs="Times New Roman"/>
          <w:b/>
          <w:szCs w:val="20"/>
          <w:lang w:eastAsia="nl-NL"/>
        </w:rPr>
        <w:t>X</w:t>
      </w:r>
    </w:p>
    <w:p w:rsidRPr="006E1F15" w:rsidR="006E1F15" w:rsidP="006E1F15" w:rsidRDefault="006E1F15" w14:paraId="7FAF9987" w14:textId="77777777">
      <w:pPr>
        <w:ind w:firstLine="709"/>
        <w:rPr>
          <w:rFonts w:eastAsia="Times New Roman" w:cs="Times New Roman"/>
          <w:szCs w:val="20"/>
          <w:lang w:eastAsia="nl-NL"/>
        </w:rPr>
      </w:pPr>
    </w:p>
    <w:p w:rsidRPr="006E1F15" w:rsidR="006E1F15" w:rsidP="006E1F15" w:rsidRDefault="006E1F15" w14:paraId="0EA1CEE6" w14:textId="77777777">
      <w:pPr>
        <w:ind w:firstLine="709"/>
        <w:rPr>
          <w:rFonts w:eastAsia="Times New Roman" w:cs="Times New Roman"/>
          <w:szCs w:val="20"/>
          <w:lang w:eastAsia="nl-NL"/>
        </w:rPr>
      </w:pPr>
      <w:r w:rsidRPr="006E1F15">
        <w:rPr>
          <w:rFonts w:eastAsia="Times New Roman" w:cs="Times New Roman"/>
          <w:szCs w:val="20"/>
          <w:lang w:eastAsia="nl-NL"/>
        </w:rPr>
        <w:t>De Wet op de belasting van personenauto’s en motorrijwielen 1992 wordt als volgt gewijzigd:</w:t>
      </w:r>
    </w:p>
    <w:p w:rsidRPr="006E1F15" w:rsidR="006E1F15" w:rsidP="006E1F15" w:rsidRDefault="006E1F15" w14:paraId="708B14F5" w14:textId="77777777">
      <w:pPr>
        <w:ind w:firstLine="709"/>
        <w:rPr>
          <w:rFonts w:eastAsia="Times New Roman" w:cs="Times New Roman"/>
          <w:szCs w:val="20"/>
          <w:lang w:eastAsia="nl-NL"/>
        </w:rPr>
      </w:pPr>
    </w:p>
    <w:p w:rsidRPr="006E1F15" w:rsidR="006E1F15" w:rsidP="006E1F15" w:rsidRDefault="006E1F15" w14:paraId="22AFFF2E" w14:textId="5F0F974A">
      <w:pPr>
        <w:ind w:firstLine="709"/>
        <w:rPr>
          <w:rFonts w:eastAsia="Times New Roman" w:cs="Times New Roman"/>
          <w:szCs w:val="20"/>
          <w:lang w:eastAsia="nl-NL"/>
        </w:rPr>
      </w:pPr>
      <w:r>
        <w:rPr>
          <w:rFonts w:eastAsia="Times New Roman" w:cs="Times New Roman"/>
          <w:szCs w:val="20"/>
          <w:lang w:eastAsia="nl-NL"/>
        </w:rPr>
        <w:t>A.</w:t>
      </w:r>
      <w:r w:rsidRPr="006E1F15">
        <w:rPr>
          <w:rFonts w:eastAsia="Times New Roman" w:cs="Times New Roman"/>
          <w:szCs w:val="20"/>
          <w:lang w:eastAsia="nl-NL"/>
        </w:rPr>
        <w:t xml:space="preserve"> </w:t>
      </w:r>
    </w:p>
    <w:p w:rsidRPr="006E1F15" w:rsidR="006E1F15" w:rsidP="006E1F15" w:rsidRDefault="006E1F15" w14:paraId="54DD4B12" w14:textId="77777777">
      <w:pPr>
        <w:ind w:firstLine="709"/>
        <w:rPr>
          <w:rFonts w:eastAsia="Times New Roman" w:cs="Times New Roman"/>
          <w:szCs w:val="20"/>
          <w:lang w:eastAsia="nl-NL"/>
        </w:rPr>
      </w:pPr>
      <w:r w:rsidRPr="006E1F15">
        <w:rPr>
          <w:rFonts w:eastAsia="Times New Roman" w:cs="Times New Roman"/>
          <w:szCs w:val="20"/>
          <w:lang w:eastAsia="nl-NL"/>
        </w:rPr>
        <w:t>In artikel 6, derde lid, wordt “onder 3°” vervangen door “onder 2°”.</w:t>
      </w:r>
    </w:p>
    <w:p w:rsidRPr="006E1F15" w:rsidR="006E1F15" w:rsidP="006E1F15" w:rsidRDefault="006E1F15" w14:paraId="4895D6B1" w14:textId="77777777">
      <w:pPr>
        <w:ind w:firstLine="709"/>
        <w:rPr>
          <w:rFonts w:eastAsia="Times New Roman" w:cs="Times New Roman"/>
          <w:szCs w:val="20"/>
          <w:lang w:eastAsia="nl-NL"/>
        </w:rPr>
      </w:pPr>
    </w:p>
    <w:p w:rsidRPr="006E1F15" w:rsidR="006E1F15" w:rsidP="006E1F15" w:rsidRDefault="006E1F15" w14:paraId="375A2662" w14:textId="4FC30369">
      <w:pPr>
        <w:ind w:firstLine="709"/>
        <w:rPr>
          <w:rFonts w:eastAsia="Times New Roman" w:cs="Times New Roman"/>
          <w:szCs w:val="20"/>
          <w:lang w:eastAsia="nl-NL"/>
        </w:rPr>
      </w:pPr>
      <w:r>
        <w:rPr>
          <w:rFonts w:eastAsia="Times New Roman" w:cs="Times New Roman"/>
          <w:szCs w:val="20"/>
          <w:lang w:eastAsia="nl-NL"/>
        </w:rPr>
        <w:t>B.</w:t>
      </w:r>
      <w:r w:rsidRPr="006E1F15">
        <w:rPr>
          <w:rFonts w:eastAsia="Times New Roman" w:cs="Times New Roman"/>
          <w:szCs w:val="20"/>
          <w:lang w:eastAsia="nl-NL"/>
        </w:rPr>
        <w:t xml:space="preserve"> </w:t>
      </w:r>
    </w:p>
    <w:p w:rsidRPr="006E1F15" w:rsidR="006E1F15" w:rsidP="006E1F15" w:rsidRDefault="006E1F15" w14:paraId="187F4E87" w14:textId="77777777">
      <w:pPr>
        <w:ind w:firstLine="709"/>
        <w:rPr>
          <w:rFonts w:eastAsia="Times New Roman" w:cs="Times New Roman"/>
          <w:szCs w:val="20"/>
          <w:lang w:eastAsia="nl-NL"/>
        </w:rPr>
      </w:pPr>
      <w:r w:rsidRPr="006E1F15">
        <w:rPr>
          <w:rFonts w:eastAsia="Times New Roman" w:cs="Times New Roman"/>
          <w:szCs w:val="20"/>
          <w:lang w:eastAsia="nl-NL"/>
        </w:rPr>
        <w:t>In artikel 16b, tweede lid, wordt “tabellen” vervangen door “tabel”.</w:t>
      </w:r>
    </w:p>
    <w:p w:rsidRPr="006E1F15" w:rsidR="006E1F15" w:rsidP="006E1F15" w:rsidRDefault="006E1F15" w14:paraId="66F44B1C" w14:textId="77777777">
      <w:pPr>
        <w:ind w:firstLine="709"/>
        <w:rPr>
          <w:rFonts w:eastAsia="Times New Roman" w:cs="Times New Roman"/>
          <w:szCs w:val="20"/>
          <w:lang w:eastAsia="nl-NL"/>
        </w:rPr>
      </w:pPr>
    </w:p>
    <w:p w:rsidRPr="006E1F15" w:rsidR="006E1F15" w:rsidP="006E1F15" w:rsidRDefault="006E1F15" w14:paraId="44F2689C" w14:textId="0C93685B">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XI</w:t>
      </w:r>
    </w:p>
    <w:p w:rsidRPr="006E1F15" w:rsidR="006E1F15" w:rsidP="006E1F15" w:rsidRDefault="006E1F15" w14:paraId="22A3F0AE" w14:textId="77777777">
      <w:pPr>
        <w:ind w:firstLine="709"/>
        <w:rPr>
          <w:rFonts w:eastAsia="Times New Roman" w:cs="Times New Roman"/>
          <w:szCs w:val="20"/>
          <w:lang w:eastAsia="nl-NL"/>
        </w:rPr>
      </w:pPr>
    </w:p>
    <w:p w:rsidRPr="006E1F15" w:rsidR="006E1F15" w:rsidP="006E1F15" w:rsidRDefault="006E1F15" w14:paraId="06550C0C" w14:textId="77777777">
      <w:pPr>
        <w:ind w:firstLine="709"/>
        <w:rPr>
          <w:rFonts w:eastAsia="Times New Roman" w:cs="Times New Roman"/>
          <w:szCs w:val="20"/>
          <w:lang w:eastAsia="nl-NL"/>
        </w:rPr>
      </w:pPr>
      <w:r w:rsidRPr="006E1F15">
        <w:rPr>
          <w:rFonts w:eastAsia="Times New Roman" w:cs="Times New Roman"/>
          <w:szCs w:val="20"/>
          <w:lang w:eastAsia="nl-NL"/>
        </w:rPr>
        <w:t>In de Wet op de motorrijtuigenbelasting 1994 vervalt hoofdstuk VI.</w:t>
      </w:r>
    </w:p>
    <w:p w:rsidRPr="006E1F15" w:rsidR="006E1F15" w:rsidP="006E1F15" w:rsidRDefault="006E1F15" w14:paraId="07BBCAC1" w14:textId="77777777">
      <w:pPr>
        <w:ind w:firstLine="709"/>
        <w:rPr>
          <w:rFonts w:eastAsia="Times New Roman" w:cs="Times New Roman"/>
          <w:szCs w:val="20"/>
          <w:lang w:eastAsia="nl-NL"/>
        </w:rPr>
      </w:pPr>
    </w:p>
    <w:p w:rsidRPr="006E1F15" w:rsidR="006E1F15" w:rsidP="006E1F15" w:rsidRDefault="006E1F15" w14:paraId="4A5E0FE6" w14:textId="283A7C99">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XII</w:t>
      </w:r>
    </w:p>
    <w:p w:rsidRPr="006E1F15" w:rsidR="006E1F15" w:rsidP="006E1F15" w:rsidRDefault="006E1F15" w14:paraId="1594D6D4" w14:textId="77777777">
      <w:pPr>
        <w:ind w:firstLine="709"/>
        <w:rPr>
          <w:rFonts w:eastAsia="Times New Roman" w:cs="Times New Roman"/>
          <w:szCs w:val="20"/>
          <w:lang w:eastAsia="nl-NL"/>
        </w:rPr>
      </w:pPr>
    </w:p>
    <w:p w:rsidRPr="006E1F15" w:rsidR="006E1F15" w:rsidP="006E1F15" w:rsidRDefault="006E1F15" w14:paraId="0A02488D" w14:textId="77777777">
      <w:pPr>
        <w:ind w:firstLine="709"/>
        <w:rPr>
          <w:rFonts w:eastAsia="Times New Roman" w:cs="Times New Roman"/>
          <w:szCs w:val="20"/>
          <w:lang w:eastAsia="nl-NL"/>
        </w:rPr>
      </w:pPr>
      <w:r w:rsidRPr="006E1F15">
        <w:rPr>
          <w:rFonts w:eastAsia="Times New Roman" w:cs="Times New Roman"/>
          <w:szCs w:val="20"/>
          <w:lang w:eastAsia="nl-NL"/>
        </w:rPr>
        <w:t>Artikel 10 van de Wet belasting zware motorrijtuigen wordt als volgt gewijzigd:</w:t>
      </w:r>
    </w:p>
    <w:p w:rsidRPr="006E1F15" w:rsidR="006E1F15" w:rsidP="006E1F15" w:rsidRDefault="006E1F15" w14:paraId="14A61248" w14:textId="77777777">
      <w:pPr>
        <w:ind w:firstLine="709"/>
        <w:rPr>
          <w:rFonts w:eastAsia="Times New Roman" w:cs="Times New Roman"/>
          <w:szCs w:val="20"/>
          <w:lang w:eastAsia="nl-NL"/>
        </w:rPr>
      </w:pPr>
    </w:p>
    <w:p w:rsidRPr="006E1F15" w:rsidR="006E1F15" w:rsidP="006E1F15" w:rsidRDefault="006E1F15" w14:paraId="42180B74" w14:textId="77777777">
      <w:pPr>
        <w:ind w:firstLine="709"/>
        <w:rPr>
          <w:rFonts w:eastAsia="Times New Roman" w:cs="Times New Roman"/>
          <w:szCs w:val="20"/>
          <w:lang w:eastAsia="nl-NL"/>
        </w:rPr>
      </w:pPr>
      <w:r w:rsidRPr="006E1F15">
        <w:rPr>
          <w:rFonts w:eastAsia="Times New Roman" w:cs="Times New Roman"/>
          <w:szCs w:val="20"/>
          <w:lang w:eastAsia="nl-NL"/>
        </w:rPr>
        <w:t xml:space="preserve">1. In het eerste lid wordt in de tabel in kolom 4 “€ 318” vervangen door “€ 319”.  </w:t>
      </w:r>
    </w:p>
    <w:p w:rsidRPr="006E1F15" w:rsidR="006E1F15" w:rsidP="006E1F15" w:rsidRDefault="006E1F15" w14:paraId="2F7C3CEE" w14:textId="77777777">
      <w:pPr>
        <w:ind w:firstLine="709"/>
        <w:rPr>
          <w:rFonts w:eastAsia="Times New Roman" w:cs="Times New Roman"/>
          <w:szCs w:val="20"/>
          <w:lang w:eastAsia="nl-NL"/>
        </w:rPr>
      </w:pPr>
      <w:r w:rsidRPr="006E1F15">
        <w:rPr>
          <w:rFonts w:eastAsia="Times New Roman" w:cs="Times New Roman"/>
          <w:szCs w:val="20"/>
          <w:lang w:eastAsia="nl-NL"/>
        </w:rPr>
        <w:t>2. In het tweede lid wordt in de tabel in kolom 4 “€ 127” vervangen door “€ 124”.</w:t>
      </w:r>
    </w:p>
    <w:p w:rsidRPr="006E1F15" w:rsidR="006E1F15" w:rsidP="006E1F15" w:rsidRDefault="006E1F15" w14:paraId="4C3A3D7E" w14:textId="77777777">
      <w:pPr>
        <w:ind w:firstLine="709"/>
        <w:rPr>
          <w:rFonts w:eastAsia="Times New Roman" w:cs="Times New Roman"/>
          <w:szCs w:val="20"/>
          <w:lang w:eastAsia="nl-NL"/>
        </w:rPr>
      </w:pPr>
      <w:r w:rsidRPr="006E1F15">
        <w:rPr>
          <w:rFonts w:eastAsia="Times New Roman" w:cs="Times New Roman"/>
          <w:szCs w:val="20"/>
          <w:lang w:eastAsia="nl-NL"/>
        </w:rPr>
        <w:t>3. In het derde lid wordt in de tabel in kolom 4 “€ 11” vervangen door “€ 12”.</w:t>
      </w:r>
    </w:p>
    <w:p w:rsidRPr="006E1F15" w:rsidR="006E1F15" w:rsidP="006E1F15" w:rsidRDefault="006E1F15" w14:paraId="7155EC1A" w14:textId="77777777">
      <w:pPr>
        <w:ind w:firstLine="709"/>
        <w:rPr>
          <w:rFonts w:eastAsia="Times New Roman" w:cs="Times New Roman"/>
          <w:szCs w:val="20"/>
          <w:lang w:eastAsia="nl-NL"/>
        </w:rPr>
      </w:pPr>
      <w:r w:rsidRPr="006E1F15">
        <w:rPr>
          <w:rFonts w:eastAsia="Times New Roman" w:cs="Times New Roman"/>
          <w:szCs w:val="20"/>
          <w:lang w:eastAsia="nl-NL"/>
        </w:rPr>
        <w:t>4. In het vierde lid wordt in de tabel in kolom 4 “€ 11” vervangen door “€ 12” en “€ 3” door “€ 4”.</w:t>
      </w:r>
    </w:p>
    <w:p w:rsidRPr="006E1F15" w:rsidR="006E1F15" w:rsidP="006E1F15" w:rsidRDefault="006E1F15" w14:paraId="084F9FC7" w14:textId="77777777">
      <w:pPr>
        <w:ind w:firstLine="709"/>
        <w:rPr>
          <w:rFonts w:eastAsia="Times New Roman" w:cs="Times New Roman"/>
          <w:i/>
          <w:szCs w:val="20"/>
          <w:lang w:eastAsia="nl-NL"/>
        </w:rPr>
      </w:pPr>
    </w:p>
    <w:p w:rsidRPr="006E1F15" w:rsidR="006E1F15" w:rsidP="006E1F15" w:rsidRDefault="006E1F15" w14:paraId="71B1525B" w14:textId="0BF5C0BE">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XIII</w:t>
      </w:r>
    </w:p>
    <w:p w:rsidRPr="006E1F15" w:rsidR="006E1F15" w:rsidP="006E1F15" w:rsidRDefault="006E1F15" w14:paraId="3AB16EAF" w14:textId="77777777">
      <w:pPr>
        <w:ind w:firstLine="709"/>
        <w:rPr>
          <w:rFonts w:eastAsia="Times New Roman" w:cs="Times New Roman"/>
          <w:szCs w:val="20"/>
          <w:lang w:eastAsia="nl-NL"/>
        </w:rPr>
      </w:pPr>
    </w:p>
    <w:p w:rsidRPr="006E1F15" w:rsidR="006E1F15" w:rsidP="006E1F15" w:rsidRDefault="006E1F15" w14:paraId="43F012B4" w14:textId="77777777">
      <w:pPr>
        <w:ind w:firstLine="709"/>
        <w:rPr>
          <w:rFonts w:eastAsia="Times New Roman" w:cs="Times New Roman"/>
          <w:szCs w:val="20"/>
          <w:lang w:eastAsia="nl-NL"/>
        </w:rPr>
      </w:pPr>
      <w:r w:rsidRPr="006E1F15">
        <w:rPr>
          <w:rFonts w:eastAsia="Times New Roman" w:cs="Times New Roman"/>
          <w:szCs w:val="20"/>
          <w:lang w:eastAsia="nl-NL"/>
        </w:rPr>
        <w:t>In de Wet belastingen op milieugrondslag wordt in artikel 64, vierde en vijfde lid, “21 juli 2008” vervangen door “6 september 2025”.</w:t>
      </w:r>
    </w:p>
    <w:p w:rsidRPr="006E1F15" w:rsidR="006E1F15" w:rsidP="006E1F15" w:rsidRDefault="006E1F15" w14:paraId="6C0A6924" w14:textId="77777777">
      <w:pPr>
        <w:ind w:firstLine="709"/>
        <w:rPr>
          <w:rFonts w:eastAsia="Times New Roman" w:cs="Times New Roman"/>
          <w:szCs w:val="20"/>
          <w:lang w:eastAsia="nl-NL"/>
        </w:rPr>
      </w:pPr>
    </w:p>
    <w:p w:rsidRPr="006E1F15" w:rsidR="006E1F15" w:rsidP="006E1F15" w:rsidRDefault="006E1F15" w14:paraId="66707D8A" w14:textId="261795C8">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XIV</w:t>
      </w:r>
    </w:p>
    <w:p w:rsidRPr="006E1F15" w:rsidR="006E1F15" w:rsidP="006E1F15" w:rsidRDefault="006E1F15" w14:paraId="048D13E4" w14:textId="77777777">
      <w:pPr>
        <w:ind w:firstLine="709"/>
        <w:rPr>
          <w:rFonts w:eastAsia="Times New Roman" w:cs="Times New Roman"/>
          <w:szCs w:val="20"/>
          <w:lang w:eastAsia="nl-NL"/>
        </w:rPr>
      </w:pPr>
    </w:p>
    <w:p w:rsidRPr="006E1F15" w:rsidR="006E1F15" w:rsidP="006E1F15" w:rsidRDefault="006E1F15" w14:paraId="3340D5DD" w14:textId="77777777">
      <w:pPr>
        <w:ind w:firstLine="709"/>
        <w:rPr>
          <w:rFonts w:eastAsia="Times New Roman" w:cs="Times New Roman"/>
          <w:szCs w:val="20"/>
          <w:lang w:eastAsia="nl-NL"/>
        </w:rPr>
      </w:pPr>
      <w:r w:rsidRPr="006E1F15">
        <w:rPr>
          <w:rFonts w:eastAsia="Times New Roman" w:cs="Times New Roman"/>
          <w:szCs w:val="20"/>
          <w:lang w:eastAsia="nl-NL"/>
        </w:rPr>
        <w:t>In de Algemene douanewet komt artikel 1:6 te luiden:</w:t>
      </w:r>
    </w:p>
    <w:p w:rsidRPr="006E1F15" w:rsidR="006E1F15" w:rsidP="006E1F15" w:rsidRDefault="006E1F15" w14:paraId="5959566D" w14:textId="77777777">
      <w:pPr>
        <w:ind w:firstLine="709"/>
        <w:rPr>
          <w:rFonts w:eastAsia="Times New Roman" w:cs="Times New Roman"/>
          <w:b/>
          <w:bCs/>
          <w:szCs w:val="20"/>
          <w:lang w:eastAsia="nl-NL"/>
        </w:rPr>
      </w:pPr>
      <w:r w:rsidRPr="006E1F15">
        <w:rPr>
          <w:rFonts w:eastAsia="Times New Roman" w:cs="Times New Roman"/>
          <w:b/>
          <w:bCs/>
          <w:szCs w:val="20"/>
          <w:lang w:eastAsia="nl-NL"/>
        </w:rPr>
        <w:t>Artikel 1:6</w:t>
      </w:r>
    </w:p>
    <w:p w:rsidRPr="006E1F15" w:rsidR="006E1F15" w:rsidP="006E1F15" w:rsidRDefault="006E1F15" w14:paraId="535576F4" w14:textId="77777777">
      <w:pPr>
        <w:ind w:firstLine="709"/>
        <w:rPr>
          <w:rFonts w:eastAsia="Times New Roman" w:cs="Times New Roman"/>
          <w:szCs w:val="20"/>
          <w:lang w:eastAsia="nl-NL"/>
        </w:rPr>
      </w:pPr>
      <w:r w:rsidRPr="006E1F15">
        <w:rPr>
          <w:rFonts w:eastAsia="Times New Roman" w:cs="Times New Roman"/>
          <w:szCs w:val="20"/>
          <w:lang w:eastAsia="nl-NL"/>
        </w:rPr>
        <w:t>1. De artikelen 2:13, 2:21, derde lid, 2:22, 2:23 en 2:25 van de Algemene wet bestuursrecht zijn niet van toepassing.</w:t>
      </w:r>
    </w:p>
    <w:p w:rsidRPr="006E1F15" w:rsidR="006E1F15" w:rsidP="006E1F15" w:rsidRDefault="006E1F15" w14:paraId="10C142F0" w14:textId="77777777">
      <w:pPr>
        <w:ind w:firstLine="709"/>
        <w:rPr>
          <w:rFonts w:eastAsia="Times New Roman" w:cs="Times New Roman"/>
          <w:szCs w:val="20"/>
          <w:lang w:eastAsia="nl-NL"/>
        </w:rPr>
      </w:pPr>
      <w:r w:rsidRPr="006E1F15">
        <w:rPr>
          <w:rFonts w:eastAsia="Times New Roman" w:cs="Times New Roman"/>
          <w:szCs w:val="20"/>
          <w:lang w:eastAsia="nl-NL"/>
        </w:rPr>
        <w:t>2. De artikelen 2:7, tweede lid, 2:8, 2:10, 2:11, 2:12 en 2:17, eerste lid, van de Algemene wet bestuursrecht zijn niet van toepassing voor zover:</w:t>
      </w:r>
    </w:p>
    <w:p w:rsidRPr="006E1F15" w:rsidR="006E1F15" w:rsidP="006E1F15" w:rsidRDefault="006E1F15" w14:paraId="6131B1ED" w14:textId="77777777">
      <w:pPr>
        <w:ind w:firstLine="709"/>
        <w:rPr>
          <w:rFonts w:eastAsia="Times New Roman" w:cs="Times New Roman"/>
          <w:szCs w:val="20"/>
          <w:lang w:eastAsia="nl-NL"/>
        </w:rPr>
      </w:pPr>
      <w:r w:rsidRPr="006E1F15">
        <w:rPr>
          <w:rFonts w:eastAsia="Times New Roman" w:cs="Times New Roman"/>
          <w:szCs w:val="20"/>
          <w:lang w:eastAsia="nl-NL"/>
        </w:rPr>
        <w:t xml:space="preserve">a. informatie wordt uitgewisseld met marktdeelnemers met behulp van elektronische gegevensverwerkingstechnieken als bedoeld in artikel 6 van het Douanewetboek van de Unie; </w:t>
      </w:r>
    </w:p>
    <w:p w:rsidRPr="006E1F15" w:rsidR="006E1F15" w:rsidP="006E1F15" w:rsidRDefault="006E1F15" w14:paraId="4A83A88A" w14:textId="77777777">
      <w:pPr>
        <w:ind w:firstLine="709"/>
        <w:rPr>
          <w:rFonts w:eastAsia="Times New Roman" w:cs="Times New Roman"/>
          <w:szCs w:val="20"/>
          <w:lang w:eastAsia="nl-NL"/>
        </w:rPr>
      </w:pPr>
      <w:r w:rsidRPr="006E1F15">
        <w:rPr>
          <w:rFonts w:eastAsia="Times New Roman" w:cs="Times New Roman"/>
          <w:szCs w:val="20"/>
          <w:lang w:eastAsia="nl-NL"/>
        </w:rPr>
        <w:t>b. gedelegeerde handelingen zijn vastgesteld als bedoeld in artikel 7, onderdeel b, van het Douanewetboek van de Unie; of</w:t>
      </w:r>
    </w:p>
    <w:p w:rsidRPr="006E1F15" w:rsidR="006E1F15" w:rsidP="006E1F15" w:rsidRDefault="006E1F15" w14:paraId="37E58F00" w14:textId="77777777">
      <w:pPr>
        <w:ind w:firstLine="709"/>
        <w:rPr>
          <w:rFonts w:eastAsia="Times New Roman" w:cs="Times New Roman"/>
          <w:szCs w:val="20"/>
          <w:lang w:eastAsia="nl-NL"/>
        </w:rPr>
      </w:pPr>
      <w:r w:rsidRPr="006E1F15">
        <w:rPr>
          <w:rFonts w:eastAsia="Times New Roman" w:cs="Times New Roman"/>
          <w:szCs w:val="20"/>
          <w:lang w:eastAsia="nl-NL"/>
        </w:rPr>
        <w:lastRenderedPageBreak/>
        <w:t>c. bij regelingen als bedoeld in artikel 1:1, tweede, vierde en vijfde lid, het verkeer langs elektronische weg wordt geregeld.</w:t>
      </w:r>
    </w:p>
    <w:p w:rsidRPr="006E1F15" w:rsidR="006E1F15" w:rsidP="006E1F15" w:rsidRDefault="006E1F15" w14:paraId="7CABB6CF" w14:textId="77777777">
      <w:pPr>
        <w:ind w:firstLine="709"/>
        <w:rPr>
          <w:rFonts w:eastAsia="Times New Roman" w:cs="Times New Roman"/>
          <w:szCs w:val="20"/>
          <w:lang w:eastAsia="nl-NL"/>
        </w:rPr>
      </w:pPr>
      <w:r w:rsidRPr="006E1F15">
        <w:rPr>
          <w:rFonts w:eastAsia="Times New Roman" w:cs="Times New Roman"/>
          <w:szCs w:val="20"/>
          <w:lang w:eastAsia="nl-NL"/>
        </w:rPr>
        <w:t>3. In afwijking van artikelen 2:7 en 2:8 van de Algemene wet bestuursrecht voor zover deze artikelen toepassing vinden kunnen bij ministeriële regeling berichten worden aangewezen waarvoor, alsmede omstandigheden waaronder, het berichtenverkeer uitsluitend langs elektronische weg plaatsvindt dan wel uitsluitend langs andere dan elektronische weg plaatsvindt.</w:t>
      </w:r>
    </w:p>
    <w:p w:rsidRPr="006E1F15" w:rsidR="006E1F15" w:rsidP="006E1F15" w:rsidRDefault="006E1F15" w14:paraId="62910BCC" w14:textId="77777777">
      <w:pPr>
        <w:ind w:firstLine="709"/>
        <w:rPr>
          <w:rFonts w:eastAsia="Times New Roman" w:cs="Times New Roman"/>
          <w:szCs w:val="20"/>
          <w:lang w:eastAsia="nl-NL"/>
        </w:rPr>
      </w:pPr>
      <w:r w:rsidRPr="006E1F15">
        <w:rPr>
          <w:rFonts w:eastAsia="Times New Roman" w:cs="Times New Roman"/>
          <w:szCs w:val="20"/>
          <w:lang w:eastAsia="nl-NL"/>
        </w:rPr>
        <w:t>4. Titel 5.2 van de Algemene wet bestuursrecht is niet van toepassing.</w:t>
      </w:r>
    </w:p>
    <w:p w:rsidRPr="006E1F15" w:rsidR="006E1F15" w:rsidP="006E1F15" w:rsidRDefault="006E1F15" w14:paraId="717E80D3" w14:textId="77777777">
      <w:pPr>
        <w:ind w:firstLine="709"/>
        <w:rPr>
          <w:rFonts w:eastAsia="Times New Roman" w:cs="Times New Roman"/>
          <w:szCs w:val="20"/>
          <w:lang w:eastAsia="nl-NL"/>
        </w:rPr>
      </w:pPr>
    </w:p>
    <w:p w:rsidRPr="006E1F15" w:rsidR="006E1F15" w:rsidP="006E1F15" w:rsidRDefault="006E1F15" w14:paraId="1D211830" w14:textId="4D1AD1F4">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XV</w:t>
      </w:r>
    </w:p>
    <w:p w:rsidRPr="006E1F15" w:rsidR="006E1F15" w:rsidP="006E1F15" w:rsidRDefault="006E1F15" w14:paraId="19A9B4E5" w14:textId="77777777">
      <w:pPr>
        <w:ind w:firstLine="709"/>
        <w:rPr>
          <w:rFonts w:eastAsia="Times New Roman" w:cs="Times New Roman"/>
          <w:szCs w:val="20"/>
          <w:lang w:eastAsia="nl-NL"/>
        </w:rPr>
      </w:pPr>
    </w:p>
    <w:p w:rsidRPr="006E1F15" w:rsidR="006E1F15" w:rsidP="006E1F15" w:rsidRDefault="006E1F15" w14:paraId="1E8D654C" w14:textId="77777777">
      <w:pPr>
        <w:ind w:firstLine="709"/>
        <w:rPr>
          <w:rFonts w:eastAsia="Times New Roman" w:cs="Times New Roman"/>
          <w:szCs w:val="20"/>
          <w:lang w:eastAsia="nl-NL"/>
        </w:rPr>
      </w:pPr>
      <w:r w:rsidRPr="006E1F15">
        <w:rPr>
          <w:rFonts w:eastAsia="Times New Roman" w:cs="Times New Roman"/>
          <w:szCs w:val="20"/>
          <w:lang w:eastAsia="nl-NL"/>
        </w:rPr>
        <w:t>1. Afdeling 2.3 van de Algemene wet bestuursrecht zoals die luidde voor inwerkingtreding van artikel I, onderdeel D, van de Wet modernisering elektronisch bestuurlijk verkeer blijft van toepassing op:</w:t>
      </w:r>
    </w:p>
    <w:p w:rsidRPr="006E1F15" w:rsidR="006E1F15" w:rsidP="006E1F15" w:rsidRDefault="006E1F15" w14:paraId="3173DF9D" w14:textId="77777777">
      <w:pPr>
        <w:ind w:firstLine="709"/>
        <w:rPr>
          <w:rFonts w:eastAsia="Times New Roman" w:cs="Times New Roman"/>
          <w:szCs w:val="20"/>
          <w:lang w:eastAsia="nl-NL"/>
        </w:rPr>
      </w:pPr>
      <w:r w:rsidRPr="006E1F15">
        <w:rPr>
          <w:rFonts w:eastAsia="Times New Roman" w:cs="Times New Roman"/>
          <w:szCs w:val="20"/>
          <w:lang w:eastAsia="nl-NL"/>
        </w:rPr>
        <w:t>a. de Wet compensatie wegens selectie aan de poort;</w:t>
      </w:r>
    </w:p>
    <w:p w:rsidRPr="006E1F15" w:rsidR="006E1F15" w:rsidP="006E1F15" w:rsidRDefault="006E1F15" w14:paraId="45565D0E" w14:textId="77777777">
      <w:pPr>
        <w:ind w:firstLine="709"/>
        <w:rPr>
          <w:rFonts w:eastAsia="Times New Roman" w:cs="Times New Roman"/>
          <w:szCs w:val="20"/>
          <w:lang w:eastAsia="nl-NL"/>
        </w:rPr>
      </w:pPr>
      <w:r w:rsidRPr="006E1F15">
        <w:rPr>
          <w:rFonts w:eastAsia="Times New Roman" w:cs="Times New Roman"/>
          <w:szCs w:val="20"/>
          <w:lang w:eastAsia="nl-NL"/>
        </w:rPr>
        <w:t>b. de Wet hersteloperatie toeslagen;</w:t>
      </w:r>
    </w:p>
    <w:p w:rsidRPr="006E1F15" w:rsidR="006E1F15" w:rsidP="006E1F15" w:rsidRDefault="006E1F15" w14:paraId="1D3CC5D1" w14:textId="77777777">
      <w:pPr>
        <w:ind w:firstLine="709"/>
        <w:rPr>
          <w:rFonts w:eastAsia="Times New Roman" w:cs="Times New Roman"/>
          <w:szCs w:val="20"/>
          <w:lang w:eastAsia="nl-NL"/>
        </w:rPr>
      </w:pPr>
      <w:r w:rsidRPr="006E1F15">
        <w:rPr>
          <w:rFonts w:eastAsia="Times New Roman" w:cs="Times New Roman"/>
          <w:szCs w:val="20"/>
          <w:lang w:eastAsia="nl-NL"/>
        </w:rPr>
        <w:t>c. regelingen die zijn gegrond op andere wetten dan een belastingwet als bedoeld in artikel 2, eerste lid, onderdeel a, van de Algemene wet inzake rijksbelastingen en ter zake waarvan aan een functionaris van de rijksbelastingdienst mandaat, volmacht of machtiging is verleend;</w:t>
      </w:r>
    </w:p>
    <w:p w:rsidRPr="006E1F15" w:rsidR="006E1F15" w:rsidP="006E1F15" w:rsidRDefault="006E1F15" w14:paraId="3F7DB3B3" w14:textId="77777777">
      <w:pPr>
        <w:ind w:firstLine="709"/>
        <w:rPr>
          <w:rFonts w:eastAsia="Times New Roman" w:cs="Times New Roman"/>
          <w:szCs w:val="20"/>
          <w:lang w:eastAsia="nl-NL"/>
        </w:rPr>
      </w:pPr>
      <w:r w:rsidRPr="006E1F15">
        <w:rPr>
          <w:rFonts w:eastAsia="Times New Roman" w:cs="Times New Roman"/>
          <w:szCs w:val="20"/>
          <w:lang w:eastAsia="nl-NL"/>
        </w:rPr>
        <w:t>d. beleidsregels betreffende het verlenen van uitstel van betaling voor de invordering van rijksbelastingen die door de COVID-19-pandemie zijn veroorzaakt.</w:t>
      </w:r>
    </w:p>
    <w:p w:rsidRPr="006E1F15" w:rsidR="006E1F15" w:rsidP="006E1F15" w:rsidRDefault="006E1F15" w14:paraId="5463AC86" w14:textId="77777777">
      <w:pPr>
        <w:ind w:firstLine="709"/>
        <w:rPr>
          <w:rFonts w:eastAsia="Times New Roman" w:cs="Times New Roman"/>
          <w:szCs w:val="20"/>
          <w:lang w:eastAsia="nl-NL"/>
        </w:rPr>
      </w:pPr>
      <w:r w:rsidRPr="006E1F15">
        <w:rPr>
          <w:rFonts w:eastAsia="Times New Roman" w:cs="Times New Roman"/>
          <w:szCs w:val="20"/>
          <w:lang w:eastAsia="nl-NL"/>
        </w:rPr>
        <w:t>2. Bij ministeriële regeling kan worden bepaald dat in afwijking van artikel 2:7, eerste lid, van de Algemene wet bestuursrecht het berichtenverkeer met de directeur, de inspecteur of de ontvanger, bedoeld in artikel 2, derde lid, onderdeel b, van de Algemene wet inzake rijksbelastingen of het bestuur van ’s Rijks belastingen, bedoeld in artikel 2, vierde lid, van die wet, niet op elektronische wijze plaatsvindt.</w:t>
      </w:r>
    </w:p>
    <w:p w:rsidRPr="006E1F15" w:rsidR="006E1F15" w:rsidP="006E1F15" w:rsidRDefault="006E1F15" w14:paraId="0EDE69FF" w14:textId="77777777">
      <w:pPr>
        <w:ind w:firstLine="709"/>
        <w:rPr>
          <w:rFonts w:eastAsia="Times New Roman" w:cs="Times New Roman"/>
          <w:szCs w:val="20"/>
          <w:lang w:eastAsia="nl-NL"/>
        </w:rPr>
      </w:pPr>
    </w:p>
    <w:p w:rsidRPr="006E1F15" w:rsidR="006E1F15" w:rsidP="006E1F15" w:rsidRDefault="006E1F15" w14:paraId="059522E6" w14:textId="1615E7C6">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XVI</w:t>
      </w:r>
    </w:p>
    <w:p w:rsidRPr="006E1F15" w:rsidR="006E1F15" w:rsidP="006E1F15" w:rsidRDefault="006E1F15" w14:paraId="45687B11" w14:textId="77777777">
      <w:pPr>
        <w:ind w:firstLine="709"/>
        <w:rPr>
          <w:rFonts w:eastAsia="Times New Roman" w:cs="Times New Roman"/>
          <w:szCs w:val="20"/>
          <w:lang w:eastAsia="nl-NL"/>
        </w:rPr>
      </w:pPr>
    </w:p>
    <w:p w:rsidRPr="006E1F15" w:rsidR="006E1F15" w:rsidP="006E1F15" w:rsidRDefault="006E1F15" w14:paraId="544606C7" w14:textId="77777777">
      <w:pPr>
        <w:ind w:firstLine="709"/>
        <w:rPr>
          <w:rFonts w:eastAsia="Times New Roman" w:cs="Times New Roman"/>
          <w:szCs w:val="20"/>
          <w:lang w:eastAsia="nl-NL"/>
        </w:rPr>
      </w:pPr>
      <w:r w:rsidRPr="006E1F15">
        <w:rPr>
          <w:rFonts w:eastAsia="Times New Roman" w:cs="Times New Roman"/>
          <w:szCs w:val="20"/>
          <w:lang w:eastAsia="nl-NL"/>
        </w:rPr>
        <w:t>De Invorderingswet 1990 wordt als volgt gewijzigd:</w:t>
      </w:r>
    </w:p>
    <w:p w:rsidRPr="006E1F15" w:rsidR="006E1F15" w:rsidP="006E1F15" w:rsidRDefault="006E1F15" w14:paraId="1D7EE4B3" w14:textId="77777777">
      <w:pPr>
        <w:ind w:firstLine="709"/>
        <w:rPr>
          <w:rFonts w:eastAsia="Times New Roman" w:cs="Times New Roman"/>
          <w:szCs w:val="20"/>
          <w:lang w:eastAsia="nl-NL"/>
        </w:rPr>
      </w:pPr>
    </w:p>
    <w:p w:rsidRPr="006E1F15" w:rsidR="006E1F15" w:rsidP="006E1F15" w:rsidRDefault="006E1F15" w14:paraId="281869CA" w14:textId="2112F58A">
      <w:pPr>
        <w:ind w:firstLine="709"/>
        <w:rPr>
          <w:rFonts w:eastAsia="Times New Roman" w:cs="Times New Roman"/>
          <w:szCs w:val="20"/>
          <w:lang w:eastAsia="nl-NL"/>
        </w:rPr>
      </w:pPr>
      <w:r>
        <w:rPr>
          <w:rFonts w:eastAsia="Times New Roman" w:cs="Times New Roman"/>
          <w:szCs w:val="20"/>
          <w:lang w:eastAsia="nl-NL"/>
        </w:rPr>
        <w:t>A.</w:t>
      </w:r>
      <w:r w:rsidRPr="006E1F15">
        <w:rPr>
          <w:rFonts w:eastAsia="Times New Roman" w:cs="Times New Roman"/>
          <w:szCs w:val="20"/>
          <w:lang w:eastAsia="nl-NL"/>
        </w:rPr>
        <w:t xml:space="preserve"> </w:t>
      </w:r>
    </w:p>
    <w:p w:rsidRPr="006E1F15" w:rsidR="006E1F15" w:rsidP="006E1F15" w:rsidRDefault="006E1F15" w14:paraId="4B9F3E27" w14:textId="77777777">
      <w:pPr>
        <w:ind w:firstLine="709"/>
        <w:rPr>
          <w:rFonts w:eastAsia="Times New Roman" w:cs="Times New Roman"/>
          <w:szCs w:val="20"/>
          <w:lang w:eastAsia="nl-NL"/>
        </w:rPr>
      </w:pPr>
      <w:r w:rsidRPr="006E1F15">
        <w:rPr>
          <w:rFonts w:eastAsia="Times New Roman" w:cs="Times New Roman"/>
          <w:szCs w:val="20"/>
          <w:lang w:eastAsia="nl-NL"/>
        </w:rPr>
        <w:t>In artikel 70b, tweede lid, wordt “eenentwintigste lid” vervangen door “tweeëntwintigste lid”.</w:t>
      </w:r>
    </w:p>
    <w:p w:rsidRPr="006E1F15" w:rsidR="006E1F15" w:rsidP="006E1F15" w:rsidRDefault="006E1F15" w14:paraId="37203ADB" w14:textId="77777777">
      <w:pPr>
        <w:ind w:firstLine="709"/>
        <w:rPr>
          <w:rFonts w:eastAsia="Times New Roman" w:cs="Times New Roman"/>
          <w:szCs w:val="20"/>
          <w:lang w:eastAsia="nl-NL"/>
        </w:rPr>
      </w:pPr>
    </w:p>
    <w:p w:rsidRPr="006E1F15" w:rsidR="006E1F15" w:rsidP="006E1F15" w:rsidRDefault="006E1F15" w14:paraId="6A7EB17B" w14:textId="2EFD2EDC">
      <w:pPr>
        <w:ind w:firstLine="709"/>
        <w:rPr>
          <w:rFonts w:eastAsia="Times New Roman" w:cs="Times New Roman"/>
          <w:szCs w:val="20"/>
          <w:lang w:eastAsia="nl-NL"/>
        </w:rPr>
      </w:pPr>
      <w:r>
        <w:rPr>
          <w:rFonts w:eastAsia="Times New Roman" w:cs="Times New Roman"/>
          <w:szCs w:val="20"/>
          <w:lang w:eastAsia="nl-NL"/>
        </w:rPr>
        <w:t>B.</w:t>
      </w:r>
      <w:r w:rsidRPr="006E1F15">
        <w:rPr>
          <w:rFonts w:eastAsia="Times New Roman" w:cs="Times New Roman"/>
          <w:szCs w:val="20"/>
          <w:lang w:eastAsia="nl-NL"/>
        </w:rPr>
        <w:t xml:space="preserve"> </w:t>
      </w:r>
    </w:p>
    <w:p w:rsidRPr="006E1F15" w:rsidR="006E1F15" w:rsidP="006E1F15" w:rsidRDefault="006E1F15" w14:paraId="196BB84B" w14:textId="77777777">
      <w:pPr>
        <w:ind w:firstLine="709"/>
        <w:rPr>
          <w:rFonts w:eastAsia="Times New Roman" w:cs="Times New Roman"/>
          <w:szCs w:val="20"/>
          <w:lang w:eastAsia="nl-NL"/>
        </w:rPr>
      </w:pPr>
      <w:r w:rsidRPr="006E1F15">
        <w:rPr>
          <w:rFonts w:eastAsia="Times New Roman" w:cs="Times New Roman"/>
          <w:szCs w:val="20"/>
          <w:lang w:eastAsia="nl-NL"/>
        </w:rPr>
        <w:t>In artikel 70g, vijfde lid, wordt “zevende lid” vervangen door “‘zesde lid”.</w:t>
      </w:r>
    </w:p>
    <w:p w:rsidRPr="006E1F15" w:rsidR="006E1F15" w:rsidP="006E1F15" w:rsidRDefault="006E1F15" w14:paraId="5489CB58" w14:textId="77777777">
      <w:pPr>
        <w:ind w:firstLine="709"/>
        <w:rPr>
          <w:rFonts w:eastAsia="Times New Roman" w:cs="Times New Roman"/>
          <w:szCs w:val="20"/>
          <w:lang w:eastAsia="nl-NL"/>
        </w:rPr>
      </w:pPr>
    </w:p>
    <w:p w:rsidRPr="006E1F15" w:rsidR="006E1F15" w:rsidP="006E1F15" w:rsidRDefault="006E1F15" w14:paraId="454ACE5A" w14:textId="66B4369E">
      <w:pPr>
        <w:ind w:firstLine="709"/>
        <w:rPr>
          <w:rFonts w:eastAsia="Times New Roman" w:cs="Times New Roman"/>
          <w:szCs w:val="20"/>
          <w:lang w:eastAsia="nl-NL"/>
        </w:rPr>
      </w:pPr>
      <w:r>
        <w:rPr>
          <w:rFonts w:eastAsia="Times New Roman" w:cs="Times New Roman"/>
          <w:szCs w:val="20"/>
          <w:lang w:eastAsia="nl-NL"/>
        </w:rPr>
        <w:t>C.</w:t>
      </w:r>
      <w:r w:rsidRPr="006E1F15">
        <w:rPr>
          <w:rFonts w:eastAsia="Times New Roman" w:cs="Times New Roman"/>
          <w:szCs w:val="20"/>
          <w:lang w:eastAsia="nl-NL"/>
        </w:rPr>
        <w:t xml:space="preserve"> </w:t>
      </w:r>
    </w:p>
    <w:p w:rsidRPr="006E1F15" w:rsidR="006E1F15" w:rsidP="006E1F15" w:rsidRDefault="006E1F15" w14:paraId="61DB354D" w14:textId="77777777">
      <w:pPr>
        <w:ind w:firstLine="709"/>
        <w:rPr>
          <w:rFonts w:eastAsia="Times New Roman" w:cs="Times New Roman"/>
          <w:szCs w:val="20"/>
          <w:lang w:eastAsia="nl-NL"/>
        </w:rPr>
      </w:pPr>
      <w:r w:rsidRPr="006E1F15">
        <w:rPr>
          <w:rFonts w:eastAsia="Times New Roman" w:cs="Times New Roman"/>
          <w:szCs w:val="20"/>
          <w:lang w:eastAsia="nl-NL"/>
        </w:rPr>
        <w:t>In artikel 70h, vijfde lid, wordt “zevende lid” vervangen door “zesde lid”.</w:t>
      </w:r>
    </w:p>
    <w:p w:rsidR="006E1F15" w:rsidP="006E1F15" w:rsidRDefault="006E1F15" w14:paraId="3198A650" w14:textId="77777777">
      <w:pPr>
        <w:ind w:firstLine="709"/>
        <w:rPr>
          <w:rFonts w:eastAsia="Times New Roman" w:cs="Times New Roman"/>
          <w:szCs w:val="20"/>
          <w:lang w:eastAsia="nl-NL"/>
        </w:rPr>
      </w:pPr>
    </w:p>
    <w:p w:rsidR="006E1F15" w:rsidP="006E1F15" w:rsidRDefault="006E1F15" w14:paraId="3FA68E2E" w14:textId="77777777">
      <w:pPr>
        <w:ind w:firstLine="709"/>
        <w:rPr>
          <w:rFonts w:eastAsia="Times New Roman" w:cs="Times New Roman"/>
          <w:szCs w:val="20"/>
          <w:lang w:eastAsia="nl-NL"/>
        </w:rPr>
      </w:pPr>
    </w:p>
    <w:p w:rsidR="006E1F15" w:rsidP="006E1F15" w:rsidRDefault="006E1F15" w14:paraId="42935198" w14:textId="77777777">
      <w:pPr>
        <w:ind w:firstLine="709"/>
        <w:rPr>
          <w:rFonts w:eastAsia="Times New Roman" w:cs="Times New Roman"/>
          <w:szCs w:val="20"/>
          <w:lang w:eastAsia="nl-NL"/>
        </w:rPr>
      </w:pPr>
    </w:p>
    <w:p w:rsidRPr="006E1F15" w:rsidR="006E1F15" w:rsidP="006E1F15" w:rsidRDefault="006E1F15" w14:paraId="35FCC28A" w14:textId="77777777">
      <w:pPr>
        <w:ind w:firstLine="709"/>
        <w:rPr>
          <w:rFonts w:eastAsia="Times New Roman" w:cs="Times New Roman"/>
          <w:szCs w:val="20"/>
          <w:lang w:eastAsia="nl-NL"/>
        </w:rPr>
      </w:pPr>
    </w:p>
    <w:p w:rsidRPr="006E1F15" w:rsidR="006E1F15" w:rsidP="006E1F15" w:rsidRDefault="006E1F15" w14:paraId="48310EA6" w14:textId="5F900680">
      <w:pPr>
        <w:ind w:firstLine="709"/>
        <w:rPr>
          <w:rFonts w:eastAsia="Times New Roman" w:cs="Times New Roman"/>
          <w:b/>
          <w:szCs w:val="20"/>
          <w:lang w:eastAsia="nl-NL"/>
        </w:rPr>
      </w:pPr>
      <w:r w:rsidRPr="006E1F15">
        <w:rPr>
          <w:rFonts w:eastAsia="Times New Roman" w:cs="Times New Roman"/>
          <w:b/>
          <w:szCs w:val="20"/>
          <w:lang w:eastAsia="nl-NL"/>
        </w:rPr>
        <w:lastRenderedPageBreak/>
        <w:t xml:space="preserve">Artikel </w:t>
      </w:r>
      <w:r>
        <w:rPr>
          <w:rFonts w:eastAsia="Times New Roman" w:cs="Times New Roman"/>
          <w:b/>
          <w:szCs w:val="20"/>
          <w:lang w:eastAsia="nl-NL"/>
        </w:rPr>
        <w:t>XVII</w:t>
      </w:r>
    </w:p>
    <w:p w:rsidRPr="006E1F15" w:rsidR="006E1F15" w:rsidP="006E1F15" w:rsidRDefault="006E1F15" w14:paraId="1D0BCA01" w14:textId="77777777">
      <w:pPr>
        <w:ind w:firstLine="709"/>
        <w:rPr>
          <w:rFonts w:eastAsia="Times New Roman" w:cs="Times New Roman"/>
          <w:szCs w:val="20"/>
          <w:lang w:eastAsia="nl-NL"/>
        </w:rPr>
      </w:pPr>
    </w:p>
    <w:p w:rsidRPr="006E1F15" w:rsidR="006E1F15" w:rsidP="006E1F15" w:rsidRDefault="006E1F15" w14:paraId="685137B7" w14:textId="77777777">
      <w:pPr>
        <w:ind w:firstLine="709"/>
        <w:rPr>
          <w:rFonts w:eastAsia="Times New Roman" w:cs="Times New Roman"/>
          <w:szCs w:val="20"/>
          <w:lang w:eastAsia="nl-NL"/>
        </w:rPr>
      </w:pPr>
      <w:r w:rsidRPr="006E1F15">
        <w:rPr>
          <w:rFonts w:eastAsia="Times New Roman" w:cs="Times New Roman"/>
          <w:szCs w:val="20"/>
          <w:lang w:eastAsia="nl-NL"/>
        </w:rPr>
        <w:t xml:space="preserve">In de Wet aanpassing fonds voor gemene rekening en vrijgestelde beleggingsinstelling wordt na artikel </w:t>
      </w:r>
      <w:proofErr w:type="spellStart"/>
      <w:r w:rsidRPr="006E1F15">
        <w:rPr>
          <w:rFonts w:eastAsia="Times New Roman" w:cs="Times New Roman"/>
          <w:szCs w:val="20"/>
          <w:lang w:eastAsia="nl-NL"/>
        </w:rPr>
        <w:t>IXa</w:t>
      </w:r>
      <w:proofErr w:type="spellEnd"/>
      <w:r w:rsidRPr="006E1F15">
        <w:rPr>
          <w:rFonts w:eastAsia="Times New Roman" w:cs="Times New Roman"/>
          <w:szCs w:val="20"/>
          <w:lang w:eastAsia="nl-NL"/>
        </w:rPr>
        <w:t xml:space="preserve"> een artikel ingevoegd, luidende:</w:t>
      </w:r>
    </w:p>
    <w:p w:rsidRPr="006E1F15" w:rsidR="006E1F15" w:rsidP="006E1F15" w:rsidRDefault="006E1F15" w14:paraId="0ED35FE5" w14:textId="77777777">
      <w:pPr>
        <w:ind w:firstLine="709"/>
        <w:rPr>
          <w:rFonts w:eastAsia="Times New Roman" w:cs="Times New Roman"/>
          <w:szCs w:val="20"/>
          <w:lang w:eastAsia="nl-NL"/>
        </w:rPr>
      </w:pPr>
    </w:p>
    <w:p w:rsidRPr="006E1F15" w:rsidR="006E1F15" w:rsidP="006E1F15" w:rsidRDefault="006E1F15" w14:paraId="5E1283B2" w14:textId="77777777">
      <w:pPr>
        <w:ind w:firstLine="709"/>
        <w:rPr>
          <w:rFonts w:eastAsia="Times New Roman" w:cs="Times New Roman"/>
          <w:b/>
          <w:bCs/>
          <w:szCs w:val="20"/>
          <w:lang w:eastAsia="nl-NL"/>
        </w:rPr>
      </w:pPr>
      <w:r w:rsidRPr="006E1F15">
        <w:rPr>
          <w:rFonts w:eastAsia="Times New Roman" w:cs="Times New Roman"/>
          <w:b/>
          <w:bCs/>
          <w:szCs w:val="20"/>
          <w:lang w:eastAsia="nl-NL"/>
        </w:rPr>
        <w:t xml:space="preserve">Artikel </w:t>
      </w:r>
      <w:proofErr w:type="spellStart"/>
      <w:r w:rsidRPr="006E1F15">
        <w:rPr>
          <w:rFonts w:eastAsia="Times New Roman" w:cs="Times New Roman"/>
          <w:b/>
          <w:bCs/>
          <w:szCs w:val="20"/>
          <w:lang w:eastAsia="nl-NL"/>
        </w:rPr>
        <w:t>IXb</w:t>
      </w:r>
      <w:proofErr w:type="spellEnd"/>
    </w:p>
    <w:p w:rsidRPr="006E1F15" w:rsidR="006E1F15" w:rsidP="006E1F15" w:rsidRDefault="006E1F15" w14:paraId="075323A7" w14:textId="77777777">
      <w:pPr>
        <w:ind w:firstLine="709"/>
        <w:rPr>
          <w:rFonts w:eastAsia="Times New Roman" w:cs="Times New Roman"/>
          <w:szCs w:val="20"/>
          <w:lang w:eastAsia="nl-NL"/>
        </w:rPr>
      </w:pPr>
      <w:r w:rsidRPr="006E1F15">
        <w:rPr>
          <w:rFonts w:eastAsia="Times New Roman" w:cs="Times New Roman"/>
          <w:szCs w:val="20"/>
          <w:lang w:eastAsia="nl-NL"/>
        </w:rPr>
        <w:t xml:space="preserve">Indien een lichaam daarvoor kiest wordt dat lichaam met ingang van 1 januari 2025 niet aangemerkt als fonds voor gemene rekening of lichaam opgericht of aangegaan naar het recht van een andere staat dat een met een fonds voor gemene rekening vergelijkbare rechtsvorm heeft, mits: </w:t>
      </w:r>
    </w:p>
    <w:p w:rsidRPr="006E1F15" w:rsidR="006E1F15" w:rsidP="006E1F15" w:rsidRDefault="006E1F15" w14:paraId="1B8B64EF" w14:textId="77777777">
      <w:pPr>
        <w:ind w:firstLine="709"/>
        <w:rPr>
          <w:rFonts w:eastAsia="Times New Roman" w:cs="Times New Roman"/>
          <w:szCs w:val="20"/>
          <w:lang w:eastAsia="nl-NL"/>
        </w:rPr>
      </w:pPr>
      <w:r w:rsidRPr="006E1F15">
        <w:rPr>
          <w:rFonts w:eastAsia="Times New Roman" w:cs="Times New Roman"/>
          <w:szCs w:val="20"/>
          <w:lang w:eastAsia="nl-NL"/>
        </w:rPr>
        <w:t xml:space="preserve">a. dat lichaam zonder toepassing van dit artikel met ingang van 1 januari 2025 belastingplichtig zou zijn op grond van artikel 2, eerste lid, onderdeel f, van de Wet op de vennootschapsbelasting 1969, onderscheidenlijk artikel 3, eerste lid, onderdeel a, van die wet; </w:t>
      </w:r>
    </w:p>
    <w:p w:rsidRPr="006E1F15" w:rsidR="006E1F15" w:rsidP="006E1F15" w:rsidRDefault="006E1F15" w14:paraId="4DABDF31" w14:textId="77777777">
      <w:pPr>
        <w:ind w:firstLine="709"/>
        <w:rPr>
          <w:rFonts w:eastAsia="Times New Roman" w:cs="Times New Roman"/>
          <w:szCs w:val="20"/>
          <w:lang w:eastAsia="nl-NL"/>
        </w:rPr>
      </w:pPr>
      <w:r w:rsidRPr="006E1F15">
        <w:rPr>
          <w:rFonts w:eastAsia="Times New Roman" w:cs="Times New Roman"/>
          <w:szCs w:val="20"/>
          <w:lang w:eastAsia="nl-NL"/>
        </w:rPr>
        <w:t>b. onmiddellijk voorafgaand aan 1 januari 2025 dat lichaam niet belastingplichtig was op grond van artikel 2 of 3 van de Wet op de vennootschapsbelasting 1969 en de bezittingen en schulden alsmede de opbrengsten en kosten van dat lichaam aan de participanten van dat lichaam werden toegerekend; en</w:t>
      </w:r>
    </w:p>
    <w:p w:rsidRPr="006E1F15" w:rsidR="006E1F15" w:rsidP="006E1F15" w:rsidRDefault="006E1F15" w14:paraId="559E47BF" w14:textId="77777777">
      <w:pPr>
        <w:ind w:firstLine="709"/>
        <w:rPr>
          <w:rFonts w:eastAsia="Times New Roman" w:cs="Times New Roman"/>
          <w:szCs w:val="20"/>
          <w:lang w:eastAsia="nl-NL"/>
        </w:rPr>
      </w:pPr>
      <w:r w:rsidRPr="006E1F15">
        <w:rPr>
          <w:rFonts w:eastAsia="Times New Roman" w:cs="Times New Roman"/>
          <w:szCs w:val="20"/>
          <w:lang w:eastAsia="nl-NL"/>
        </w:rPr>
        <w:t xml:space="preserve">c. ingeval dat lichaam niet aan de in artikel </w:t>
      </w:r>
      <w:proofErr w:type="spellStart"/>
      <w:r w:rsidRPr="006E1F15">
        <w:rPr>
          <w:rFonts w:eastAsia="Times New Roman" w:cs="Times New Roman"/>
          <w:szCs w:val="20"/>
          <w:lang w:eastAsia="nl-NL"/>
        </w:rPr>
        <w:t>IXa</w:t>
      </w:r>
      <w:proofErr w:type="spellEnd"/>
      <w:r w:rsidRPr="006E1F15">
        <w:rPr>
          <w:rFonts w:eastAsia="Times New Roman" w:cs="Times New Roman"/>
          <w:szCs w:val="20"/>
          <w:lang w:eastAsia="nl-NL"/>
        </w:rPr>
        <w:t>, onderdeel d, opgenomen voorwaarde voldoet, de participanten aan wie de bezittingen en schulden alsmede de opbrengsten en kosten van dat lichaam als gevolg van de keuze, bedoeld in de aanhef, op grond van artikel 2.14bis, eerste of tweede lid, van de Wet inkomstenbelasting 2001 gedurende het jaar 2025 worden toegerekend uiterlijk op 28 februari 2026 instemmen met die keuze van dat lichaam.</w:t>
      </w:r>
    </w:p>
    <w:p w:rsidRPr="006E1F15" w:rsidR="006E1F15" w:rsidP="006E1F15" w:rsidRDefault="006E1F15" w14:paraId="34334846" w14:textId="77777777">
      <w:pPr>
        <w:ind w:firstLine="709"/>
        <w:rPr>
          <w:rFonts w:eastAsia="Times New Roman" w:cs="Times New Roman"/>
          <w:szCs w:val="20"/>
          <w:lang w:eastAsia="nl-NL"/>
        </w:rPr>
      </w:pPr>
    </w:p>
    <w:p w:rsidRPr="006E1F15" w:rsidR="006E1F15" w:rsidP="006E1F15" w:rsidRDefault="006E1F15" w14:paraId="2E686FC3" w14:textId="0E32F07D">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XVIII</w:t>
      </w:r>
    </w:p>
    <w:p w:rsidRPr="006E1F15" w:rsidR="006E1F15" w:rsidP="006E1F15" w:rsidRDefault="006E1F15" w14:paraId="77944681" w14:textId="77777777">
      <w:pPr>
        <w:ind w:firstLine="709"/>
        <w:rPr>
          <w:rFonts w:eastAsia="Times New Roman" w:cs="Times New Roman"/>
          <w:szCs w:val="20"/>
          <w:lang w:eastAsia="nl-NL"/>
        </w:rPr>
      </w:pPr>
    </w:p>
    <w:p w:rsidRPr="006E1F15" w:rsidR="006E1F15" w:rsidP="006E1F15" w:rsidRDefault="006E1F15" w14:paraId="0E61CBB0" w14:textId="77777777">
      <w:pPr>
        <w:ind w:firstLine="709"/>
        <w:rPr>
          <w:rFonts w:eastAsia="Times New Roman" w:cs="Times New Roman"/>
          <w:szCs w:val="20"/>
          <w:lang w:eastAsia="nl-NL"/>
        </w:rPr>
      </w:pPr>
      <w:r w:rsidRPr="006E1F15">
        <w:rPr>
          <w:rFonts w:eastAsia="Times New Roman" w:cs="Times New Roman"/>
          <w:szCs w:val="20"/>
          <w:lang w:eastAsia="nl-NL"/>
        </w:rPr>
        <w:t xml:space="preserve">In de Wet aanpassing fonds voor gemene rekening en vrijgestelde beleggingsinstelling vervalt met ingang van 1 januari 2028 artikel </w:t>
      </w:r>
      <w:proofErr w:type="spellStart"/>
      <w:r w:rsidRPr="006E1F15">
        <w:rPr>
          <w:rFonts w:eastAsia="Times New Roman" w:cs="Times New Roman"/>
          <w:szCs w:val="20"/>
          <w:lang w:eastAsia="nl-NL"/>
        </w:rPr>
        <w:t>IXb</w:t>
      </w:r>
      <w:proofErr w:type="spellEnd"/>
      <w:r w:rsidRPr="006E1F15">
        <w:rPr>
          <w:rFonts w:eastAsia="Times New Roman" w:cs="Times New Roman"/>
          <w:szCs w:val="20"/>
          <w:lang w:eastAsia="nl-NL"/>
        </w:rPr>
        <w:t>.</w:t>
      </w:r>
    </w:p>
    <w:p w:rsidRPr="006E1F15" w:rsidR="006E1F15" w:rsidP="006E1F15" w:rsidRDefault="006E1F15" w14:paraId="58CFC620" w14:textId="77777777">
      <w:pPr>
        <w:ind w:firstLine="709"/>
        <w:rPr>
          <w:rFonts w:eastAsia="Times New Roman" w:cs="Times New Roman"/>
          <w:szCs w:val="20"/>
          <w:lang w:eastAsia="nl-NL"/>
        </w:rPr>
      </w:pPr>
    </w:p>
    <w:p w:rsidRPr="006E1F15" w:rsidR="006E1F15" w:rsidP="006E1F15" w:rsidRDefault="006E1F15" w14:paraId="35F09364" w14:textId="6F4A9116">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XIX</w:t>
      </w:r>
    </w:p>
    <w:p w:rsidRPr="006E1F15" w:rsidR="006E1F15" w:rsidP="006E1F15" w:rsidRDefault="006E1F15" w14:paraId="69532E08" w14:textId="77777777">
      <w:pPr>
        <w:ind w:firstLine="709"/>
        <w:rPr>
          <w:rFonts w:eastAsia="Times New Roman" w:cs="Times New Roman"/>
          <w:szCs w:val="20"/>
          <w:lang w:eastAsia="nl-NL"/>
        </w:rPr>
      </w:pPr>
    </w:p>
    <w:p w:rsidRPr="006E1F15" w:rsidR="006E1F15" w:rsidP="006E1F15" w:rsidRDefault="006E1F15" w14:paraId="3719C66B" w14:textId="77777777">
      <w:pPr>
        <w:ind w:firstLine="709"/>
        <w:rPr>
          <w:rFonts w:eastAsia="Times New Roman" w:cs="Times New Roman"/>
          <w:szCs w:val="20"/>
          <w:lang w:eastAsia="nl-NL"/>
        </w:rPr>
      </w:pPr>
      <w:r w:rsidRPr="006E1F15">
        <w:rPr>
          <w:rFonts w:eastAsia="Times New Roman" w:cs="Times New Roman"/>
          <w:szCs w:val="20"/>
          <w:lang w:eastAsia="nl-NL"/>
        </w:rPr>
        <w:t xml:space="preserve">In de Wet aanpassing fiscale bedrijfsopvolgingsfaciliteiten 2025 wordt artikel IV, onderdeel C, als volgt gewijzigd: </w:t>
      </w:r>
    </w:p>
    <w:p w:rsidRPr="006E1F15" w:rsidR="006E1F15" w:rsidP="006E1F15" w:rsidRDefault="006E1F15" w14:paraId="72DDC4B8" w14:textId="77777777">
      <w:pPr>
        <w:ind w:firstLine="709"/>
        <w:rPr>
          <w:rFonts w:eastAsia="Times New Roman" w:cs="Times New Roman"/>
          <w:szCs w:val="20"/>
          <w:lang w:eastAsia="nl-NL"/>
        </w:rPr>
      </w:pPr>
    </w:p>
    <w:p w:rsidRPr="006E1F15" w:rsidR="006E1F15" w:rsidP="006E1F15" w:rsidRDefault="006E1F15" w14:paraId="40D0BC7B" w14:textId="77777777">
      <w:pPr>
        <w:ind w:firstLine="709"/>
        <w:rPr>
          <w:rFonts w:eastAsia="Times New Roman" w:cs="Times New Roman"/>
          <w:szCs w:val="20"/>
          <w:lang w:eastAsia="nl-NL"/>
        </w:rPr>
      </w:pPr>
      <w:r w:rsidRPr="006E1F15">
        <w:rPr>
          <w:rFonts w:eastAsia="Times New Roman" w:cs="Times New Roman"/>
          <w:szCs w:val="20"/>
          <w:lang w:eastAsia="nl-NL"/>
        </w:rPr>
        <w:t>1. Onderdeel 2 vervalt.</w:t>
      </w:r>
    </w:p>
    <w:p w:rsidRPr="006E1F15" w:rsidR="006E1F15" w:rsidP="006E1F15" w:rsidRDefault="006E1F15" w14:paraId="22DB9B6B" w14:textId="77777777">
      <w:pPr>
        <w:ind w:firstLine="709"/>
        <w:rPr>
          <w:rFonts w:eastAsia="Times New Roman" w:cs="Times New Roman"/>
          <w:szCs w:val="20"/>
          <w:lang w:eastAsia="nl-NL"/>
        </w:rPr>
      </w:pPr>
      <w:r w:rsidRPr="006E1F15">
        <w:rPr>
          <w:rFonts w:eastAsia="Times New Roman" w:cs="Times New Roman"/>
          <w:szCs w:val="20"/>
          <w:lang w:eastAsia="nl-NL"/>
        </w:rPr>
        <w:t>2. In het in onderdeel 3 opgenomen vijfde lid wordt “vierde zin” vervangen door “derde zin”.</w:t>
      </w:r>
    </w:p>
    <w:p w:rsidRPr="006E1F15" w:rsidR="006E1F15" w:rsidP="006E1F15" w:rsidRDefault="006E1F15" w14:paraId="5DE61E74" w14:textId="77777777">
      <w:pPr>
        <w:ind w:firstLine="709"/>
        <w:rPr>
          <w:rFonts w:eastAsia="Times New Roman" w:cs="Times New Roman"/>
          <w:szCs w:val="20"/>
          <w:lang w:eastAsia="nl-NL"/>
        </w:rPr>
      </w:pPr>
    </w:p>
    <w:p w:rsidRPr="006E1F15" w:rsidR="006E1F15" w:rsidP="006E1F15" w:rsidRDefault="006E1F15" w14:paraId="602B2606" w14:textId="755FED42">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XX</w:t>
      </w:r>
    </w:p>
    <w:p w:rsidRPr="006E1F15" w:rsidR="006E1F15" w:rsidP="006E1F15" w:rsidRDefault="006E1F15" w14:paraId="725EA4DE" w14:textId="77777777">
      <w:pPr>
        <w:ind w:firstLine="709"/>
        <w:rPr>
          <w:rFonts w:eastAsia="Times New Roman" w:cs="Times New Roman"/>
          <w:szCs w:val="20"/>
          <w:lang w:eastAsia="nl-NL"/>
        </w:rPr>
      </w:pPr>
    </w:p>
    <w:p w:rsidRPr="006E1F15" w:rsidR="006E1F15" w:rsidP="006E1F15" w:rsidRDefault="006E1F15" w14:paraId="33E7E00C" w14:textId="77777777">
      <w:pPr>
        <w:ind w:firstLine="709"/>
        <w:rPr>
          <w:rFonts w:eastAsia="Times New Roman" w:cs="Times New Roman"/>
          <w:szCs w:val="20"/>
          <w:lang w:eastAsia="nl-NL"/>
        </w:rPr>
      </w:pPr>
      <w:r w:rsidRPr="006E1F15">
        <w:rPr>
          <w:rFonts w:eastAsia="Times New Roman" w:cs="Times New Roman"/>
          <w:szCs w:val="20"/>
          <w:lang w:eastAsia="nl-NL"/>
        </w:rPr>
        <w:t>In artikel 25, tweede lid, van de Wet inkomstenbelasting BES wordt “25.113” vervangen door “26.552” en wordt “3.204” vervangen door “3.270”. Voorts wordt “2.060” vervangen door “2.158”.</w:t>
      </w:r>
    </w:p>
    <w:p w:rsidRPr="006E1F15" w:rsidR="006E1F15" w:rsidP="006E1F15" w:rsidRDefault="006E1F15" w14:paraId="618AE886" w14:textId="77777777">
      <w:pPr>
        <w:ind w:firstLine="709"/>
        <w:rPr>
          <w:rFonts w:eastAsia="Times New Roman" w:cs="Times New Roman"/>
          <w:szCs w:val="20"/>
          <w:lang w:eastAsia="nl-NL"/>
        </w:rPr>
      </w:pPr>
    </w:p>
    <w:p w:rsidRPr="006E1F15" w:rsidR="006E1F15" w:rsidP="006E1F15" w:rsidRDefault="006E1F15" w14:paraId="2907576A" w14:textId="23B7D45B">
      <w:pPr>
        <w:ind w:firstLine="709"/>
        <w:rPr>
          <w:rFonts w:eastAsia="Times New Roman" w:cs="Times New Roman"/>
          <w:b/>
          <w:szCs w:val="20"/>
          <w:lang w:eastAsia="nl-NL"/>
        </w:rPr>
      </w:pPr>
      <w:r w:rsidRPr="006E1F15">
        <w:rPr>
          <w:rFonts w:eastAsia="Times New Roman" w:cs="Times New Roman"/>
          <w:b/>
          <w:szCs w:val="20"/>
          <w:lang w:eastAsia="nl-NL"/>
        </w:rPr>
        <w:lastRenderedPageBreak/>
        <w:t xml:space="preserve">Artikel </w:t>
      </w:r>
      <w:r>
        <w:rPr>
          <w:rFonts w:eastAsia="Times New Roman" w:cs="Times New Roman"/>
          <w:b/>
          <w:szCs w:val="20"/>
          <w:lang w:eastAsia="nl-NL"/>
        </w:rPr>
        <w:t>XXI</w:t>
      </w:r>
    </w:p>
    <w:p w:rsidRPr="006E1F15" w:rsidR="006E1F15" w:rsidP="006E1F15" w:rsidRDefault="006E1F15" w14:paraId="19B14538" w14:textId="77777777">
      <w:pPr>
        <w:ind w:firstLine="709"/>
        <w:rPr>
          <w:rFonts w:eastAsia="Times New Roman" w:cs="Times New Roman"/>
          <w:szCs w:val="20"/>
          <w:lang w:eastAsia="nl-NL"/>
        </w:rPr>
      </w:pPr>
    </w:p>
    <w:p w:rsidRPr="006E1F15" w:rsidR="006E1F15" w:rsidP="006E1F15" w:rsidRDefault="006E1F15" w14:paraId="40B9224D" w14:textId="77777777">
      <w:pPr>
        <w:ind w:firstLine="709"/>
        <w:rPr>
          <w:rFonts w:eastAsia="Times New Roman" w:cs="Times New Roman"/>
          <w:szCs w:val="20"/>
          <w:lang w:eastAsia="nl-NL"/>
        </w:rPr>
      </w:pPr>
      <w:r w:rsidRPr="006E1F15">
        <w:rPr>
          <w:rFonts w:eastAsia="Times New Roman" w:cs="Times New Roman"/>
          <w:szCs w:val="20"/>
          <w:lang w:eastAsia="nl-NL"/>
        </w:rPr>
        <w:t>In het Belastingplan 2025 wordt in artikel LVIIIA “vierde lid” vervangen door “eerste lid”.</w:t>
      </w:r>
    </w:p>
    <w:p w:rsidRPr="006E1F15" w:rsidR="006E1F15" w:rsidP="006E1F15" w:rsidRDefault="006E1F15" w14:paraId="1965BD37" w14:textId="77777777">
      <w:pPr>
        <w:ind w:firstLine="709"/>
        <w:rPr>
          <w:rFonts w:eastAsia="Times New Roman" w:cs="Times New Roman"/>
          <w:szCs w:val="20"/>
          <w:lang w:eastAsia="nl-NL"/>
        </w:rPr>
      </w:pPr>
    </w:p>
    <w:p w:rsidRPr="006E1F15" w:rsidR="006E1F15" w:rsidP="006E1F15" w:rsidRDefault="006E1F15" w14:paraId="6F18A744" w14:textId="4F0A6081">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XXII</w:t>
      </w:r>
    </w:p>
    <w:p w:rsidRPr="006E1F15" w:rsidR="006E1F15" w:rsidP="006E1F15" w:rsidRDefault="006E1F15" w14:paraId="1FD5D610" w14:textId="77777777">
      <w:pPr>
        <w:ind w:firstLine="709"/>
        <w:rPr>
          <w:rFonts w:eastAsia="Times New Roman" w:cs="Times New Roman"/>
          <w:szCs w:val="20"/>
          <w:lang w:eastAsia="nl-NL"/>
        </w:rPr>
      </w:pPr>
    </w:p>
    <w:p w:rsidRPr="006E1F15" w:rsidR="006E1F15" w:rsidP="006E1F15" w:rsidRDefault="006E1F15" w14:paraId="6981EF1D" w14:textId="2189F41E">
      <w:pPr>
        <w:ind w:firstLine="709"/>
        <w:rPr>
          <w:rFonts w:eastAsia="Times New Roman" w:cs="Times New Roman"/>
          <w:szCs w:val="20"/>
          <w:lang w:eastAsia="nl-NL"/>
        </w:rPr>
      </w:pPr>
      <w:r w:rsidRPr="006E1F15">
        <w:rPr>
          <w:rFonts w:eastAsia="Times New Roman" w:cs="Times New Roman"/>
          <w:szCs w:val="20"/>
          <w:lang w:eastAsia="nl-NL"/>
        </w:rPr>
        <w:t xml:space="preserve">In Overige fiscale maatregelen 2026 vervallen in artikel </w:t>
      </w:r>
      <w:r>
        <w:rPr>
          <w:rFonts w:eastAsia="Times New Roman" w:cs="Times New Roman"/>
          <w:szCs w:val="20"/>
          <w:lang w:eastAsia="nl-NL"/>
        </w:rPr>
        <w:t>XV</w:t>
      </w:r>
      <w:r w:rsidRPr="006E1F15">
        <w:rPr>
          <w:rFonts w:eastAsia="Times New Roman" w:cs="Times New Roman"/>
          <w:szCs w:val="20"/>
          <w:lang w:eastAsia="nl-NL"/>
        </w:rPr>
        <w:t xml:space="preserve"> met ingang van 1 januari 2030 het tweede lid alsmede de aanduiding “1” voor het eerste lid.</w:t>
      </w:r>
    </w:p>
    <w:p w:rsidRPr="006E1F15" w:rsidR="006E1F15" w:rsidP="006E1F15" w:rsidRDefault="006E1F15" w14:paraId="38BF1A6E" w14:textId="77777777">
      <w:pPr>
        <w:ind w:firstLine="709"/>
        <w:rPr>
          <w:rFonts w:eastAsia="Times New Roman" w:cs="Times New Roman"/>
          <w:szCs w:val="20"/>
          <w:lang w:eastAsia="nl-NL"/>
        </w:rPr>
      </w:pPr>
    </w:p>
    <w:p w:rsidRPr="006E1F15" w:rsidR="006E1F15" w:rsidP="006E1F15" w:rsidRDefault="006E1F15" w14:paraId="1665C136" w14:textId="168F0B99">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XXIII</w:t>
      </w:r>
    </w:p>
    <w:p w:rsidRPr="006E1F15" w:rsidR="006E1F15" w:rsidP="006E1F15" w:rsidRDefault="006E1F15" w14:paraId="58B1E086" w14:textId="77777777">
      <w:pPr>
        <w:ind w:firstLine="709"/>
        <w:rPr>
          <w:rFonts w:eastAsia="Times New Roman" w:cs="Times New Roman"/>
          <w:szCs w:val="20"/>
          <w:lang w:eastAsia="nl-NL"/>
        </w:rPr>
      </w:pPr>
      <w:bookmarkStart w:name="_Hlk173933234" w:id="0"/>
    </w:p>
    <w:p w:rsidRPr="006E1F15" w:rsidR="006E1F15" w:rsidP="006E1F15" w:rsidRDefault="006E1F15" w14:paraId="3AFF5F74" w14:textId="77777777">
      <w:pPr>
        <w:ind w:firstLine="709"/>
        <w:rPr>
          <w:rFonts w:eastAsia="Times New Roman" w:cs="Times New Roman"/>
          <w:szCs w:val="20"/>
          <w:lang w:eastAsia="nl-NL"/>
        </w:rPr>
      </w:pPr>
      <w:r w:rsidRPr="006E1F15">
        <w:rPr>
          <w:rFonts w:eastAsia="Times New Roman" w:cs="Times New Roman"/>
          <w:szCs w:val="20"/>
          <w:lang w:eastAsia="nl-NL"/>
        </w:rPr>
        <w:t>1. Deze wet treedt in werking met ingang van 1 januari 2026, met dien verstande dat:</w:t>
      </w:r>
      <w:bookmarkEnd w:id="0"/>
    </w:p>
    <w:p w:rsidRPr="006E1F15" w:rsidR="006E1F15" w:rsidP="006E1F15" w:rsidRDefault="006E1F15" w14:paraId="71FDB8C2" w14:textId="0D14A259">
      <w:pPr>
        <w:ind w:firstLine="709"/>
        <w:rPr>
          <w:rFonts w:eastAsia="Times New Roman" w:cs="Times New Roman"/>
          <w:szCs w:val="20"/>
          <w:lang w:eastAsia="nl-NL"/>
        </w:rPr>
      </w:pPr>
      <w:r w:rsidRPr="006E1F15">
        <w:rPr>
          <w:rFonts w:eastAsia="Times New Roman" w:cs="Times New Roman"/>
          <w:szCs w:val="20"/>
          <w:lang w:eastAsia="nl-NL"/>
        </w:rPr>
        <w:t xml:space="preserve">a. artikel </w:t>
      </w:r>
      <w:r>
        <w:rPr>
          <w:rFonts w:eastAsia="Times New Roman" w:cs="Times New Roman"/>
          <w:szCs w:val="20"/>
          <w:lang w:eastAsia="nl-NL"/>
        </w:rPr>
        <w:t>I</w:t>
      </w:r>
      <w:r w:rsidRPr="006E1F15">
        <w:rPr>
          <w:rFonts w:eastAsia="Times New Roman" w:cs="Times New Roman"/>
          <w:szCs w:val="20"/>
          <w:lang w:eastAsia="nl-NL"/>
        </w:rPr>
        <w:t xml:space="preserve">, onderdelen </w:t>
      </w:r>
      <w:r>
        <w:rPr>
          <w:rFonts w:eastAsia="Times New Roman" w:cs="Times New Roman"/>
          <w:szCs w:val="20"/>
          <w:lang w:eastAsia="nl-NL"/>
        </w:rPr>
        <w:t>A</w:t>
      </w:r>
      <w:r w:rsidRPr="006E1F15">
        <w:rPr>
          <w:rFonts w:eastAsia="Times New Roman" w:cs="Times New Roman"/>
          <w:szCs w:val="20"/>
          <w:lang w:eastAsia="nl-NL"/>
        </w:rPr>
        <w:t xml:space="preserve"> en </w:t>
      </w:r>
      <w:r>
        <w:rPr>
          <w:rFonts w:eastAsia="Times New Roman" w:cs="Times New Roman"/>
          <w:szCs w:val="20"/>
          <w:lang w:eastAsia="nl-NL"/>
        </w:rPr>
        <w:t>G</w:t>
      </w:r>
      <w:r w:rsidRPr="006E1F15">
        <w:rPr>
          <w:rFonts w:eastAsia="Times New Roman" w:cs="Times New Roman"/>
          <w:szCs w:val="20"/>
          <w:lang w:eastAsia="nl-NL"/>
        </w:rPr>
        <w:t>, toepassing vindt nadat artikel 10b.1 van de Wet inkomstenbelasting 2001 is toegepast;</w:t>
      </w:r>
    </w:p>
    <w:p w:rsidRPr="006E1F15" w:rsidR="006E1F15" w:rsidP="006E1F15" w:rsidRDefault="006E1F15" w14:paraId="2DA5DF97" w14:textId="3DA08326">
      <w:pPr>
        <w:ind w:firstLine="709"/>
        <w:rPr>
          <w:rFonts w:eastAsia="Times New Roman" w:cs="Times New Roman"/>
          <w:szCs w:val="20"/>
          <w:lang w:eastAsia="nl-NL"/>
        </w:rPr>
      </w:pPr>
      <w:r w:rsidRPr="006E1F15">
        <w:rPr>
          <w:rFonts w:eastAsia="Times New Roman" w:cs="Times New Roman"/>
          <w:szCs w:val="20"/>
          <w:lang w:eastAsia="nl-NL"/>
        </w:rPr>
        <w:t xml:space="preserve">b. artikel </w:t>
      </w:r>
      <w:r>
        <w:rPr>
          <w:rFonts w:eastAsia="Times New Roman" w:cs="Times New Roman"/>
          <w:szCs w:val="20"/>
          <w:lang w:eastAsia="nl-NL"/>
        </w:rPr>
        <w:t>I</w:t>
      </w:r>
      <w:r w:rsidRPr="006E1F15">
        <w:rPr>
          <w:rFonts w:eastAsia="Times New Roman" w:cs="Times New Roman"/>
          <w:szCs w:val="20"/>
          <w:lang w:eastAsia="nl-NL"/>
        </w:rPr>
        <w:t xml:space="preserve">, onderdelen </w:t>
      </w:r>
      <w:r>
        <w:rPr>
          <w:rFonts w:eastAsia="Times New Roman" w:cs="Times New Roman"/>
          <w:szCs w:val="20"/>
          <w:lang w:eastAsia="nl-NL"/>
        </w:rPr>
        <w:t>C</w:t>
      </w:r>
      <w:r w:rsidRPr="006E1F15">
        <w:rPr>
          <w:rFonts w:eastAsia="Times New Roman" w:cs="Times New Roman"/>
          <w:szCs w:val="20"/>
          <w:lang w:eastAsia="nl-NL"/>
        </w:rPr>
        <w:t xml:space="preserve"> en </w:t>
      </w:r>
      <w:r>
        <w:rPr>
          <w:rFonts w:eastAsia="Times New Roman" w:cs="Times New Roman"/>
          <w:szCs w:val="20"/>
          <w:lang w:eastAsia="nl-NL"/>
        </w:rPr>
        <w:t>E</w:t>
      </w:r>
      <w:r w:rsidRPr="006E1F15">
        <w:rPr>
          <w:rFonts w:eastAsia="Times New Roman" w:cs="Times New Roman"/>
          <w:szCs w:val="20"/>
          <w:lang w:eastAsia="nl-NL"/>
        </w:rPr>
        <w:t xml:space="preserve">, artikel </w:t>
      </w:r>
      <w:r>
        <w:rPr>
          <w:rFonts w:eastAsia="Times New Roman" w:cs="Times New Roman"/>
          <w:szCs w:val="20"/>
          <w:lang w:eastAsia="nl-NL"/>
        </w:rPr>
        <w:t>IV</w:t>
      </w:r>
      <w:r w:rsidRPr="006E1F15">
        <w:rPr>
          <w:rFonts w:eastAsia="Times New Roman" w:cs="Times New Roman"/>
          <w:szCs w:val="20"/>
          <w:lang w:eastAsia="nl-NL"/>
        </w:rPr>
        <w:t xml:space="preserve">, onderdelen </w:t>
      </w:r>
      <w:r>
        <w:rPr>
          <w:rFonts w:eastAsia="Times New Roman" w:cs="Times New Roman"/>
          <w:szCs w:val="20"/>
          <w:lang w:eastAsia="nl-NL"/>
        </w:rPr>
        <w:t>E</w:t>
      </w:r>
      <w:r w:rsidRPr="006E1F15">
        <w:rPr>
          <w:rFonts w:eastAsia="Times New Roman" w:cs="Times New Roman"/>
          <w:szCs w:val="20"/>
          <w:lang w:eastAsia="nl-NL"/>
        </w:rPr>
        <w:t xml:space="preserve">, onder 2, en </w:t>
      </w:r>
      <w:r>
        <w:rPr>
          <w:rFonts w:eastAsia="Times New Roman" w:cs="Times New Roman"/>
          <w:szCs w:val="20"/>
          <w:lang w:eastAsia="nl-NL"/>
        </w:rPr>
        <w:t>F</w:t>
      </w:r>
      <w:r w:rsidRPr="006E1F15">
        <w:rPr>
          <w:rFonts w:eastAsia="Times New Roman" w:cs="Times New Roman"/>
          <w:szCs w:val="20"/>
          <w:lang w:eastAsia="nl-NL"/>
        </w:rPr>
        <w:t xml:space="preserve">, artikel </w:t>
      </w:r>
      <w:r>
        <w:rPr>
          <w:rFonts w:eastAsia="Times New Roman" w:cs="Times New Roman"/>
          <w:szCs w:val="20"/>
          <w:lang w:eastAsia="nl-NL"/>
        </w:rPr>
        <w:t>VII</w:t>
      </w:r>
      <w:r w:rsidRPr="006E1F15">
        <w:rPr>
          <w:rFonts w:eastAsia="Times New Roman" w:cs="Times New Roman"/>
          <w:szCs w:val="20"/>
          <w:lang w:eastAsia="nl-NL"/>
        </w:rPr>
        <w:t xml:space="preserve">, onderdeel </w:t>
      </w:r>
      <w:r>
        <w:rPr>
          <w:rFonts w:eastAsia="Times New Roman" w:cs="Times New Roman"/>
          <w:szCs w:val="20"/>
          <w:lang w:eastAsia="nl-NL"/>
        </w:rPr>
        <w:t>A</w:t>
      </w:r>
      <w:r w:rsidRPr="006E1F15">
        <w:rPr>
          <w:rFonts w:eastAsia="Times New Roman" w:cs="Times New Roman"/>
          <w:szCs w:val="20"/>
          <w:lang w:eastAsia="nl-NL"/>
        </w:rPr>
        <w:t xml:space="preserve">, artikel </w:t>
      </w:r>
      <w:r>
        <w:rPr>
          <w:rFonts w:eastAsia="Times New Roman" w:cs="Times New Roman"/>
          <w:szCs w:val="20"/>
          <w:lang w:eastAsia="nl-NL"/>
        </w:rPr>
        <w:t>VIII</w:t>
      </w:r>
      <w:r w:rsidRPr="006E1F15">
        <w:rPr>
          <w:rFonts w:eastAsia="Times New Roman" w:cs="Times New Roman"/>
          <w:szCs w:val="20"/>
          <w:lang w:eastAsia="nl-NL"/>
        </w:rPr>
        <w:t xml:space="preserve">, artikel </w:t>
      </w:r>
      <w:r>
        <w:rPr>
          <w:rFonts w:eastAsia="Times New Roman" w:cs="Times New Roman"/>
          <w:szCs w:val="20"/>
          <w:lang w:eastAsia="nl-NL"/>
        </w:rPr>
        <w:t>IX</w:t>
      </w:r>
      <w:r w:rsidRPr="006E1F15">
        <w:rPr>
          <w:rFonts w:eastAsia="Times New Roman" w:cs="Times New Roman"/>
          <w:szCs w:val="20"/>
          <w:lang w:eastAsia="nl-NL"/>
        </w:rPr>
        <w:t xml:space="preserve">, artikel </w:t>
      </w:r>
      <w:r>
        <w:rPr>
          <w:rFonts w:eastAsia="Times New Roman" w:cs="Times New Roman"/>
          <w:szCs w:val="20"/>
          <w:lang w:eastAsia="nl-NL"/>
        </w:rPr>
        <w:t>XVI</w:t>
      </w:r>
      <w:r w:rsidRPr="006E1F15">
        <w:rPr>
          <w:rFonts w:eastAsia="Times New Roman" w:cs="Times New Roman"/>
          <w:szCs w:val="20"/>
          <w:lang w:eastAsia="nl-NL"/>
        </w:rPr>
        <w:t xml:space="preserve">, onderdelen </w:t>
      </w:r>
      <w:r>
        <w:rPr>
          <w:rFonts w:eastAsia="Times New Roman" w:cs="Times New Roman"/>
          <w:szCs w:val="20"/>
          <w:lang w:eastAsia="nl-NL"/>
        </w:rPr>
        <w:t>B</w:t>
      </w:r>
      <w:r w:rsidRPr="006E1F15">
        <w:rPr>
          <w:rFonts w:eastAsia="Times New Roman" w:cs="Times New Roman"/>
          <w:szCs w:val="20"/>
          <w:lang w:eastAsia="nl-NL"/>
        </w:rPr>
        <w:t xml:space="preserve"> en </w:t>
      </w:r>
      <w:r>
        <w:rPr>
          <w:rFonts w:eastAsia="Times New Roman" w:cs="Times New Roman"/>
          <w:szCs w:val="20"/>
          <w:lang w:eastAsia="nl-NL"/>
        </w:rPr>
        <w:t>C</w:t>
      </w:r>
      <w:r w:rsidRPr="006E1F15">
        <w:rPr>
          <w:rFonts w:eastAsia="Times New Roman" w:cs="Times New Roman"/>
          <w:szCs w:val="20"/>
          <w:lang w:eastAsia="nl-NL"/>
        </w:rPr>
        <w:t xml:space="preserve">, artikel </w:t>
      </w:r>
      <w:r>
        <w:rPr>
          <w:rFonts w:eastAsia="Times New Roman" w:cs="Times New Roman"/>
          <w:szCs w:val="20"/>
          <w:lang w:eastAsia="nl-NL"/>
        </w:rPr>
        <w:t>XVII</w:t>
      </w:r>
      <w:r w:rsidRPr="006E1F15">
        <w:rPr>
          <w:rFonts w:eastAsia="Times New Roman" w:cs="Times New Roman"/>
          <w:szCs w:val="20"/>
          <w:lang w:eastAsia="nl-NL"/>
        </w:rPr>
        <w:t xml:space="preserve">, en artikel </w:t>
      </w:r>
      <w:r>
        <w:rPr>
          <w:rFonts w:eastAsia="Times New Roman" w:cs="Times New Roman"/>
          <w:szCs w:val="20"/>
          <w:lang w:eastAsia="nl-NL"/>
        </w:rPr>
        <w:t>XXI</w:t>
      </w:r>
      <w:r w:rsidRPr="006E1F15">
        <w:rPr>
          <w:rFonts w:eastAsia="Times New Roman" w:cs="Times New Roman"/>
          <w:szCs w:val="20"/>
          <w:lang w:eastAsia="nl-NL"/>
        </w:rPr>
        <w:t xml:space="preserve"> terugwerken tot en met 1 januari 2025;</w:t>
      </w:r>
    </w:p>
    <w:p w:rsidRPr="006E1F15" w:rsidR="006E1F15" w:rsidP="006E1F15" w:rsidRDefault="006E1F15" w14:paraId="4F7F7A19" w14:textId="1FCBEE19">
      <w:pPr>
        <w:ind w:firstLine="709"/>
        <w:rPr>
          <w:rFonts w:eastAsia="Times New Roman" w:cs="Times New Roman"/>
          <w:szCs w:val="20"/>
          <w:lang w:eastAsia="nl-NL"/>
        </w:rPr>
      </w:pPr>
      <w:r w:rsidRPr="006E1F15">
        <w:rPr>
          <w:rFonts w:eastAsia="Times New Roman" w:cs="Times New Roman"/>
          <w:szCs w:val="20"/>
          <w:lang w:eastAsia="nl-NL"/>
        </w:rPr>
        <w:t xml:space="preserve">c. artikel </w:t>
      </w:r>
      <w:r>
        <w:rPr>
          <w:rFonts w:eastAsia="Times New Roman" w:cs="Times New Roman"/>
          <w:szCs w:val="20"/>
          <w:lang w:eastAsia="nl-NL"/>
        </w:rPr>
        <w:t>I</w:t>
      </w:r>
      <w:r w:rsidRPr="006E1F15">
        <w:rPr>
          <w:rFonts w:eastAsia="Times New Roman" w:cs="Times New Roman"/>
          <w:szCs w:val="20"/>
          <w:lang w:eastAsia="nl-NL"/>
        </w:rPr>
        <w:t xml:space="preserve">, onderdeel </w:t>
      </w:r>
      <w:r>
        <w:rPr>
          <w:rFonts w:eastAsia="Times New Roman" w:cs="Times New Roman"/>
          <w:szCs w:val="20"/>
          <w:lang w:eastAsia="nl-NL"/>
        </w:rPr>
        <w:t>D</w:t>
      </w:r>
      <w:r w:rsidRPr="006E1F15">
        <w:rPr>
          <w:rFonts w:eastAsia="Times New Roman" w:cs="Times New Roman"/>
          <w:szCs w:val="20"/>
          <w:lang w:eastAsia="nl-NL"/>
        </w:rPr>
        <w:t xml:space="preserve">, terugwerkt tot en met 1 januari 2023, waarbij artikel </w:t>
      </w:r>
      <w:r>
        <w:rPr>
          <w:rFonts w:eastAsia="Times New Roman" w:cs="Times New Roman"/>
          <w:szCs w:val="20"/>
          <w:lang w:eastAsia="nl-NL"/>
        </w:rPr>
        <w:t>I</w:t>
      </w:r>
      <w:r w:rsidRPr="006E1F15">
        <w:rPr>
          <w:rFonts w:eastAsia="Times New Roman" w:cs="Times New Roman"/>
          <w:szCs w:val="20"/>
          <w:lang w:eastAsia="nl-NL"/>
        </w:rPr>
        <w:t xml:space="preserve">, onderdeel </w:t>
      </w:r>
      <w:r>
        <w:rPr>
          <w:rFonts w:eastAsia="Times New Roman" w:cs="Times New Roman"/>
          <w:szCs w:val="20"/>
          <w:lang w:eastAsia="nl-NL"/>
        </w:rPr>
        <w:t>D</w:t>
      </w:r>
      <w:r w:rsidRPr="006E1F15">
        <w:rPr>
          <w:rFonts w:eastAsia="Times New Roman" w:cs="Times New Roman"/>
          <w:szCs w:val="20"/>
          <w:lang w:eastAsia="nl-NL"/>
        </w:rPr>
        <w:t>, geen toepassing vindt voor het jaar 2024;</w:t>
      </w:r>
    </w:p>
    <w:p w:rsidRPr="006E1F15" w:rsidR="006E1F15" w:rsidP="006E1F15" w:rsidRDefault="006E1F15" w14:paraId="687BED8B" w14:textId="019F5660">
      <w:pPr>
        <w:ind w:firstLine="709"/>
        <w:rPr>
          <w:rFonts w:eastAsia="Times New Roman" w:cs="Times New Roman"/>
          <w:szCs w:val="20"/>
          <w:lang w:eastAsia="nl-NL"/>
        </w:rPr>
      </w:pPr>
      <w:r w:rsidRPr="006E1F15">
        <w:rPr>
          <w:rFonts w:eastAsia="Times New Roman" w:cs="Times New Roman"/>
          <w:szCs w:val="20"/>
          <w:lang w:eastAsia="nl-NL"/>
        </w:rPr>
        <w:t xml:space="preserve">d. artikel </w:t>
      </w:r>
      <w:r>
        <w:rPr>
          <w:rFonts w:eastAsia="Times New Roman" w:cs="Times New Roman"/>
          <w:szCs w:val="20"/>
          <w:lang w:eastAsia="nl-NL"/>
        </w:rPr>
        <w:t>IV</w:t>
      </w:r>
      <w:r w:rsidRPr="006E1F15">
        <w:rPr>
          <w:rFonts w:eastAsia="Times New Roman" w:cs="Times New Roman"/>
          <w:szCs w:val="20"/>
          <w:lang w:eastAsia="nl-NL"/>
        </w:rPr>
        <w:t xml:space="preserve">, onderdelen </w:t>
      </w:r>
      <w:r>
        <w:rPr>
          <w:rFonts w:eastAsia="Times New Roman" w:cs="Times New Roman"/>
          <w:szCs w:val="20"/>
          <w:lang w:eastAsia="nl-NL"/>
        </w:rPr>
        <w:t>A</w:t>
      </w:r>
      <w:r w:rsidRPr="006E1F15">
        <w:rPr>
          <w:rFonts w:eastAsia="Times New Roman" w:cs="Times New Roman"/>
          <w:szCs w:val="20"/>
          <w:lang w:eastAsia="nl-NL"/>
        </w:rPr>
        <w:t xml:space="preserve"> en </w:t>
      </w:r>
      <w:r>
        <w:rPr>
          <w:rFonts w:eastAsia="Times New Roman" w:cs="Times New Roman"/>
          <w:szCs w:val="20"/>
          <w:lang w:eastAsia="nl-NL"/>
        </w:rPr>
        <w:t>E</w:t>
      </w:r>
      <w:r w:rsidRPr="006E1F15">
        <w:rPr>
          <w:rFonts w:eastAsia="Times New Roman" w:cs="Times New Roman"/>
          <w:szCs w:val="20"/>
          <w:lang w:eastAsia="nl-NL"/>
        </w:rPr>
        <w:t xml:space="preserve">, onder 1, en artikel </w:t>
      </w:r>
      <w:r>
        <w:rPr>
          <w:rFonts w:eastAsia="Times New Roman" w:cs="Times New Roman"/>
          <w:szCs w:val="20"/>
          <w:lang w:eastAsia="nl-NL"/>
        </w:rPr>
        <w:t>XVI</w:t>
      </w:r>
      <w:r w:rsidRPr="006E1F15">
        <w:rPr>
          <w:rFonts w:eastAsia="Times New Roman" w:cs="Times New Roman"/>
          <w:szCs w:val="20"/>
          <w:lang w:eastAsia="nl-NL"/>
        </w:rPr>
        <w:t xml:space="preserve">, onderdeel </w:t>
      </w:r>
      <w:r>
        <w:rPr>
          <w:rFonts w:eastAsia="Times New Roman" w:cs="Times New Roman"/>
          <w:szCs w:val="20"/>
          <w:lang w:eastAsia="nl-NL"/>
        </w:rPr>
        <w:t>A</w:t>
      </w:r>
      <w:r w:rsidRPr="006E1F15">
        <w:rPr>
          <w:rFonts w:eastAsia="Times New Roman" w:cs="Times New Roman"/>
          <w:szCs w:val="20"/>
          <w:lang w:eastAsia="nl-NL"/>
        </w:rPr>
        <w:t>, terugwerken tot en met 1 januari 2023;</w:t>
      </w:r>
    </w:p>
    <w:p w:rsidRPr="006E1F15" w:rsidR="006E1F15" w:rsidP="006E1F15" w:rsidRDefault="006E1F15" w14:paraId="7554CCE0" w14:textId="02FC19C0">
      <w:pPr>
        <w:ind w:firstLine="709"/>
        <w:rPr>
          <w:rFonts w:eastAsia="Times New Roman" w:cs="Times New Roman"/>
          <w:szCs w:val="20"/>
          <w:lang w:eastAsia="nl-NL"/>
        </w:rPr>
      </w:pPr>
      <w:r w:rsidRPr="006E1F15">
        <w:rPr>
          <w:rFonts w:eastAsia="Times New Roman" w:cs="Times New Roman"/>
          <w:szCs w:val="20"/>
          <w:lang w:eastAsia="nl-NL"/>
        </w:rPr>
        <w:t xml:space="preserve">e. artikel </w:t>
      </w:r>
      <w:r>
        <w:rPr>
          <w:rFonts w:eastAsia="Times New Roman" w:cs="Times New Roman"/>
          <w:szCs w:val="20"/>
          <w:lang w:eastAsia="nl-NL"/>
        </w:rPr>
        <w:t>IV</w:t>
      </w:r>
      <w:r w:rsidRPr="006E1F15">
        <w:rPr>
          <w:rFonts w:eastAsia="Times New Roman" w:cs="Times New Roman"/>
          <w:szCs w:val="20"/>
          <w:lang w:eastAsia="nl-NL"/>
        </w:rPr>
        <w:t xml:space="preserve">, onderdelen </w:t>
      </w:r>
      <w:r>
        <w:rPr>
          <w:rFonts w:eastAsia="Times New Roman" w:cs="Times New Roman"/>
          <w:szCs w:val="20"/>
          <w:lang w:eastAsia="nl-NL"/>
        </w:rPr>
        <w:t>B</w:t>
      </w:r>
      <w:r w:rsidRPr="006E1F15">
        <w:rPr>
          <w:rFonts w:eastAsia="Times New Roman" w:cs="Times New Roman"/>
          <w:szCs w:val="20"/>
          <w:lang w:eastAsia="nl-NL"/>
        </w:rPr>
        <w:t xml:space="preserve"> en </w:t>
      </w:r>
      <w:r>
        <w:rPr>
          <w:rFonts w:eastAsia="Times New Roman" w:cs="Times New Roman"/>
          <w:szCs w:val="20"/>
          <w:lang w:eastAsia="nl-NL"/>
        </w:rPr>
        <w:t>C</w:t>
      </w:r>
      <w:r w:rsidRPr="006E1F15">
        <w:rPr>
          <w:rFonts w:eastAsia="Times New Roman" w:cs="Times New Roman"/>
          <w:szCs w:val="20"/>
          <w:lang w:eastAsia="nl-NL"/>
        </w:rPr>
        <w:t>, toepassing vindt nadat artikel 35o van de Wet op de loonbelasting 1964 met ingang van 1 januari 2026 is toegepast;</w:t>
      </w:r>
    </w:p>
    <w:p w:rsidRPr="006E1F15" w:rsidR="006E1F15" w:rsidP="006E1F15" w:rsidRDefault="006E1F15" w14:paraId="5144B658" w14:textId="3B989A3E">
      <w:pPr>
        <w:ind w:firstLine="709"/>
        <w:rPr>
          <w:rFonts w:eastAsia="Times New Roman" w:cs="Times New Roman"/>
          <w:szCs w:val="20"/>
          <w:lang w:eastAsia="nl-NL"/>
        </w:rPr>
      </w:pPr>
      <w:r w:rsidRPr="006E1F15">
        <w:rPr>
          <w:rFonts w:eastAsia="Times New Roman" w:cs="Times New Roman"/>
          <w:szCs w:val="20"/>
          <w:lang w:eastAsia="nl-NL"/>
        </w:rPr>
        <w:t xml:space="preserve">f. artikel </w:t>
      </w:r>
      <w:r>
        <w:rPr>
          <w:rFonts w:eastAsia="Times New Roman" w:cs="Times New Roman"/>
          <w:szCs w:val="20"/>
          <w:lang w:eastAsia="nl-NL"/>
        </w:rPr>
        <w:t>XII</w:t>
      </w:r>
      <w:r w:rsidRPr="006E1F15">
        <w:rPr>
          <w:rFonts w:eastAsia="Times New Roman" w:cs="Times New Roman"/>
          <w:szCs w:val="20"/>
          <w:lang w:eastAsia="nl-NL"/>
        </w:rPr>
        <w:t xml:space="preserve"> terugwerkt tot en met 25 maart 2025;</w:t>
      </w:r>
    </w:p>
    <w:p w:rsidRPr="006E1F15" w:rsidR="006E1F15" w:rsidP="006E1F15" w:rsidRDefault="006E1F15" w14:paraId="5414294E" w14:textId="129CA684">
      <w:pPr>
        <w:ind w:firstLine="709"/>
        <w:rPr>
          <w:rFonts w:eastAsia="Times New Roman" w:cs="Times New Roman"/>
          <w:szCs w:val="20"/>
          <w:lang w:eastAsia="nl-NL"/>
        </w:rPr>
      </w:pPr>
      <w:r w:rsidRPr="006E1F15">
        <w:rPr>
          <w:rFonts w:eastAsia="Times New Roman" w:cs="Times New Roman"/>
          <w:szCs w:val="20"/>
          <w:lang w:eastAsia="nl-NL"/>
        </w:rPr>
        <w:t xml:space="preserve">g. artikel </w:t>
      </w:r>
      <w:r>
        <w:rPr>
          <w:rFonts w:eastAsia="Times New Roman" w:cs="Times New Roman"/>
          <w:szCs w:val="20"/>
          <w:lang w:eastAsia="nl-NL"/>
        </w:rPr>
        <w:t>XIII</w:t>
      </w:r>
      <w:r w:rsidRPr="006E1F15">
        <w:rPr>
          <w:rFonts w:eastAsia="Times New Roman" w:cs="Times New Roman"/>
          <w:szCs w:val="20"/>
          <w:lang w:eastAsia="nl-NL"/>
        </w:rPr>
        <w:t xml:space="preserve"> terugwerkt tot en met 6 september 2025; </w:t>
      </w:r>
    </w:p>
    <w:p w:rsidRPr="006E1F15" w:rsidR="006E1F15" w:rsidP="006E1F15" w:rsidRDefault="006E1F15" w14:paraId="24817F49" w14:textId="6830B62E">
      <w:pPr>
        <w:ind w:firstLine="709"/>
        <w:rPr>
          <w:rFonts w:eastAsia="Times New Roman" w:cs="Times New Roman"/>
          <w:szCs w:val="20"/>
          <w:lang w:eastAsia="nl-NL"/>
        </w:rPr>
      </w:pPr>
      <w:r w:rsidRPr="006E1F15">
        <w:rPr>
          <w:rFonts w:eastAsia="Times New Roman" w:cs="Times New Roman"/>
          <w:szCs w:val="20"/>
          <w:lang w:eastAsia="nl-NL"/>
        </w:rPr>
        <w:t xml:space="preserve">h. artikel </w:t>
      </w:r>
      <w:r>
        <w:rPr>
          <w:rFonts w:eastAsia="Times New Roman" w:cs="Times New Roman"/>
          <w:szCs w:val="20"/>
          <w:lang w:eastAsia="nl-NL"/>
        </w:rPr>
        <w:t>XIX</w:t>
      </w:r>
      <w:r w:rsidRPr="006E1F15">
        <w:rPr>
          <w:rFonts w:eastAsia="Times New Roman" w:cs="Times New Roman"/>
          <w:szCs w:val="20"/>
          <w:lang w:eastAsia="nl-NL"/>
        </w:rPr>
        <w:t xml:space="preserve"> toepassing vindt voordat artikel IV, onderdeel C, onder 2 en 3, van de Wet aanpassing bedrijfsopvolgingsfaciliteiten 2025 wordt toegepast.</w:t>
      </w:r>
    </w:p>
    <w:p w:rsidRPr="006E1F15" w:rsidR="006E1F15" w:rsidP="006E1F15" w:rsidRDefault="006E1F15" w14:paraId="16FCE738" w14:textId="702A075B">
      <w:pPr>
        <w:ind w:firstLine="709"/>
        <w:rPr>
          <w:rFonts w:eastAsia="Times New Roman" w:cs="Times New Roman"/>
          <w:szCs w:val="20"/>
          <w:lang w:eastAsia="nl-NL"/>
        </w:rPr>
      </w:pPr>
      <w:r w:rsidRPr="006E1F15">
        <w:rPr>
          <w:rFonts w:eastAsia="Times New Roman" w:cs="Times New Roman"/>
          <w:szCs w:val="20"/>
          <w:lang w:eastAsia="nl-NL"/>
        </w:rPr>
        <w:t xml:space="preserve">2. In afwijking van het eerste lid treedt artikel </w:t>
      </w:r>
      <w:r>
        <w:rPr>
          <w:rFonts w:eastAsia="Times New Roman" w:cs="Times New Roman"/>
          <w:szCs w:val="20"/>
          <w:lang w:eastAsia="nl-NL"/>
        </w:rPr>
        <w:t>XIV</w:t>
      </w:r>
      <w:r w:rsidRPr="006E1F15">
        <w:rPr>
          <w:rFonts w:eastAsia="Times New Roman" w:cs="Times New Roman"/>
          <w:szCs w:val="20"/>
          <w:lang w:eastAsia="nl-NL"/>
        </w:rPr>
        <w:t xml:space="preserve"> in werking met ingang van de dag waarop artikel I, onderdeel D, van de Wet modernisering elektronisch bestuurlijk verkeer in werking treedt.</w:t>
      </w:r>
    </w:p>
    <w:p w:rsidRPr="006E1F15" w:rsidR="006E1F15" w:rsidP="006E1F15" w:rsidRDefault="006E1F15" w14:paraId="7F3EFEB2" w14:textId="35E4B755">
      <w:pPr>
        <w:ind w:firstLine="709"/>
        <w:rPr>
          <w:rFonts w:eastAsia="Times New Roman" w:cs="Times New Roman"/>
          <w:szCs w:val="20"/>
          <w:lang w:eastAsia="nl-NL"/>
        </w:rPr>
      </w:pPr>
      <w:r w:rsidRPr="006E1F15">
        <w:rPr>
          <w:rFonts w:eastAsia="Times New Roman" w:cs="Times New Roman"/>
          <w:szCs w:val="20"/>
          <w:lang w:eastAsia="nl-NL"/>
        </w:rPr>
        <w:t xml:space="preserve">3. In afwijking van het eerste lid treedt artikel </w:t>
      </w:r>
      <w:r>
        <w:rPr>
          <w:rFonts w:eastAsia="Times New Roman" w:cs="Times New Roman"/>
          <w:szCs w:val="20"/>
          <w:lang w:eastAsia="nl-NL"/>
        </w:rPr>
        <w:t>XI</w:t>
      </w:r>
      <w:r w:rsidRPr="006E1F15">
        <w:rPr>
          <w:rFonts w:eastAsia="Times New Roman" w:cs="Times New Roman"/>
          <w:szCs w:val="20"/>
          <w:lang w:eastAsia="nl-NL"/>
        </w:rPr>
        <w:t xml:space="preserve"> in werking op het tijdstip waarop artikel 2, eerste lid, van de Wet vrachtwagenheffing in werking treedt.</w:t>
      </w:r>
    </w:p>
    <w:p w:rsidRPr="006E1F15" w:rsidR="006E1F15" w:rsidP="006E1F15" w:rsidRDefault="006E1F15" w14:paraId="2EBDEB13" w14:textId="77777777">
      <w:pPr>
        <w:ind w:firstLine="709"/>
        <w:rPr>
          <w:rFonts w:eastAsia="Times New Roman" w:cs="Times New Roman"/>
          <w:szCs w:val="20"/>
          <w:lang w:eastAsia="nl-NL"/>
        </w:rPr>
      </w:pPr>
    </w:p>
    <w:p w:rsidRPr="006E1F15" w:rsidR="006E1F15" w:rsidP="006E1F15" w:rsidRDefault="006E1F15" w14:paraId="46F00DD8" w14:textId="483B26C6">
      <w:pPr>
        <w:ind w:firstLine="709"/>
        <w:rPr>
          <w:rFonts w:eastAsia="Times New Roman" w:cs="Times New Roman"/>
          <w:b/>
          <w:szCs w:val="20"/>
          <w:lang w:eastAsia="nl-NL"/>
        </w:rPr>
      </w:pPr>
      <w:r w:rsidRPr="006E1F15">
        <w:rPr>
          <w:rFonts w:eastAsia="Times New Roman" w:cs="Times New Roman"/>
          <w:b/>
          <w:szCs w:val="20"/>
          <w:lang w:eastAsia="nl-NL"/>
        </w:rPr>
        <w:t xml:space="preserve">Artikel </w:t>
      </w:r>
      <w:r>
        <w:rPr>
          <w:rFonts w:eastAsia="Times New Roman" w:cs="Times New Roman"/>
          <w:b/>
          <w:szCs w:val="20"/>
          <w:lang w:eastAsia="nl-NL"/>
        </w:rPr>
        <w:t>XXIV</w:t>
      </w:r>
    </w:p>
    <w:p w:rsidRPr="006E1F15" w:rsidR="006E1F15" w:rsidP="006E1F15" w:rsidRDefault="006E1F15" w14:paraId="024FFE6D" w14:textId="77777777">
      <w:pPr>
        <w:ind w:firstLine="709"/>
        <w:rPr>
          <w:rFonts w:eastAsia="Times New Roman" w:cs="Times New Roman"/>
          <w:szCs w:val="20"/>
          <w:lang w:eastAsia="nl-NL"/>
        </w:rPr>
      </w:pPr>
    </w:p>
    <w:p w:rsidR="006E1F15" w:rsidP="006E1F15" w:rsidRDefault="006E1F15" w14:paraId="51E03EBD" w14:textId="77777777">
      <w:pPr>
        <w:ind w:firstLine="709"/>
        <w:rPr>
          <w:rFonts w:eastAsia="Times New Roman" w:cs="Times New Roman"/>
          <w:szCs w:val="20"/>
          <w:lang w:eastAsia="nl-NL"/>
        </w:rPr>
      </w:pPr>
      <w:r w:rsidRPr="006E1F15">
        <w:rPr>
          <w:rFonts w:eastAsia="Times New Roman" w:cs="Times New Roman"/>
          <w:szCs w:val="20"/>
          <w:lang w:eastAsia="nl-NL"/>
        </w:rPr>
        <w:t>Deze wet wordt aangehaald als: Overige fiscale maatregelen 2026.</w:t>
      </w:r>
    </w:p>
    <w:p w:rsidR="006E1F15" w:rsidP="006E1F15" w:rsidRDefault="006E1F15" w14:paraId="2A150010" w14:textId="77777777">
      <w:pPr>
        <w:ind w:firstLine="709"/>
        <w:rPr>
          <w:rFonts w:eastAsia="Times New Roman" w:cs="Times New Roman"/>
          <w:szCs w:val="20"/>
          <w:lang w:eastAsia="nl-NL"/>
        </w:rPr>
      </w:pPr>
    </w:p>
    <w:p w:rsidRPr="00E95916" w:rsidR="006E1F15" w:rsidP="006E1F15" w:rsidRDefault="006E1F15" w14:paraId="25166BAD" w14:textId="77777777">
      <w:pPr>
        <w:ind w:firstLine="709"/>
        <w:rPr>
          <w:rFonts w:eastAsia="Times New Roman" w:cs="Times New Roman"/>
          <w:szCs w:val="20"/>
          <w:lang w:eastAsia="nl-NL"/>
        </w:rPr>
      </w:pPr>
      <w:r w:rsidRPr="00E95916">
        <w:rPr>
          <w:rFonts w:eastAsia="Times New Roman" w:cs="Times New Roman"/>
          <w:szCs w:val="20"/>
          <w:lang w:eastAsia="nl-NL"/>
        </w:rPr>
        <w:t xml:space="preserve">Lasten en bevelen dat deze in het Staatsblad zal worden geplaatst en dat alle ministeries, autoriteiten, colleges en ambtenaren die zulks aangaat, aan de nauwkeurige uitvoering de hand zullen houden. </w:t>
      </w:r>
    </w:p>
    <w:p w:rsidRPr="00E95916" w:rsidR="006E1F15" w:rsidP="006E1F15" w:rsidRDefault="006E1F15" w14:paraId="682D8A69" w14:textId="77777777">
      <w:pPr>
        <w:ind w:firstLine="709"/>
        <w:rPr>
          <w:rFonts w:eastAsia="Times New Roman" w:cs="Times New Roman"/>
          <w:szCs w:val="20"/>
          <w:lang w:eastAsia="nl-NL"/>
        </w:rPr>
      </w:pPr>
    </w:p>
    <w:p w:rsidR="006E1F15" w:rsidP="006E1F15" w:rsidRDefault="006E1F15" w14:paraId="2BB9CEE8" w14:textId="77777777">
      <w:pPr>
        <w:ind w:firstLine="709"/>
        <w:rPr>
          <w:rFonts w:eastAsia="Times New Roman" w:cs="Times New Roman"/>
          <w:szCs w:val="20"/>
          <w:lang w:eastAsia="nl-NL"/>
        </w:rPr>
      </w:pPr>
    </w:p>
    <w:p w:rsidR="006E1F15" w:rsidP="006E1F15" w:rsidRDefault="006E1F15" w14:paraId="415494BA" w14:textId="77777777">
      <w:pPr>
        <w:ind w:firstLine="709"/>
        <w:rPr>
          <w:rFonts w:eastAsia="Times New Roman" w:cs="Times New Roman"/>
          <w:szCs w:val="20"/>
          <w:lang w:eastAsia="nl-NL"/>
        </w:rPr>
      </w:pPr>
    </w:p>
    <w:p w:rsidRPr="00E95916" w:rsidR="006E1F15" w:rsidP="006E1F15" w:rsidRDefault="006E1F15" w14:paraId="3623D1AF" w14:textId="124377B8">
      <w:pPr>
        <w:ind w:firstLine="709"/>
        <w:rPr>
          <w:rFonts w:eastAsia="Times New Roman" w:cs="Times New Roman"/>
          <w:szCs w:val="20"/>
          <w:lang w:eastAsia="nl-NL"/>
        </w:rPr>
      </w:pPr>
      <w:r w:rsidRPr="00E95916">
        <w:rPr>
          <w:rFonts w:eastAsia="Times New Roman" w:cs="Times New Roman"/>
          <w:szCs w:val="20"/>
          <w:lang w:eastAsia="nl-NL"/>
        </w:rPr>
        <w:lastRenderedPageBreak/>
        <w:t>Gegeven</w:t>
      </w:r>
    </w:p>
    <w:p w:rsidRPr="00E95916" w:rsidR="006E1F15" w:rsidP="006E1F15" w:rsidRDefault="006E1F15" w14:paraId="173003DD" w14:textId="77777777">
      <w:pPr>
        <w:ind w:firstLine="709"/>
        <w:rPr>
          <w:rFonts w:eastAsia="Times New Roman" w:cs="Times New Roman"/>
          <w:szCs w:val="20"/>
          <w:lang w:eastAsia="nl-NL"/>
        </w:rPr>
      </w:pPr>
    </w:p>
    <w:p w:rsidRPr="00E95916" w:rsidR="006E1F15" w:rsidP="006E1F15" w:rsidRDefault="006E1F15" w14:paraId="2810EE3C" w14:textId="3033D77D">
      <w:pPr>
        <w:ind w:firstLine="709"/>
        <w:rPr>
          <w:rFonts w:eastAsia="Times New Roman" w:cs="Times New Roman"/>
          <w:szCs w:val="20"/>
          <w:lang w:eastAsia="nl-NL"/>
        </w:rPr>
      </w:pPr>
      <w:r w:rsidRPr="00E95916">
        <w:rPr>
          <w:rFonts w:eastAsia="Times New Roman" w:cs="Times New Roman"/>
          <w:szCs w:val="20"/>
          <w:lang w:eastAsia="nl-NL"/>
        </w:rPr>
        <w:t xml:space="preserve">De </w:t>
      </w:r>
      <w:r>
        <w:rPr>
          <w:rFonts w:eastAsia="Times New Roman" w:cs="Times New Roman"/>
          <w:szCs w:val="20"/>
          <w:lang w:eastAsia="nl-NL"/>
        </w:rPr>
        <w:t>Staatssecretaris</w:t>
      </w:r>
      <w:r w:rsidRPr="00E95916">
        <w:rPr>
          <w:rFonts w:eastAsia="Times New Roman" w:cs="Times New Roman"/>
          <w:szCs w:val="20"/>
          <w:lang w:eastAsia="nl-NL"/>
        </w:rPr>
        <w:t xml:space="preserve"> van Financiën, </w:t>
      </w:r>
    </w:p>
    <w:p w:rsidRPr="006E1F15" w:rsidR="006E1F15" w:rsidP="006E1F15" w:rsidRDefault="006E1F15" w14:paraId="3B11632C" w14:textId="77777777">
      <w:pPr>
        <w:ind w:firstLine="709"/>
        <w:rPr>
          <w:rFonts w:eastAsia="Times New Roman" w:cs="Times New Roman"/>
          <w:szCs w:val="20"/>
          <w:lang w:eastAsia="nl-NL"/>
        </w:rPr>
      </w:pPr>
    </w:p>
    <w:p w:rsidRPr="006E1F15" w:rsidR="006E1F15" w:rsidP="006E1F15" w:rsidRDefault="006E1F15" w14:paraId="22D3B9C6" w14:textId="77777777">
      <w:pPr>
        <w:ind w:firstLine="709"/>
        <w:rPr>
          <w:rFonts w:eastAsia="Times New Roman" w:cs="Times New Roman"/>
          <w:szCs w:val="20"/>
          <w:lang w:eastAsia="nl-NL"/>
        </w:rPr>
      </w:pPr>
    </w:p>
    <w:p w:rsidR="006E1F15" w:rsidP="0088604D" w:rsidRDefault="006E1F15" w14:paraId="32B8216F" w14:textId="77777777">
      <w:pPr>
        <w:rPr>
          <w:b/>
          <w:bCs/>
          <w:szCs w:val="18"/>
        </w:rPr>
      </w:pPr>
    </w:p>
    <w:p w:rsidR="006E1F15" w:rsidP="0088604D" w:rsidRDefault="006E1F15" w14:paraId="2C12C1F1" w14:textId="77777777">
      <w:pPr>
        <w:rPr>
          <w:b/>
          <w:bCs/>
          <w:szCs w:val="18"/>
        </w:rPr>
      </w:pPr>
    </w:p>
    <w:p w:rsidR="006E1F15" w:rsidP="0088604D" w:rsidRDefault="006E1F15" w14:paraId="2E53C537" w14:textId="77777777">
      <w:pPr>
        <w:rPr>
          <w:b/>
          <w:bCs/>
          <w:szCs w:val="18"/>
        </w:rPr>
      </w:pPr>
    </w:p>
    <w:p w:rsidR="006E1F15" w:rsidP="0088604D" w:rsidRDefault="006E1F15" w14:paraId="43BEB142" w14:textId="77777777">
      <w:pPr>
        <w:rPr>
          <w:b/>
          <w:bCs/>
          <w:szCs w:val="18"/>
        </w:rPr>
      </w:pPr>
    </w:p>
    <w:p w:rsidR="006E1F15" w:rsidP="0088604D" w:rsidRDefault="006E1F15" w14:paraId="5ACBC6A2" w14:textId="77777777">
      <w:pPr>
        <w:rPr>
          <w:b/>
          <w:bCs/>
          <w:szCs w:val="18"/>
        </w:rPr>
      </w:pPr>
    </w:p>
    <w:p w:rsidR="006E1F15" w:rsidP="0088604D" w:rsidRDefault="006E1F15" w14:paraId="6EB0380F" w14:textId="77777777">
      <w:pPr>
        <w:rPr>
          <w:b/>
          <w:bCs/>
          <w:szCs w:val="18"/>
        </w:rPr>
      </w:pPr>
    </w:p>
    <w:p w:rsidR="006E1F15" w:rsidP="0088604D" w:rsidRDefault="006E1F15" w14:paraId="791A5D50" w14:textId="77777777">
      <w:pPr>
        <w:rPr>
          <w:b/>
          <w:bCs/>
          <w:szCs w:val="18"/>
        </w:rPr>
      </w:pPr>
    </w:p>
    <w:p w:rsidR="006E1F15" w:rsidP="0088604D" w:rsidRDefault="006E1F15" w14:paraId="17F27201" w14:textId="77777777">
      <w:pPr>
        <w:rPr>
          <w:b/>
          <w:bCs/>
          <w:szCs w:val="18"/>
        </w:rPr>
      </w:pPr>
    </w:p>
    <w:p w:rsidR="006E1F15" w:rsidP="0088604D" w:rsidRDefault="006E1F15" w14:paraId="3336E263" w14:textId="77777777">
      <w:pPr>
        <w:rPr>
          <w:b/>
          <w:bCs/>
          <w:szCs w:val="18"/>
        </w:rPr>
      </w:pPr>
    </w:p>
    <w:p w:rsidR="006E1F15" w:rsidP="0088604D" w:rsidRDefault="006E1F15" w14:paraId="67AD2673" w14:textId="77777777">
      <w:pPr>
        <w:rPr>
          <w:b/>
          <w:bCs/>
          <w:szCs w:val="18"/>
        </w:rPr>
      </w:pPr>
    </w:p>
    <w:p w:rsidR="006E1F15" w:rsidP="0088604D" w:rsidRDefault="006E1F15" w14:paraId="028A1211" w14:textId="77777777">
      <w:pPr>
        <w:rPr>
          <w:b/>
          <w:bCs/>
          <w:szCs w:val="18"/>
        </w:rPr>
      </w:pPr>
    </w:p>
    <w:p w:rsidR="006E1F15" w:rsidP="0088604D" w:rsidRDefault="006E1F15" w14:paraId="0CC7B3D9" w14:textId="77777777">
      <w:pPr>
        <w:rPr>
          <w:b/>
          <w:bCs/>
          <w:szCs w:val="18"/>
        </w:rPr>
      </w:pPr>
    </w:p>
    <w:p w:rsidR="006E1F15" w:rsidP="0088604D" w:rsidRDefault="006E1F15" w14:paraId="37633CE5" w14:textId="77777777">
      <w:pPr>
        <w:rPr>
          <w:b/>
          <w:bCs/>
          <w:szCs w:val="18"/>
        </w:rPr>
      </w:pPr>
    </w:p>
    <w:p w:rsidR="006E1F15" w:rsidP="0088604D" w:rsidRDefault="006E1F15" w14:paraId="7E6FCF18" w14:textId="77777777">
      <w:pPr>
        <w:rPr>
          <w:b/>
          <w:bCs/>
          <w:szCs w:val="18"/>
        </w:rPr>
      </w:pPr>
    </w:p>
    <w:p w:rsidR="006E1F15" w:rsidP="0088604D" w:rsidRDefault="006E1F15" w14:paraId="28B7763E" w14:textId="77777777">
      <w:pPr>
        <w:rPr>
          <w:b/>
          <w:bCs/>
          <w:szCs w:val="18"/>
        </w:rPr>
      </w:pPr>
    </w:p>
    <w:p w:rsidR="006E1F15" w:rsidP="0088604D" w:rsidRDefault="006E1F15" w14:paraId="2D7134F0" w14:textId="77777777">
      <w:pPr>
        <w:rPr>
          <w:b/>
          <w:bCs/>
          <w:szCs w:val="18"/>
        </w:rPr>
      </w:pPr>
    </w:p>
    <w:p w:rsidR="006E1F15" w:rsidP="0088604D" w:rsidRDefault="006E1F15" w14:paraId="43333779" w14:textId="77777777">
      <w:pPr>
        <w:rPr>
          <w:b/>
          <w:bCs/>
          <w:szCs w:val="18"/>
        </w:rPr>
      </w:pPr>
    </w:p>
    <w:p w:rsidR="006E1F15" w:rsidP="0088604D" w:rsidRDefault="006E1F15" w14:paraId="28E1D468" w14:textId="77777777">
      <w:pPr>
        <w:rPr>
          <w:b/>
          <w:bCs/>
          <w:szCs w:val="18"/>
        </w:rPr>
      </w:pPr>
    </w:p>
    <w:p w:rsidR="006E1F15" w:rsidP="0088604D" w:rsidRDefault="006E1F15" w14:paraId="28A75063" w14:textId="77777777">
      <w:pPr>
        <w:rPr>
          <w:b/>
          <w:bCs/>
          <w:szCs w:val="18"/>
        </w:rPr>
      </w:pPr>
    </w:p>
    <w:p w:rsidR="006E1F15" w:rsidP="0088604D" w:rsidRDefault="006E1F15" w14:paraId="30C79D56" w14:textId="77777777">
      <w:pPr>
        <w:rPr>
          <w:b/>
          <w:bCs/>
          <w:szCs w:val="18"/>
        </w:rPr>
      </w:pPr>
    </w:p>
    <w:p w:rsidR="006E1F15" w:rsidP="0088604D" w:rsidRDefault="006E1F15" w14:paraId="14FB1B37" w14:textId="77777777">
      <w:pPr>
        <w:rPr>
          <w:b/>
          <w:bCs/>
          <w:szCs w:val="18"/>
        </w:rPr>
      </w:pPr>
    </w:p>
    <w:p w:rsidR="006E1F15" w:rsidP="0088604D" w:rsidRDefault="006E1F15" w14:paraId="1217F1D4" w14:textId="77777777">
      <w:pPr>
        <w:rPr>
          <w:b/>
          <w:bCs/>
          <w:szCs w:val="18"/>
        </w:rPr>
      </w:pPr>
    </w:p>
    <w:p w:rsidR="006E1F15" w:rsidP="0088604D" w:rsidRDefault="006E1F15" w14:paraId="47883384" w14:textId="77777777">
      <w:pPr>
        <w:rPr>
          <w:b/>
          <w:bCs/>
          <w:szCs w:val="18"/>
        </w:rPr>
      </w:pPr>
    </w:p>
    <w:p w:rsidR="006E1F15" w:rsidP="0088604D" w:rsidRDefault="006E1F15" w14:paraId="12ED20A3" w14:textId="77777777">
      <w:pPr>
        <w:rPr>
          <w:b/>
          <w:bCs/>
          <w:szCs w:val="18"/>
        </w:rPr>
      </w:pPr>
    </w:p>
    <w:p w:rsidR="006E1F15" w:rsidP="0088604D" w:rsidRDefault="006E1F15" w14:paraId="47463711" w14:textId="77777777">
      <w:pPr>
        <w:rPr>
          <w:b/>
          <w:bCs/>
          <w:szCs w:val="18"/>
        </w:rPr>
      </w:pPr>
    </w:p>
    <w:p w:rsidR="006E1F15" w:rsidP="0088604D" w:rsidRDefault="006E1F15" w14:paraId="0FE1787B" w14:textId="77777777">
      <w:pPr>
        <w:rPr>
          <w:b/>
          <w:bCs/>
          <w:szCs w:val="18"/>
        </w:rPr>
      </w:pPr>
    </w:p>
    <w:p w:rsidR="006E1F15" w:rsidP="0088604D" w:rsidRDefault="006E1F15" w14:paraId="0A020916" w14:textId="77777777">
      <w:pPr>
        <w:rPr>
          <w:b/>
          <w:bCs/>
          <w:szCs w:val="18"/>
        </w:rPr>
      </w:pPr>
    </w:p>
    <w:p w:rsidR="006E1F15" w:rsidP="0088604D" w:rsidRDefault="006E1F15" w14:paraId="656DA597" w14:textId="77777777">
      <w:pPr>
        <w:rPr>
          <w:b/>
          <w:bCs/>
          <w:szCs w:val="18"/>
        </w:rPr>
      </w:pPr>
    </w:p>
    <w:p w:rsidR="006E1F15" w:rsidP="0088604D" w:rsidRDefault="006E1F15" w14:paraId="6C0E5D55" w14:textId="77777777">
      <w:pPr>
        <w:rPr>
          <w:b/>
          <w:bCs/>
          <w:szCs w:val="18"/>
        </w:rPr>
      </w:pPr>
    </w:p>
    <w:p w:rsidR="006E1F15" w:rsidP="0088604D" w:rsidRDefault="006E1F15" w14:paraId="1A566627" w14:textId="77777777">
      <w:pPr>
        <w:rPr>
          <w:b/>
          <w:bCs/>
          <w:szCs w:val="18"/>
        </w:rPr>
      </w:pPr>
    </w:p>
    <w:p w:rsidR="006E1F15" w:rsidP="0088604D" w:rsidRDefault="006E1F15" w14:paraId="4759AA8E" w14:textId="77777777">
      <w:pPr>
        <w:rPr>
          <w:b/>
          <w:bCs/>
          <w:szCs w:val="18"/>
        </w:rPr>
      </w:pPr>
    </w:p>
    <w:p w:rsidR="006E1F15" w:rsidP="0088604D" w:rsidRDefault="006E1F15" w14:paraId="15D01895" w14:textId="77777777">
      <w:pPr>
        <w:rPr>
          <w:b/>
          <w:bCs/>
          <w:szCs w:val="18"/>
        </w:rPr>
      </w:pPr>
    </w:p>
    <w:p w:rsidR="006E1F15" w:rsidP="0088604D" w:rsidRDefault="006E1F15" w14:paraId="55839DA6" w14:textId="77777777">
      <w:pPr>
        <w:rPr>
          <w:b/>
          <w:bCs/>
          <w:szCs w:val="18"/>
        </w:rPr>
      </w:pPr>
    </w:p>
    <w:p w:rsidR="006E1F15" w:rsidP="0088604D" w:rsidRDefault="006E1F15" w14:paraId="070C0CCD" w14:textId="77777777">
      <w:pPr>
        <w:rPr>
          <w:b/>
          <w:bCs/>
          <w:szCs w:val="18"/>
        </w:rPr>
      </w:pPr>
    </w:p>
    <w:p w:rsidR="006E1F15" w:rsidP="0088604D" w:rsidRDefault="006E1F15" w14:paraId="4F1330F7" w14:textId="77777777">
      <w:pPr>
        <w:rPr>
          <w:b/>
          <w:bCs/>
          <w:szCs w:val="18"/>
        </w:rPr>
      </w:pPr>
    </w:p>
    <w:p w:rsidR="006E1F15" w:rsidP="0088604D" w:rsidRDefault="006E1F15" w14:paraId="71FC3DD0" w14:textId="77777777">
      <w:pPr>
        <w:rPr>
          <w:b/>
          <w:bCs/>
          <w:szCs w:val="18"/>
        </w:rPr>
      </w:pPr>
    </w:p>
    <w:p w:rsidR="006E1F15" w:rsidP="0088604D" w:rsidRDefault="006E1F15" w14:paraId="43D4F324" w14:textId="77777777">
      <w:pPr>
        <w:rPr>
          <w:b/>
          <w:bCs/>
          <w:szCs w:val="18"/>
        </w:rPr>
      </w:pPr>
    </w:p>
    <w:sectPr w:rsidR="006E1F15" w:rsidSect="00582EA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F1CD8" w14:textId="77777777" w:rsidR="003E1991" w:rsidRDefault="003E1991" w:rsidP="003E1991">
      <w:pPr>
        <w:spacing w:line="240" w:lineRule="auto"/>
      </w:pPr>
      <w:r>
        <w:separator/>
      </w:r>
    </w:p>
  </w:endnote>
  <w:endnote w:type="continuationSeparator" w:id="0">
    <w:p w14:paraId="52262EDB" w14:textId="77777777" w:rsidR="003E1991" w:rsidRDefault="003E1991" w:rsidP="003E1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797C" w14:textId="77777777" w:rsidR="00836DCF" w:rsidRDefault="00836D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42791"/>
      <w:docPartObj>
        <w:docPartGallery w:val="Page Numbers (Bottom of Page)"/>
        <w:docPartUnique/>
      </w:docPartObj>
    </w:sdtPr>
    <w:sdtEndPr/>
    <w:sdtContent>
      <w:p w14:paraId="5A933CCF" w14:textId="7D09E046" w:rsidR="00A07CD7" w:rsidRDefault="00A07CD7">
        <w:pPr>
          <w:pStyle w:val="Voettekst"/>
          <w:jc w:val="right"/>
        </w:pPr>
        <w:r>
          <w:fldChar w:fldCharType="begin"/>
        </w:r>
        <w:r>
          <w:instrText>PAGE   \* MERGEFORMAT</w:instrText>
        </w:r>
        <w:r>
          <w:fldChar w:fldCharType="separate"/>
        </w:r>
        <w:r>
          <w:t>2</w:t>
        </w:r>
        <w:r>
          <w:fldChar w:fldCharType="end"/>
        </w:r>
      </w:p>
    </w:sdtContent>
  </w:sdt>
  <w:p w14:paraId="6E1DFD9C" w14:textId="77777777" w:rsidR="002904B4" w:rsidRDefault="002904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D7FF" w14:textId="77777777" w:rsidR="00836DCF" w:rsidRDefault="00836D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A197" w14:textId="77777777" w:rsidR="003E1991" w:rsidRDefault="003E1991" w:rsidP="003E1991">
      <w:pPr>
        <w:spacing w:line="240" w:lineRule="auto"/>
      </w:pPr>
      <w:r>
        <w:separator/>
      </w:r>
    </w:p>
  </w:footnote>
  <w:footnote w:type="continuationSeparator" w:id="0">
    <w:p w14:paraId="62961169" w14:textId="77777777" w:rsidR="003E1991" w:rsidRDefault="003E1991" w:rsidP="003E19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FB86" w14:textId="77777777" w:rsidR="00836DCF" w:rsidRDefault="00836D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192C" w14:textId="77777777" w:rsidR="00836DCF" w:rsidRDefault="00836D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EB24" w14:textId="77777777" w:rsidR="00836DCF" w:rsidRDefault="00836D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2C9"/>
    <w:multiLevelType w:val="hybridMultilevel"/>
    <w:tmpl w:val="7B04D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1856CE"/>
    <w:multiLevelType w:val="hybridMultilevel"/>
    <w:tmpl w:val="F9CEFF5A"/>
    <w:lvl w:ilvl="0" w:tplc="0413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941377F"/>
    <w:multiLevelType w:val="hybridMultilevel"/>
    <w:tmpl w:val="9B5A6408"/>
    <w:lvl w:ilvl="0" w:tplc="69288B46">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 w15:restartNumberingAfterBreak="0">
    <w:nsid w:val="0D1B7551"/>
    <w:multiLevelType w:val="hybridMultilevel"/>
    <w:tmpl w:val="C42C6C90"/>
    <w:lvl w:ilvl="0" w:tplc="EB92FDC2">
      <w:start w:val="3"/>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D4720F8"/>
    <w:multiLevelType w:val="hybridMultilevel"/>
    <w:tmpl w:val="C9DA6002"/>
    <w:lvl w:ilvl="0" w:tplc="6CE62D00">
      <w:start w:val="1"/>
      <w:numFmt w:val="lowerRoman"/>
      <w:lvlText w:val="(%1)"/>
      <w:lvlJc w:val="left"/>
      <w:pPr>
        <w:ind w:left="1080" w:hanging="720"/>
      </w:pPr>
      <w:rPr>
        <w:rFonts w:eastAsia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C16DA7"/>
    <w:multiLevelType w:val="hybridMultilevel"/>
    <w:tmpl w:val="164A8980"/>
    <w:lvl w:ilvl="0" w:tplc="0236521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 w15:restartNumberingAfterBreak="0">
    <w:nsid w:val="118A078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AE33B7"/>
    <w:multiLevelType w:val="hybridMultilevel"/>
    <w:tmpl w:val="57CEF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5A69FE"/>
    <w:multiLevelType w:val="hybridMultilevel"/>
    <w:tmpl w:val="D3B432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A15AB9"/>
    <w:multiLevelType w:val="hybridMultilevel"/>
    <w:tmpl w:val="1806E38E"/>
    <w:lvl w:ilvl="0" w:tplc="DA045B6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1E950069"/>
    <w:multiLevelType w:val="hybridMultilevel"/>
    <w:tmpl w:val="EDB4B2B6"/>
    <w:lvl w:ilvl="0" w:tplc="8DDE0D7E">
      <w:start w:val="1"/>
      <w:numFmt w:val="decimal"/>
      <w:pStyle w:val="Kop3"/>
      <w:lvlText w:val="2.%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054206"/>
    <w:multiLevelType w:val="hybridMultilevel"/>
    <w:tmpl w:val="CCB26A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040789A"/>
    <w:multiLevelType w:val="hybridMultilevel"/>
    <w:tmpl w:val="435A43F2"/>
    <w:lvl w:ilvl="0" w:tplc="0413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3F46FE1"/>
    <w:multiLevelType w:val="hybridMultilevel"/>
    <w:tmpl w:val="B7F81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6FE1BA0"/>
    <w:multiLevelType w:val="hybridMultilevel"/>
    <w:tmpl w:val="1CF2B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1B5F77"/>
    <w:multiLevelType w:val="hybridMultilevel"/>
    <w:tmpl w:val="696246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96427FD"/>
    <w:multiLevelType w:val="hybridMultilevel"/>
    <w:tmpl w:val="82F465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CCD01D6"/>
    <w:multiLevelType w:val="hybridMultilevel"/>
    <w:tmpl w:val="48509CE8"/>
    <w:lvl w:ilvl="0" w:tplc="16F2C5D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F55598"/>
    <w:multiLevelType w:val="hybridMultilevel"/>
    <w:tmpl w:val="4DA043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5E603E4"/>
    <w:multiLevelType w:val="hybridMultilevel"/>
    <w:tmpl w:val="D9C2795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7491F40"/>
    <w:multiLevelType w:val="hybridMultilevel"/>
    <w:tmpl w:val="1FD6AD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0A4A14"/>
    <w:multiLevelType w:val="hybridMultilevel"/>
    <w:tmpl w:val="543AC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411D7C"/>
    <w:multiLevelType w:val="hybridMultilevel"/>
    <w:tmpl w:val="F8847F6A"/>
    <w:lvl w:ilvl="0" w:tplc="E9FAB4A6">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4" w15:restartNumberingAfterBreak="0">
    <w:nsid w:val="3DD54AF2"/>
    <w:multiLevelType w:val="hybridMultilevel"/>
    <w:tmpl w:val="EA205044"/>
    <w:lvl w:ilvl="0" w:tplc="3B3246C8">
      <w:start w:val="1"/>
      <w:numFmt w:val="lowerLetter"/>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1EF3902"/>
    <w:multiLevelType w:val="hybridMultilevel"/>
    <w:tmpl w:val="8F8A4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2D23CDB"/>
    <w:multiLevelType w:val="hybridMultilevel"/>
    <w:tmpl w:val="97F64114"/>
    <w:lvl w:ilvl="0" w:tplc="D5604904">
      <w:start w:val="1"/>
      <w:numFmt w:val="lowerLetter"/>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47A38A4"/>
    <w:multiLevelType w:val="hybridMultilevel"/>
    <w:tmpl w:val="EC728F36"/>
    <w:lvl w:ilvl="0" w:tplc="3642F7D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8" w15:restartNumberingAfterBreak="0">
    <w:nsid w:val="464E6978"/>
    <w:multiLevelType w:val="hybridMultilevel"/>
    <w:tmpl w:val="4DA043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47EA1549"/>
    <w:multiLevelType w:val="hybridMultilevel"/>
    <w:tmpl w:val="8B76C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7F8463A"/>
    <w:multiLevelType w:val="hybridMultilevel"/>
    <w:tmpl w:val="D76601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482A455E"/>
    <w:multiLevelType w:val="hybridMultilevel"/>
    <w:tmpl w:val="B84E17E6"/>
    <w:lvl w:ilvl="0" w:tplc="855C8C82">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C6F0A34"/>
    <w:multiLevelType w:val="hybridMultilevel"/>
    <w:tmpl w:val="084C86F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DC9660E"/>
    <w:multiLevelType w:val="hybridMultilevel"/>
    <w:tmpl w:val="CBC4A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0021B8B"/>
    <w:multiLevelType w:val="hybridMultilevel"/>
    <w:tmpl w:val="045EF138"/>
    <w:lvl w:ilvl="0" w:tplc="04130011">
      <w:start w:val="1"/>
      <w:numFmt w:val="decimal"/>
      <w:lvlText w:val="%1)"/>
      <w:lvlJc w:val="left"/>
      <w:pPr>
        <w:ind w:left="720" w:hanging="360"/>
      </w:pPr>
    </w:lvl>
    <w:lvl w:ilvl="1" w:tplc="855C8C82">
      <w:start w:val="10"/>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A496FAA"/>
    <w:multiLevelType w:val="hybridMultilevel"/>
    <w:tmpl w:val="A61C181E"/>
    <w:lvl w:ilvl="0" w:tplc="32BCDCF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6" w15:restartNumberingAfterBreak="0">
    <w:nsid w:val="5B702116"/>
    <w:multiLevelType w:val="hybridMultilevel"/>
    <w:tmpl w:val="D4BA725E"/>
    <w:lvl w:ilvl="0" w:tplc="F81AA6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6EF233C"/>
    <w:multiLevelType w:val="hybridMultilevel"/>
    <w:tmpl w:val="B1B4E918"/>
    <w:lvl w:ilvl="0" w:tplc="F9D03F4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B72327B"/>
    <w:multiLevelType w:val="hybridMultilevel"/>
    <w:tmpl w:val="43185C6E"/>
    <w:lvl w:ilvl="0" w:tplc="888006C0">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5632B0"/>
    <w:multiLevelType w:val="hybridMultilevel"/>
    <w:tmpl w:val="4EC65C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1EC4974"/>
    <w:multiLevelType w:val="hybridMultilevel"/>
    <w:tmpl w:val="5F80492A"/>
    <w:lvl w:ilvl="0" w:tplc="1502617E">
      <w:start w:val="1"/>
      <w:numFmt w:val="upperRoman"/>
      <w:pStyle w:val="Kop1"/>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644F7D"/>
    <w:multiLevelType w:val="hybridMultilevel"/>
    <w:tmpl w:val="62FA6B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2" w15:restartNumberingAfterBreak="0">
    <w:nsid w:val="7BEE2842"/>
    <w:multiLevelType w:val="hybridMultilevel"/>
    <w:tmpl w:val="A85AF958"/>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C0E6F8B"/>
    <w:multiLevelType w:val="hybridMultilevel"/>
    <w:tmpl w:val="F4AAE776"/>
    <w:lvl w:ilvl="0" w:tplc="676C2EF0">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CBA5221"/>
    <w:multiLevelType w:val="hybridMultilevel"/>
    <w:tmpl w:val="68D8A41E"/>
    <w:lvl w:ilvl="0" w:tplc="7A42A2E6">
      <w:start w:val="1"/>
      <w:numFmt w:val="decimal"/>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678313">
    <w:abstractNumId w:val="44"/>
  </w:num>
  <w:num w:numId="2" w16cid:durableId="1187056334">
    <w:abstractNumId w:val="29"/>
  </w:num>
  <w:num w:numId="3" w16cid:durableId="235625699">
    <w:abstractNumId w:val="34"/>
  </w:num>
  <w:num w:numId="4" w16cid:durableId="1698576738">
    <w:abstractNumId w:val="10"/>
  </w:num>
  <w:num w:numId="5" w16cid:durableId="396973507">
    <w:abstractNumId w:val="31"/>
  </w:num>
  <w:num w:numId="6" w16cid:durableId="739064671">
    <w:abstractNumId w:val="37"/>
  </w:num>
  <w:num w:numId="7" w16cid:durableId="44523127">
    <w:abstractNumId w:val="36"/>
  </w:num>
  <w:num w:numId="8" w16cid:durableId="1133644605">
    <w:abstractNumId w:val="18"/>
  </w:num>
  <w:num w:numId="9" w16cid:durableId="874347524">
    <w:abstractNumId w:val="20"/>
  </w:num>
  <w:num w:numId="10" w16cid:durableId="63257304">
    <w:abstractNumId w:val="13"/>
  </w:num>
  <w:num w:numId="11" w16cid:durableId="184171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7805272">
    <w:abstractNumId w:val="6"/>
  </w:num>
  <w:num w:numId="13" w16cid:durableId="1466241498">
    <w:abstractNumId w:val="22"/>
  </w:num>
  <w:num w:numId="14" w16cid:durableId="203756393">
    <w:abstractNumId w:val="15"/>
  </w:num>
  <w:num w:numId="15" w16cid:durableId="1498107667">
    <w:abstractNumId w:val="30"/>
  </w:num>
  <w:num w:numId="16" w16cid:durableId="1716003963">
    <w:abstractNumId w:val="38"/>
  </w:num>
  <w:num w:numId="17" w16cid:durableId="241137454">
    <w:abstractNumId w:val="8"/>
  </w:num>
  <w:num w:numId="18" w16cid:durableId="663701315">
    <w:abstractNumId w:val="17"/>
  </w:num>
  <w:num w:numId="19" w16cid:durableId="172495910">
    <w:abstractNumId w:val="44"/>
    <w:lvlOverride w:ilvl="0">
      <w:startOverride w:val="1"/>
    </w:lvlOverride>
  </w:num>
  <w:num w:numId="20" w16cid:durableId="1993943376">
    <w:abstractNumId w:val="39"/>
  </w:num>
  <w:num w:numId="21" w16cid:durableId="84420885">
    <w:abstractNumId w:val="25"/>
  </w:num>
  <w:num w:numId="22" w16cid:durableId="20169593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7705384">
    <w:abstractNumId w:val="42"/>
  </w:num>
  <w:num w:numId="24" w16cid:durableId="1686129049">
    <w:abstractNumId w:val="19"/>
  </w:num>
  <w:num w:numId="25" w16cid:durableId="1678266828">
    <w:abstractNumId w:val="1"/>
    <w:lvlOverride w:ilvl="0">
      <w:startOverride w:val="1"/>
    </w:lvlOverride>
    <w:lvlOverride w:ilvl="1"/>
    <w:lvlOverride w:ilvl="2"/>
    <w:lvlOverride w:ilvl="3"/>
    <w:lvlOverride w:ilvl="4"/>
    <w:lvlOverride w:ilvl="5"/>
    <w:lvlOverride w:ilvl="6"/>
    <w:lvlOverride w:ilvl="7"/>
    <w:lvlOverride w:ilvl="8"/>
  </w:num>
  <w:num w:numId="26" w16cid:durableId="2010214322">
    <w:abstractNumId w:val="41"/>
  </w:num>
  <w:num w:numId="27" w16cid:durableId="1334603106">
    <w:abstractNumId w:val="26"/>
  </w:num>
  <w:num w:numId="28" w16cid:durableId="404375361">
    <w:abstractNumId w:val="24"/>
  </w:num>
  <w:num w:numId="29" w16cid:durableId="1656447709">
    <w:abstractNumId w:val="43"/>
  </w:num>
  <w:num w:numId="30" w16cid:durableId="200628942">
    <w:abstractNumId w:val="7"/>
  </w:num>
  <w:num w:numId="31" w16cid:durableId="443230421">
    <w:abstractNumId w:val="1"/>
  </w:num>
  <w:num w:numId="32" w16cid:durableId="195898026">
    <w:abstractNumId w:val="0"/>
  </w:num>
  <w:num w:numId="33" w16cid:durableId="1402752277">
    <w:abstractNumId w:val="40"/>
  </w:num>
  <w:num w:numId="34" w16cid:durableId="2113816805">
    <w:abstractNumId w:val="33"/>
  </w:num>
  <w:num w:numId="35" w16cid:durableId="1209488974">
    <w:abstractNumId w:val="4"/>
  </w:num>
  <w:num w:numId="36" w16cid:durableId="242690071">
    <w:abstractNumId w:val="14"/>
  </w:num>
  <w:num w:numId="37" w16cid:durableId="971210484">
    <w:abstractNumId w:val="16"/>
  </w:num>
  <w:num w:numId="38" w16cid:durableId="150365460">
    <w:abstractNumId w:val="32"/>
  </w:num>
  <w:num w:numId="39" w16cid:durableId="1338465625">
    <w:abstractNumId w:val="12"/>
  </w:num>
  <w:num w:numId="40" w16cid:durableId="1697926724">
    <w:abstractNumId w:val="9"/>
  </w:num>
  <w:num w:numId="41" w16cid:durableId="1539971538">
    <w:abstractNumId w:val="2"/>
  </w:num>
  <w:num w:numId="42" w16cid:durableId="1380397596">
    <w:abstractNumId w:val="5"/>
  </w:num>
  <w:num w:numId="43" w16cid:durableId="316423374">
    <w:abstractNumId w:val="23"/>
  </w:num>
  <w:num w:numId="44" w16cid:durableId="1664039729">
    <w:abstractNumId w:val="27"/>
  </w:num>
  <w:num w:numId="45" w16cid:durableId="166865807">
    <w:abstractNumId w:val="3"/>
  </w:num>
  <w:num w:numId="46" w16cid:durableId="1414474704">
    <w:abstractNumId w:val="35"/>
  </w:num>
  <w:num w:numId="47" w16cid:durableId="19647250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536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A1"/>
    <w:rsid w:val="00000AC7"/>
    <w:rsid w:val="00012F0C"/>
    <w:rsid w:val="0002236E"/>
    <w:rsid w:val="00026801"/>
    <w:rsid w:val="000316A8"/>
    <w:rsid w:val="00031CCC"/>
    <w:rsid w:val="000321B7"/>
    <w:rsid w:val="00033361"/>
    <w:rsid w:val="00033D9B"/>
    <w:rsid w:val="00035030"/>
    <w:rsid w:val="00037B4E"/>
    <w:rsid w:val="00040C3D"/>
    <w:rsid w:val="00042A68"/>
    <w:rsid w:val="000470F2"/>
    <w:rsid w:val="00050121"/>
    <w:rsid w:val="00050148"/>
    <w:rsid w:val="00051070"/>
    <w:rsid w:val="000523A9"/>
    <w:rsid w:val="00053B53"/>
    <w:rsid w:val="00056D2A"/>
    <w:rsid w:val="00063C01"/>
    <w:rsid w:val="000650F7"/>
    <w:rsid w:val="0006530A"/>
    <w:rsid w:val="0006621B"/>
    <w:rsid w:val="00070151"/>
    <w:rsid w:val="000709A3"/>
    <w:rsid w:val="000713CC"/>
    <w:rsid w:val="00072239"/>
    <w:rsid w:val="0008627D"/>
    <w:rsid w:val="000865B8"/>
    <w:rsid w:val="00092291"/>
    <w:rsid w:val="0009396F"/>
    <w:rsid w:val="000947EC"/>
    <w:rsid w:val="00095692"/>
    <w:rsid w:val="00097E37"/>
    <w:rsid w:val="000A6FD5"/>
    <w:rsid w:val="000A7B7D"/>
    <w:rsid w:val="000B1E37"/>
    <w:rsid w:val="000B54F2"/>
    <w:rsid w:val="000C1598"/>
    <w:rsid w:val="000C3B0B"/>
    <w:rsid w:val="000C4781"/>
    <w:rsid w:val="000C4C25"/>
    <w:rsid w:val="000C55F6"/>
    <w:rsid w:val="000C6C7C"/>
    <w:rsid w:val="000C6CED"/>
    <w:rsid w:val="000C7A87"/>
    <w:rsid w:val="000D2639"/>
    <w:rsid w:val="000D5BA9"/>
    <w:rsid w:val="000D60BB"/>
    <w:rsid w:val="000E46B3"/>
    <w:rsid w:val="000E6841"/>
    <w:rsid w:val="000F02C5"/>
    <w:rsid w:val="000F0A4E"/>
    <w:rsid w:val="000F2542"/>
    <w:rsid w:val="000F3486"/>
    <w:rsid w:val="000F4D48"/>
    <w:rsid w:val="001015BB"/>
    <w:rsid w:val="00102177"/>
    <w:rsid w:val="0010793F"/>
    <w:rsid w:val="001110C6"/>
    <w:rsid w:val="001120BE"/>
    <w:rsid w:val="00113C89"/>
    <w:rsid w:val="00114A7C"/>
    <w:rsid w:val="001168FE"/>
    <w:rsid w:val="00120611"/>
    <w:rsid w:val="00120AD5"/>
    <w:rsid w:val="00120B1A"/>
    <w:rsid w:val="00120E01"/>
    <w:rsid w:val="0012130E"/>
    <w:rsid w:val="00122F9D"/>
    <w:rsid w:val="00126E59"/>
    <w:rsid w:val="00127CCA"/>
    <w:rsid w:val="00130FC7"/>
    <w:rsid w:val="0013484D"/>
    <w:rsid w:val="001429EC"/>
    <w:rsid w:val="00142CBD"/>
    <w:rsid w:val="0014334F"/>
    <w:rsid w:val="00146DB5"/>
    <w:rsid w:val="00153651"/>
    <w:rsid w:val="001579EC"/>
    <w:rsid w:val="001637D4"/>
    <w:rsid w:val="00164FEB"/>
    <w:rsid w:val="0016733B"/>
    <w:rsid w:val="00173FB0"/>
    <w:rsid w:val="00175A7C"/>
    <w:rsid w:val="00177654"/>
    <w:rsid w:val="00181A5B"/>
    <w:rsid w:val="00184A39"/>
    <w:rsid w:val="0018628D"/>
    <w:rsid w:val="001862C6"/>
    <w:rsid w:val="00190768"/>
    <w:rsid w:val="00191644"/>
    <w:rsid w:val="0019228F"/>
    <w:rsid w:val="00194BC0"/>
    <w:rsid w:val="0019774C"/>
    <w:rsid w:val="001A0834"/>
    <w:rsid w:val="001A176C"/>
    <w:rsid w:val="001A1C37"/>
    <w:rsid w:val="001A26E6"/>
    <w:rsid w:val="001A300E"/>
    <w:rsid w:val="001A3469"/>
    <w:rsid w:val="001A4331"/>
    <w:rsid w:val="001A48A9"/>
    <w:rsid w:val="001A7BE2"/>
    <w:rsid w:val="001B07A7"/>
    <w:rsid w:val="001B1AD7"/>
    <w:rsid w:val="001B36EA"/>
    <w:rsid w:val="001B4280"/>
    <w:rsid w:val="001B5603"/>
    <w:rsid w:val="001C01B9"/>
    <w:rsid w:val="001C4503"/>
    <w:rsid w:val="001C720E"/>
    <w:rsid w:val="001D25B5"/>
    <w:rsid w:val="001E077A"/>
    <w:rsid w:val="001E6E8C"/>
    <w:rsid w:val="001F09E0"/>
    <w:rsid w:val="002013A5"/>
    <w:rsid w:val="00203AF7"/>
    <w:rsid w:val="00203C02"/>
    <w:rsid w:val="002040B9"/>
    <w:rsid w:val="00205083"/>
    <w:rsid w:val="00210BDC"/>
    <w:rsid w:val="00211270"/>
    <w:rsid w:val="0021159C"/>
    <w:rsid w:val="00214C51"/>
    <w:rsid w:val="002159CB"/>
    <w:rsid w:val="00221167"/>
    <w:rsid w:val="00221C49"/>
    <w:rsid w:val="00226974"/>
    <w:rsid w:val="00226EC1"/>
    <w:rsid w:val="00230A2C"/>
    <w:rsid w:val="002359C8"/>
    <w:rsid w:val="002374CA"/>
    <w:rsid w:val="0024100B"/>
    <w:rsid w:val="0024132F"/>
    <w:rsid w:val="002500CE"/>
    <w:rsid w:val="00265FD8"/>
    <w:rsid w:val="00266B77"/>
    <w:rsid w:val="002708DA"/>
    <w:rsid w:val="00270E86"/>
    <w:rsid w:val="00271D1D"/>
    <w:rsid w:val="00272272"/>
    <w:rsid w:val="002744A4"/>
    <w:rsid w:val="0027559C"/>
    <w:rsid w:val="00276469"/>
    <w:rsid w:val="00276B90"/>
    <w:rsid w:val="00286DBA"/>
    <w:rsid w:val="002904B4"/>
    <w:rsid w:val="00291448"/>
    <w:rsid w:val="00292DB4"/>
    <w:rsid w:val="00296010"/>
    <w:rsid w:val="002979A6"/>
    <w:rsid w:val="002A0F41"/>
    <w:rsid w:val="002A65A6"/>
    <w:rsid w:val="002C0371"/>
    <w:rsid w:val="002C0532"/>
    <w:rsid w:val="002C56D3"/>
    <w:rsid w:val="002C6EE7"/>
    <w:rsid w:val="002D3400"/>
    <w:rsid w:val="002D3815"/>
    <w:rsid w:val="002D74AF"/>
    <w:rsid w:val="002E1C39"/>
    <w:rsid w:val="002E6CC1"/>
    <w:rsid w:val="002E7619"/>
    <w:rsid w:val="002E7CE9"/>
    <w:rsid w:val="002F0B9B"/>
    <w:rsid w:val="002F1E97"/>
    <w:rsid w:val="002F223F"/>
    <w:rsid w:val="002F3A4D"/>
    <w:rsid w:val="002F3C0E"/>
    <w:rsid w:val="002F54DB"/>
    <w:rsid w:val="002F6028"/>
    <w:rsid w:val="00302D03"/>
    <w:rsid w:val="00305D4E"/>
    <w:rsid w:val="003108D7"/>
    <w:rsid w:val="003117E2"/>
    <w:rsid w:val="00311E39"/>
    <w:rsid w:val="00320E8B"/>
    <w:rsid w:val="003226D8"/>
    <w:rsid w:val="00323965"/>
    <w:rsid w:val="00323B2C"/>
    <w:rsid w:val="00327954"/>
    <w:rsid w:val="00333D7C"/>
    <w:rsid w:val="00337256"/>
    <w:rsid w:val="00340A82"/>
    <w:rsid w:val="0034104A"/>
    <w:rsid w:val="00342EF6"/>
    <w:rsid w:val="003442B3"/>
    <w:rsid w:val="00344EB0"/>
    <w:rsid w:val="0034673D"/>
    <w:rsid w:val="0034722B"/>
    <w:rsid w:val="003502C3"/>
    <w:rsid w:val="003535A9"/>
    <w:rsid w:val="0035575E"/>
    <w:rsid w:val="00356EF4"/>
    <w:rsid w:val="00363463"/>
    <w:rsid w:val="00363561"/>
    <w:rsid w:val="00363768"/>
    <w:rsid w:val="00365691"/>
    <w:rsid w:val="00382514"/>
    <w:rsid w:val="00382976"/>
    <w:rsid w:val="003863C1"/>
    <w:rsid w:val="00387764"/>
    <w:rsid w:val="0039219C"/>
    <w:rsid w:val="00393793"/>
    <w:rsid w:val="0039386E"/>
    <w:rsid w:val="00394A58"/>
    <w:rsid w:val="00395944"/>
    <w:rsid w:val="003A11BF"/>
    <w:rsid w:val="003A495C"/>
    <w:rsid w:val="003A52AC"/>
    <w:rsid w:val="003B0EFB"/>
    <w:rsid w:val="003B0FC6"/>
    <w:rsid w:val="003B5069"/>
    <w:rsid w:val="003B5C46"/>
    <w:rsid w:val="003B7493"/>
    <w:rsid w:val="003B7FF5"/>
    <w:rsid w:val="003C793D"/>
    <w:rsid w:val="003D0E30"/>
    <w:rsid w:val="003D139A"/>
    <w:rsid w:val="003D511F"/>
    <w:rsid w:val="003E1991"/>
    <w:rsid w:val="003E4AF8"/>
    <w:rsid w:val="003F2020"/>
    <w:rsid w:val="003F2DBB"/>
    <w:rsid w:val="003F41EF"/>
    <w:rsid w:val="003F767A"/>
    <w:rsid w:val="00400BCD"/>
    <w:rsid w:val="00403047"/>
    <w:rsid w:val="00405EE5"/>
    <w:rsid w:val="00407A3F"/>
    <w:rsid w:val="004122A1"/>
    <w:rsid w:val="0041633F"/>
    <w:rsid w:val="00417F78"/>
    <w:rsid w:val="0042095A"/>
    <w:rsid w:val="004266FF"/>
    <w:rsid w:val="00426C62"/>
    <w:rsid w:val="00430BF2"/>
    <w:rsid w:val="00431102"/>
    <w:rsid w:val="004313E2"/>
    <w:rsid w:val="00431A28"/>
    <w:rsid w:val="00433CE6"/>
    <w:rsid w:val="0043430F"/>
    <w:rsid w:val="00435B0F"/>
    <w:rsid w:val="0043704B"/>
    <w:rsid w:val="0044423A"/>
    <w:rsid w:val="00445E30"/>
    <w:rsid w:val="00453F5A"/>
    <w:rsid w:val="004576CD"/>
    <w:rsid w:val="00460B21"/>
    <w:rsid w:val="0046549A"/>
    <w:rsid w:val="00466126"/>
    <w:rsid w:val="00466BF0"/>
    <w:rsid w:val="004726E6"/>
    <w:rsid w:val="0047444C"/>
    <w:rsid w:val="00476BA8"/>
    <w:rsid w:val="00480155"/>
    <w:rsid w:val="004866A1"/>
    <w:rsid w:val="00486979"/>
    <w:rsid w:val="00486F06"/>
    <w:rsid w:val="0048765D"/>
    <w:rsid w:val="00487BBC"/>
    <w:rsid w:val="00492B0A"/>
    <w:rsid w:val="00494177"/>
    <w:rsid w:val="0049526C"/>
    <w:rsid w:val="00495AE4"/>
    <w:rsid w:val="004A1CAF"/>
    <w:rsid w:val="004A1DAF"/>
    <w:rsid w:val="004C0E6F"/>
    <w:rsid w:val="004C2B40"/>
    <w:rsid w:val="004C4F7D"/>
    <w:rsid w:val="004D0613"/>
    <w:rsid w:val="004D2331"/>
    <w:rsid w:val="004D555A"/>
    <w:rsid w:val="004D5BC7"/>
    <w:rsid w:val="004E03C5"/>
    <w:rsid w:val="004E73B7"/>
    <w:rsid w:val="004F305D"/>
    <w:rsid w:val="004F37C9"/>
    <w:rsid w:val="004F6942"/>
    <w:rsid w:val="00501BF9"/>
    <w:rsid w:val="005042B7"/>
    <w:rsid w:val="0050794B"/>
    <w:rsid w:val="00511F43"/>
    <w:rsid w:val="0051337D"/>
    <w:rsid w:val="0051375B"/>
    <w:rsid w:val="0051450D"/>
    <w:rsid w:val="005171E0"/>
    <w:rsid w:val="005214F7"/>
    <w:rsid w:val="00521D9A"/>
    <w:rsid w:val="00524813"/>
    <w:rsid w:val="00525C73"/>
    <w:rsid w:val="005268F5"/>
    <w:rsid w:val="00526C61"/>
    <w:rsid w:val="005276F2"/>
    <w:rsid w:val="00527A49"/>
    <w:rsid w:val="0053209D"/>
    <w:rsid w:val="005330F8"/>
    <w:rsid w:val="00541A8F"/>
    <w:rsid w:val="005440FA"/>
    <w:rsid w:val="005538C2"/>
    <w:rsid w:val="00554C07"/>
    <w:rsid w:val="005551AA"/>
    <w:rsid w:val="005634CB"/>
    <w:rsid w:val="00563536"/>
    <w:rsid w:val="005637F7"/>
    <w:rsid w:val="00563D28"/>
    <w:rsid w:val="00564BD1"/>
    <w:rsid w:val="00565182"/>
    <w:rsid w:val="00565FA6"/>
    <w:rsid w:val="00567077"/>
    <w:rsid w:val="00570E48"/>
    <w:rsid w:val="0057251A"/>
    <w:rsid w:val="00574112"/>
    <w:rsid w:val="00576A98"/>
    <w:rsid w:val="005803F8"/>
    <w:rsid w:val="005815FD"/>
    <w:rsid w:val="00582EA4"/>
    <w:rsid w:val="00584391"/>
    <w:rsid w:val="00584434"/>
    <w:rsid w:val="00584FDE"/>
    <w:rsid w:val="005863A9"/>
    <w:rsid w:val="00592F30"/>
    <w:rsid w:val="00595B67"/>
    <w:rsid w:val="00597ECE"/>
    <w:rsid w:val="005A5772"/>
    <w:rsid w:val="005B318F"/>
    <w:rsid w:val="005B69BD"/>
    <w:rsid w:val="005C003D"/>
    <w:rsid w:val="005C03DF"/>
    <w:rsid w:val="005C2677"/>
    <w:rsid w:val="005C4731"/>
    <w:rsid w:val="005C6803"/>
    <w:rsid w:val="005C6ECF"/>
    <w:rsid w:val="005C7BF4"/>
    <w:rsid w:val="005D0F41"/>
    <w:rsid w:val="005D1162"/>
    <w:rsid w:val="005D1778"/>
    <w:rsid w:val="005D4CE9"/>
    <w:rsid w:val="005D78BD"/>
    <w:rsid w:val="005E26C0"/>
    <w:rsid w:val="005E4791"/>
    <w:rsid w:val="005E7570"/>
    <w:rsid w:val="005F15B1"/>
    <w:rsid w:val="005F7F45"/>
    <w:rsid w:val="00600238"/>
    <w:rsid w:val="00603323"/>
    <w:rsid w:val="006048FF"/>
    <w:rsid w:val="00604C03"/>
    <w:rsid w:val="0060579C"/>
    <w:rsid w:val="006216CD"/>
    <w:rsid w:val="00622C6C"/>
    <w:rsid w:val="006235DF"/>
    <w:rsid w:val="00624CBF"/>
    <w:rsid w:val="00625E8F"/>
    <w:rsid w:val="00631DC8"/>
    <w:rsid w:val="00632C1A"/>
    <w:rsid w:val="006379BC"/>
    <w:rsid w:val="006459A1"/>
    <w:rsid w:val="0064649F"/>
    <w:rsid w:val="00650371"/>
    <w:rsid w:val="006526E2"/>
    <w:rsid w:val="00652709"/>
    <w:rsid w:val="00652ABE"/>
    <w:rsid w:val="00653C89"/>
    <w:rsid w:val="0065450C"/>
    <w:rsid w:val="006546BB"/>
    <w:rsid w:val="0066268E"/>
    <w:rsid w:val="0066429D"/>
    <w:rsid w:val="0067346B"/>
    <w:rsid w:val="0067356D"/>
    <w:rsid w:val="00676BA4"/>
    <w:rsid w:val="00677168"/>
    <w:rsid w:val="00680243"/>
    <w:rsid w:val="00680E12"/>
    <w:rsid w:val="006877B7"/>
    <w:rsid w:val="006901B4"/>
    <w:rsid w:val="006912D0"/>
    <w:rsid w:val="006A1091"/>
    <w:rsid w:val="006A7106"/>
    <w:rsid w:val="006B4AD2"/>
    <w:rsid w:val="006B7608"/>
    <w:rsid w:val="006B7DF3"/>
    <w:rsid w:val="006C3180"/>
    <w:rsid w:val="006D2343"/>
    <w:rsid w:val="006D4730"/>
    <w:rsid w:val="006E0563"/>
    <w:rsid w:val="006E1ABC"/>
    <w:rsid w:val="006E1F15"/>
    <w:rsid w:val="006E27D2"/>
    <w:rsid w:val="006E5EFE"/>
    <w:rsid w:val="006E74E5"/>
    <w:rsid w:val="006E75FF"/>
    <w:rsid w:val="006E7765"/>
    <w:rsid w:val="006F054E"/>
    <w:rsid w:val="006F15EA"/>
    <w:rsid w:val="006F17BF"/>
    <w:rsid w:val="006F56BE"/>
    <w:rsid w:val="006F5B6D"/>
    <w:rsid w:val="006F6E83"/>
    <w:rsid w:val="006F75F4"/>
    <w:rsid w:val="007016C4"/>
    <w:rsid w:val="00710FC3"/>
    <w:rsid w:val="0071236C"/>
    <w:rsid w:val="00714916"/>
    <w:rsid w:val="007177BF"/>
    <w:rsid w:val="00724B2E"/>
    <w:rsid w:val="00727EFB"/>
    <w:rsid w:val="007321B6"/>
    <w:rsid w:val="0073234E"/>
    <w:rsid w:val="00732C52"/>
    <w:rsid w:val="00741EAE"/>
    <w:rsid w:val="0074510E"/>
    <w:rsid w:val="00745859"/>
    <w:rsid w:val="007476CF"/>
    <w:rsid w:val="00750D81"/>
    <w:rsid w:val="00751518"/>
    <w:rsid w:val="00751C17"/>
    <w:rsid w:val="00756202"/>
    <w:rsid w:val="00760CEF"/>
    <w:rsid w:val="0076291E"/>
    <w:rsid w:val="00763284"/>
    <w:rsid w:val="00772291"/>
    <w:rsid w:val="00775449"/>
    <w:rsid w:val="00783B4C"/>
    <w:rsid w:val="00784C9C"/>
    <w:rsid w:val="007871B0"/>
    <w:rsid w:val="007933B3"/>
    <w:rsid w:val="0079357E"/>
    <w:rsid w:val="007A0B94"/>
    <w:rsid w:val="007A2003"/>
    <w:rsid w:val="007B3F77"/>
    <w:rsid w:val="007B3F8E"/>
    <w:rsid w:val="007B46A3"/>
    <w:rsid w:val="007B6DFF"/>
    <w:rsid w:val="007B766D"/>
    <w:rsid w:val="007C1543"/>
    <w:rsid w:val="007E0089"/>
    <w:rsid w:val="007E08E1"/>
    <w:rsid w:val="007E0AA9"/>
    <w:rsid w:val="007E769D"/>
    <w:rsid w:val="007F1A24"/>
    <w:rsid w:val="007F427B"/>
    <w:rsid w:val="007F77F2"/>
    <w:rsid w:val="008014AD"/>
    <w:rsid w:val="008035A2"/>
    <w:rsid w:val="008062C7"/>
    <w:rsid w:val="00807F1C"/>
    <w:rsid w:val="0081237E"/>
    <w:rsid w:val="008145D5"/>
    <w:rsid w:val="008154BE"/>
    <w:rsid w:val="0081555D"/>
    <w:rsid w:val="0082215D"/>
    <w:rsid w:val="00822B65"/>
    <w:rsid w:val="00822C96"/>
    <w:rsid w:val="00823450"/>
    <w:rsid w:val="008260E0"/>
    <w:rsid w:val="00830C9E"/>
    <w:rsid w:val="00832139"/>
    <w:rsid w:val="00832503"/>
    <w:rsid w:val="00835632"/>
    <w:rsid w:val="0083598E"/>
    <w:rsid w:val="00836DCF"/>
    <w:rsid w:val="00840A63"/>
    <w:rsid w:val="00841D30"/>
    <w:rsid w:val="0084613B"/>
    <w:rsid w:val="008472CD"/>
    <w:rsid w:val="00850A01"/>
    <w:rsid w:val="00853A9F"/>
    <w:rsid w:val="008549BF"/>
    <w:rsid w:val="0085692D"/>
    <w:rsid w:val="008612CE"/>
    <w:rsid w:val="00867422"/>
    <w:rsid w:val="008746E9"/>
    <w:rsid w:val="00874A6C"/>
    <w:rsid w:val="00876299"/>
    <w:rsid w:val="00882FF2"/>
    <w:rsid w:val="00884064"/>
    <w:rsid w:val="0088490C"/>
    <w:rsid w:val="0088604D"/>
    <w:rsid w:val="00886146"/>
    <w:rsid w:val="0088681E"/>
    <w:rsid w:val="00886E1D"/>
    <w:rsid w:val="00895CE0"/>
    <w:rsid w:val="008A0C5A"/>
    <w:rsid w:val="008A0EF8"/>
    <w:rsid w:val="008A1A08"/>
    <w:rsid w:val="008A396E"/>
    <w:rsid w:val="008A4FEC"/>
    <w:rsid w:val="008A62A7"/>
    <w:rsid w:val="008A6D98"/>
    <w:rsid w:val="008B41F9"/>
    <w:rsid w:val="008B43E1"/>
    <w:rsid w:val="008C1775"/>
    <w:rsid w:val="008C3495"/>
    <w:rsid w:val="008C48F5"/>
    <w:rsid w:val="008D1808"/>
    <w:rsid w:val="008D2791"/>
    <w:rsid w:val="008D4C25"/>
    <w:rsid w:val="008D6EB7"/>
    <w:rsid w:val="008E175D"/>
    <w:rsid w:val="008F0583"/>
    <w:rsid w:val="008F0C73"/>
    <w:rsid w:val="008F1E66"/>
    <w:rsid w:val="008F295C"/>
    <w:rsid w:val="009020FE"/>
    <w:rsid w:val="00905399"/>
    <w:rsid w:val="00911DB4"/>
    <w:rsid w:val="00912935"/>
    <w:rsid w:val="00913199"/>
    <w:rsid w:val="009133E5"/>
    <w:rsid w:val="0091349A"/>
    <w:rsid w:val="00915656"/>
    <w:rsid w:val="009211D8"/>
    <w:rsid w:val="00926820"/>
    <w:rsid w:val="00932A00"/>
    <w:rsid w:val="009334E3"/>
    <w:rsid w:val="009355EC"/>
    <w:rsid w:val="00941A5A"/>
    <w:rsid w:val="0094677F"/>
    <w:rsid w:val="00946CF1"/>
    <w:rsid w:val="009538E8"/>
    <w:rsid w:val="00953FF0"/>
    <w:rsid w:val="00955465"/>
    <w:rsid w:val="009572B6"/>
    <w:rsid w:val="009605D4"/>
    <w:rsid w:val="009639A4"/>
    <w:rsid w:val="00965143"/>
    <w:rsid w:val="009659DA"/>
    <w:rsid w:val="009674D4"/>
    <w:rsid w:val="00972ED1"/>
    <w:rsid w:val="00974760"/>
    <w:rsid w:val="00977043"/>
    <w:rsid w:val="0098039C"/>
    <w:rsid w:val="00980859"/>
    <w:rsid w:val="009844B2"/>
    <w:rsid w:val="009853D9"/>
    <w:rsid w:val="00985BF7"/>
    <w:rsid w:val="00993ADA"/>
    <w:rsid w:val="00993ED4"/>
    <w:rsid w:val="00996C66"/>
    <w:rsid w:val="009A03D2"/>
    <w:rsid w:val="009A0B60"/>
    <w:rsid w:val="009A2FDD"/>
    <w:rsid w:val="009A4B2F"/>
    <w:rsid w:val="009A5F76"/>
    <w:rsid w:val="009B1D68"/>
    <w:rsid w:val="009B2CF4"/>
    <w:rsid w:val="009B4D50"/>
    <w:rsid w:val="009B6681"/>
    <w:rsid w:val="009D32B6"/>
    <w:rsid w:val="009D35CC"/>
    <w:rsid w:val="009D5DB9"/>
    <w:rsid w:val="009D669F"/>
    <w:rsid w:val="009E01A8"/>
    <w:rsid w:val="009E44D5"/>
    <w:rsid w:val="009E6EDD"/>
    <w:rsid w:val="009F3720"/>
    <w:rsid w:val="009F6FE4"/>
    <w:rsid w:val="00A00C23"/>
    <w:rsid w:val="00A02A18"/>
    <w:rsid w:val="00A0386F"/>
    <w:rsid w:val="00A03877"/>
    <w:rsid w:val="00A03C50"/>
    <w:rsid w:val="00A04047"/>
    <w:rsid w:val="00A07106"/>
    <w:rsid w:val="00A07CD7"/>
    <w:rsid w:val="00A113EC"/>
    <w:rsid w:val="00A12136"/>
    <w:rsid w:val="00A12968"/>
    <w:rsid w:val="00A13A4C"/>
    <w:rsid w:val="00A14BB6"/>
    <w:rsid w:val="00A166A7"/>
    <w:rsid w:val="00A16818"/>
    <w:rsid w:val="00A17C02"/>
    <w:rsid w:val="00A255BD"/>
    <w:rsid w:val="00A2584C"/>
    <w:rsid w:val="00A25C36"/>
    <w:rsid w:val="00A2700A"/>
    <w:rsid w:val="00A32FA1"/>
    <w:rsid w:val="00A3646E"/>
    <w:rsid w:val="00A36CC9"/>
    <w:rsid w:val="00A37883"/>
    <w:rsid w:val="00A40AE0"/>
    <w:rsid w:val="00A40CD6"/>
    <w:rsid w:val="00A42120"/>
    <w:rsid w:val="00A4279B"/>
    <w:rsid w:val="00A44172"/>
    <w:rsid w:val="00A552D2"/>
    <w:rsid w:val="00A56B27"/>
    <w:rsid w:val="00A56BE0"/>
    <w:rsid w:val="00A62636"/>
    <w:rsid w:val="00A63EAD"/>
    <w:rsid w:val="00A652F9"/>
    <w:rsid w:val="00A70A89"/>
    <w:rsid w:val="00A70F07"/>
    <w:rsid w:val="00A72A93"/>
    <w:rsid w:val="00A74C30"/>
    <w:rsid w:val="00A80F0F"/>
    <w:rsid w:val="00A826D6"/>
    <w:rsid w:val="00A83883"/>
    <w:rsid w:val="00A85E46"/>
    <w:rsid w:val="00A8677E"/>
    <w:rsid w:val="00A86D36"/>
    <w:rsid w:val="00A93631"/>
    <w:rsid w:val="00AA1B52"/>
    <w:rsid w:val="00AA2A69"/>
    <w:rsid w:val="00AA49AA"/>
    <w:rsid w:val="00AA5722"/>
    <w:rsid w:val="00AA76BA"/>
    <w:rsid w:val="00AB2C55"/>
    <w:rsid w:val="00AB4F2C"/>
    <w:rsid w:val="00AB7C41"/>
    <w:rsid w:val="00AC51A5"/>
    <w:rsid w:val="00AC72CE"/>
    <w:rsid w:val="00AD0B0B"/>
    <w:rsid w:val="00AD2272"/>
    <w:rsid w:val="00AD26F5"/>
    <w:rsid w:val="00AD4CF9"/>
    <w:rsid w:val="00AE0F01"/>
    <w:rsid w:val="00AE38EC"/>
    <w:rsid w:val="00AE536B"/>
    <w:rsid w:val="00AE7D39"/>
    <w:rsid w:val="00AF19BE"/>
    <w:rsid w:val="00AF5209"/>
    <w:rsid w:val="00B00C82"/>
    <w:rsid w:val="00B013F2"/>
    <w:rsid w:val="00B041AC"/>
    <w:rsid w:val="00B10F7F"/>
    <w:rsid w:val="00B113D5"/>
    <w:rsid w:val="00B12A58"/>
    <w:rsid w:val="00B12D62"/>
    <w:rsid w:val="00B1488D"/>
    <w:rsid w:val="00B21718"/>
    <w:rsid w:val="00B2447D"/>
    <w:rsid w:val="00B304BA"/>
    <w:rsid w:val="00B3066F"/>
    <w:rsid w:val="00B30DA9"/>
    <w:rsid w:val="00B31FA8"/>
    <w:rsid w:val="00B32AB6"/>
    <w:rsid w:val="00B34509"/>
    <w:rsid w:val="00B346F2"/>
    <w:rsid w:val="00B34CE8"/>
    <w:rsid w:val="00B352CE"/>
    <w:rsid w:val="00B35447"/>
    <w:rsid w:val="00B43270"/>
    <w:rsid w:val="00B4360D"/>
    <w:rsid w:val="00B448A1"/>
    <w:rsid w:val="00B46FA9"/>
    <w:rsid w:val="00B46FC4"/>
    <w:rsid w:val="00B47F9C"/>
    <w:rsid w:val="00B539A2"/>
    <w:rsid w:val="00B54C07"/>
    <w:rsid w:val="00B55797"/>
    <w:rsid w:val="00B55C19"/>
    <w:rsid w:val="00B55C5E"/>
    <w:rsid w:val="00B60735"/>
    <w:rsid w:val="00B60CD4"/>
    <w:rsid w:val="00B623B8"/>
    <w:rsid w:val="00B6455D"/>
    <w:rsid w:val="00B67CBA"/>
    <w:rsid w:val="00B71406"/>
    <w:rsid w:val="00B715A6"/>
    <w:rsid w:val="00B7242C"/>
    <w:rsid w:val="00B72609"/>
    <w:rsid w:val="00B73196"/>
    <w:rsid w:val="00B74CF6"/>
    <w:rsid w:val="00B77FBC"/>
    <w:rsid w:val="00B80584"/>
    <w:rsid w:val="00B833D1"/>
    <w:rsid w:val="00B8745E"/>
    <w:rsid w:val="00B91D04"/>
    <w:rsid w:val="00B923DE"/>
    <w:rsid w:val="00B93F73"/>
    <w:rsid w:val="00B94C77"/>
    <w:rsid w:val="00B971A5"/>
    <w:rsid w:val="00BA2A5E"/>
    <w:rsid w:val="00BA6BFF"/>
    <w:rsid w:val="00BB10DC"/>
    <w:rsid w:val="00BB13E9"/>
    <w:rsid w:val="00BB15C6"/>
    <w:rsid w:val="00BB1E6C"/>
    <w:rsid w:val="00BB2958"/>
    <w:rsid w:val="00BB2DDA"/>
    <w:rsid w:val="00BB2E05"/>
    <w:rsid w:val="00BB328C"/>
    <w:rsid w:val="00BC451E"/>
    <w:rsid w:val="00BD3F79"/>
    <w:rsid w:val="00BD749F"/>
    <w:rsid w:val="00BD7A17"/>
    <w:rsid w:val="00BE036D"/>
    <w:rsid w:val="00BE0FBE"/>
    <w:rsid w:val="00BE4CFA"/>
    <w:rsid w:val="00BE69F8"/>
    <w:rsid w:val="00BE6ACF"/>
    <w:rsid w:val="00BF023F"/>
    <w:rsid w:val="00BF05BB"/>
    <w:rsid w:val="00BF0A96"/>
    <w:rsid w:val="00BF140A"/>
    <w:rsid w:val="00BF23C5"/>
    <w:rsid w:val="00BF3D48"/>
    <w:rsid w:val="00BF79E6"/>
    <w:rsid w:val="00C01107"/>
    <w:rsid w:val="00C01E8E"/>
    <w:rsid w:val="00C02123"/>
    <w:rsid w:val="00C029CA"/>
    <w:rsid w:val="00C04BA4"/>
    <w:rsid w:val="00C04ECA"/>
    <w:rsid w:val="00C05934"/>
    <w:rsid w:val="00C073FE"/>
    <w:rsid w:val="00C10A94"/>
    <w:rsid w:val="00C15264"/>
    <w:rsid w:val="00C168BE"/>
    <w:rsid w:val="00C16CA0"/>
    <w:rsid w:val="00C20695"/>
    <w:rsid w:val="00C20AEA"/>
    <w:rsid w:val="00C21037"/>
    <w:rsid w:val="00C215AF"/>
    <w:rsid w:val="00C22CBE"/>
    <w:rsid w:val="00C237EF"/>
    <w:rsid w:val="00C25D4C"/>
    <w:rsid w:val="00C27169"/>
    <w:rsid w:val="00C33A35"/>
    <w:rsid w:val="00C433AE"/>
    <w:rsid w:val="00C4595A"/>
    <w:rsid w:val="00C461A8"/>
    <w:rsid w:val="00C470BF"/>
    <w:rsid w:val="00C5070C"/>
    <w:rsid w:val="00C53792"/>
    <w:rsid w:val="00C61021"/>
    <w:rsid w:val="00C62EDD"/>
    <w:rsid w:val="00C6304B"/>
    <w:rsid w:val="00C67D35"/>
    <w:rsid w:val="00C70F3D"/>
    <w:rsid w:val="00C725C1"/>
    <w:rsid w:val="00C74F0D"/>
    <w:rsid w:val="00C752C9"/>
    <w:rsid w:val="00C75AAD"/>
    <w:rsid w:val="00C763A0"/>
    <w:rsid w:val="00C813FD"/>
    <w:rsid w:val="00C90080"/>
    <w:rsid w:val="00C92F53"/>
    <w:rsid w:val="00C949C5"/>
    <w:rsid w:val="00C955CA"/>
    <w:rsid w:val="00CA109F"/>
    <w:rsid w:val="00CA533D"/>
    <w:rsid w:val="00CB0209"/>
    <w:rsid w:val="00CB10B8"/>
    <w:rsid w:val="00CB2EF6"/>
    <w:rsid w:val="00CB4B66"/>
    <w:rsid w:val="00CB7FCE"/>
    <w:rsid w:val="00CC0B82"/>
    <w:rsid w:val="00CC409E"/>
    <w:rsid w:val="00CC669F"/>
    <w:rsid w:val="00CC6E7C"/>
    <w:rsid w:val="00CC72EB"/>
    <w:rsid w:val="00CC7CC4"/>
    <w:rsid w:val="00CD3775"/>
    <w:rsid w:val="00CD3DC2"/>
    <w:rsid w:val="00CE1F9C"/>
    <w:rsid w:val="00CE285F"/>
    <w:rsid w:val="00CE3518"/>
    <w:rsid w:val="00CE67F8"/>
    <w:rsid w:val="00CF2264"/>
    <w:rsid w:val="00CF2B7D"/>
    <w:rsid w:val="00CF3A3E"/>
    <w:rsid w:val="00CF3DCF"/>
    <w:rsid w:val="00CF5484"/>
    <w:rsid w:val="00CF7A37"/>
    <w:rsid w:val="00CF7CB1"/>
    <w:rsid w:val="00D00305"/>
    <w:rsid w:val="00D01E77"/>
    <w:rsid w:val="00D03AA4"/>
    <w:rsid w:val="00D047B8"/>
    <w:rsid w:val="00D1521A"/>
    <w:rsid w:val="00D15C2B"/>
    <w:rsid w:val="00D23F0D"/>
    <w:rsid w:val="00D25056"/>
    <w:rsid w:val="00D25553"/>
    <w:rsid w:val="00D278AF"/>
    <w:rsid w:val="00D33E14"/>
    <w:rsid w:val="00D34819"/>
    <w:rsid w:val="00D3749D"/>
    <w:rsid w:val="00D379E7"/>
    <w:rsid w:val="00D4785A"/>
    <w:rsid w:val="00D4793C"/>
    <w:rsid w:val="00D56B80"/>
    <w:rsid w:val="00D61818"/>
    <w:rsid w:val="00D71441"/>
    <w:rsid w:val="00D71646"/>
    <w:rsid w:val="00D730CC"/>
    <w:rsid w:val="00D7396F"/>
    <w:rsid w:val="00D76BD7"/>
    <w:rsid w:val="00D801A4"/>
    <w:rsid w:val="00D80C62"/>
    <w:rsid w:val="00D827C6"/>
    <w:rsid w:val="00D82D10"/>
    <w:rsid w:val="00D84AC7"/>
    <w:rsid w:val="00D85F3B"/>
    <w:rsid w:val="00D87B56"/>
    <w:rsid w:val="00D91B2F"/>
    <w:rsid w:val="00D91EF1"/>
    <w:rsid w:val="00D92D4F"/>
    <w:rsid w:val="00D953FF"/>
    <w:rsid w:val="00D95ECE"/>
    <w:rsid w:val="00DA29F2"/>
    <w:rsid w:val="00DA3EDF"/>
    <w:rsid w:val="00DA7821"/>
    <w:rsid w:val="00DB3CB1"/>
    <w:rsid w:val="00DB4B36"/>
    <w:rsid w:val="00DB5238"/>
    <w:rsid w:val="00DB6277"/>
    <w:rsid w:val="00DC5BB6"/>
    <w:rsid w:val="00DC7A01"/>
    <w:rsid w:val="00DE0DE6"/>
    <w:rsid w:val="00DE6455"/>
    <w:rsid w:val="00DE68B0"/>
    <w:rsid w:val="00DE6BA2"/>
    <w:rsid w:val="00DF3B9F"/>
    <w:rsid w:val="00DF7137"/>
    <w:rsid w:val="00E05D7C"/>
    <w:rsid w:val="00E07658"/>
    <w:rsid w:val="00E07900"/>
    <w:rsid w:val="00E10225"/>
    <w:rsid w:val="00E12080"/>
    <w:rsid w:val="00E14317"/>
    <w:rsid w:val="00E14C1D"/>
    <w:rsid w:val="00E173AD"/>
    <w:rsid w:val="00E17E17"/>
    <w:rsid w:val="00E220DE"/>
    <w:rsid w:val="00E22888"/>
    <w:rsid w:val="00E26EBA"/>
    <w:rsid w:val="00E2702B"/>
    <w:rsid w:val="00E3067E"/>
    <w:rsid w:val="00E3177B"/>
    <w:rsid w:val="00E40040"/>
    <w:rsid w:val="00E41BD8"/>
    <w:rsid w:val="00E44C0D"/>
    <w:rsid w:val="00E46FF3"/>
    <w:rsid w:val="00E4785D"/>
    <w:rsid w:val="00E50511"/>
    <w:rsid w:val="00E522E8"/>
    <w:rsid w:val="00E651D0"/>
    <w:rsid w:val="00E71CA1"/>
    <w:rsid w:val="00E723D5"/>
    <w:rsid w:val="00E72F9F"/>
    <w:rsid w:val="00E7452C"/>
    <w:rsid w:val="00E76A0E"/>
    <w:rsid w:val="00E846FF"/>
    <w:rsid w:val="00E86F43"/>
    <w:rsid w:val="00E90E66"/>
    <w:rsid w:val="00E91B97"/>
    <w:rsid w:val="00E92140"/>
    <w:rsid w:val="00E93722"/>
    <w:rsid w:val="00E93D3C"/>
    <w:rsid w:val="00E97A05"/>
    <w:rsid w:val="00EA12D8"/>
    <w:rsid w:val="00EA13C7"/>
    <w:rsid w:val="00EA250D"/>
    <w:rsid w:val="00EA400A"/>
    <w:rsid w:val="00EB049F"/>
    <w:rsid w:val="00EB09E2"/>
    <w:rsid w:val="00EB5238"/>
    <w:rsid w:val="00EB582E"/>
    <w:rsid w:val="00EB5DCB"/>
    <w:rsid w:val="00EB7CF9"/>
    <w:rsid w:val="00EC0A1A"/>
    <w:rsid w:val="00EC0CF8"/>
    <w:rsid w:val="00EC2911"/>
    <w:rsid w:val="00EC2FF2"/>
    <w:rsid w:val="00EC551B"/>
    <w:rsid w:val="00ED1750"/>
    <w:rsid w:val="00ED24D6"/>
    <w:rsid w:val="00ED4388"/>
    <w:rsid w:val="00ED768D"/>
    <w:rsid w:val="00EE2761"/>
    <w:rsid w:val="00EE4D26"/>
    <w:rsid w:val="00EE6BE9"/>
    <w:rsid w:val="00EF24F8"/>
    <w:rsid w:val="00EF3D60"/>
    <w:rsid w:val="00EF50C5"/>
    <w:rsid w:val="00EF5FDF"/>
    <w:rsid w:val="00EF6B66"/>
    <w:rsid w:val="00EF775C"/>
    <w:rsid w:val="00EF789C"/>
    <w:rsid w:val="00F043FD"/>
    <w:rsid w:val="00F06099"/>
    <w:rsid w:val="00F06FFD"/>
    <w:rsid w:val="00F122E7"/>
    <w:rsid w:val="00F1551C"/>
    <w:rsid w:val="00F16C4F"/>
    <w:rsid w:val="00F23208"/>
    <w:rsid w:val="00F2521E"/>
    <w:rsid w:val="00F25D11"/>
    <w:rsid w:val="00F270E7"/>
    <w:rsid w:val="00F3193D"/>
    <w:rsid w:val="00F31DE0"/>
    <w:rsid w:val="00F36542"/>
    <w:rsid w:val="00F36EC2"/>
    <w:rsid w:val="00F40525"/>
    <w:rsid w:val="00F436DA"/>
    <w:rsid w:val="00F456AC"/>
    <w:rsid w:val="00F458E7"/>
    <w:rsid w:val="00F45B12"/>
    <w:rsid w:val="00F5302E"/>
    <w:rsid w:val="00F62986"/>
    <w:rsid w:val="00F632D5"/>
    <w:rsid w:val="00F71F96"/>
    <w:rsid w:val="00F72E09"/>
    <w:rsid w:val="00F75D04"/>
    <w:rsid w:val="00F77958"/>
    <w:rsid w:val="00F80E75"/>
    <w:rsid w:val="00F840FF"/>
    <w:rsid w:val="00F84BB2"/>
    <w:rsid w:val="00F90313"/>
    <w:rsid w:val="00F92E7D"/>
    <w:rsid w:val="00F9305D"/>
    <w:rsid w:val="00F94939"/>
    <w:rsid w:val="00FA1A61"/>
    <w:rsid w:val="00FA5406"/>
    <w:rsid w:val="00FA5811"/>
    <w:rsid w:val="00FA640C"/>
    <w:rsid w:val="00FA7557"/>
    <w:rsid w:val="00FB024A"/>
    <w:rsid w:val="00FB4A45"/>
    <w:rsid w:val="00FB54D4"/>
    <w:rsid w:val="00FB79D2"/>
    <w:rsid w:val="00FB7FC1"/>
    <w:rsid w:val="00FC362E"/>
    <w:rsid w:val="00FC3E04"/>
    <w:rsid w:val="00FC7592"/>
    <w:rsid w:val="00FD12AF"/>
    <w:rsid w:val="00FD2C65"/>
    <w:rsid w:val="00FD5F74"/>
    <w:rsid w:val="00FD6523"/>
    <w:rsid w:val="00FD7B6C"/>
    <w:rsid w:val="00FE18DC"/>
    <w:rsid w:val="00FE451C"/>
    <w:rsid w:val="00FE49A4"/>
    <w:rsid w:val="00FE4F74"/>
    <w:rsid w:val="00FE4F8A"/>
    <w:rsid w:val="00FE67B4"/>
    <w:rsid w:val="00FE7119"/>
    <w:rsid w:val="00FF0956"/>
    <w:rsid w:val="00FF24FE"/>
    <w:rsid w:val="00FF42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36577"/>
    <o:shapelayout v:ext="edit">
      <o:idmap v:ext="edit" data="1"/>
    </o:shapelayout>
  </w:shapeDefaults>
  <w:decimalSymbol w:val=","/>
  <w:listSeparator w:val=";"/>
  <w14:docId w14:val="514B516E"/>
  <w15:chartTrackingRefBased/>
  <w15:docId w15:val="{37DA44C1-61A8-40B8-93E0-08B67AF7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0613"/>
    <w:pPr>
      <w:spacing w:line="360" w:lineRule="auto"/>
    </w:pPr>
    <w:rPr>
      <w:rFonts w:ascii="Verdana" w:hAnsi="Verdana" w:cstheme="minorBidi"/>
      <w:sz w:val="18"/>
      <w:szCs w:val="22"/>
    </w:rPr>
  </w:style>
  <w:style w:type="paragraph" w:styleId="Kop1">
    <w:name w:val="heading 1"/>
    <w:aliases w:val="Kop 1 BP24"/>
    <w:basedOn w:val="Standaard"/>
    <w:next w:val="Standaard"/>
    <w:link w:val="Kop1Char"/>
    <w:uiPriority w:val="9"/>
    <w:qFormat/>
    <w:rsid w:val="00D7396F"/>
    <w:pPr>
      <w:keepNext/>
      <w:keepLines/>
      <w:numPr>
        <w:numId w:val="33"/>
      </w:numPr>
      <w:spacing w:before="240"/>
      <w:outlineLvl w:val="0"/>
    </w:pPr>
    <w:rPr>
      <w:rFonts w:eastAsia="Calibri" w:cstheme="majorBidi"/>
      <w:b/>
      <w:szCs w:val="18"/>
    </w:rPr>
  </w:style>
  <w:style w:type="paragraph" w:styleId="Kop2">
    <w:name w:val="heading 2"/>
    <w:aliases w:val="Kop 2 BP24"/>
    <w:basedOn w:val="Standaard"/>
    <w:next w:val="Standaard"/>
    <w:link w:val="Kop2Char"/>
    <w:uiPriority w:val="9"/>
    <w:unhideWhenUsed/>
    <w:qFormat/>
    <w:rsid w:val="00DB6277"/>
    <w:pPr>
      <w:keepNext/>
      <w:keepLines/>
      <w:numPr>
        <w:numId w:val="1"/>
      </w:numPr>
      <w:spacing w:before="40"/>
      <w:ind w:left="360"/>
      <w:outlineLvl w:val="1"/>
    </w:pPr>
    <w:rPr>
      <w:rFonts w:eastAsiaTheme="majorEastAsia" w:cstheme="majorBidi"/>
      <w:b/>
      <w:szCs w:val="26"/>
    </w:rPr>
  </w:style>
  <w:style w:type="paragraph" w:styleId="Kop3">
    <w:name w:val="heading 3"/>
    <w:aliases w:val="Kop 3 BP24"/>
    <w:basedOn w:val="Standaard"/>
    <w:next w:val="Standaard"/>
    <w:link w:val="Kop3Char"/>
    <w:uiPriority w:val="9"/>
    <w:unhideWhenUsed/>
    <w:qFormat/>
    <w:rsid w:val="00EA400A"/>
    <w:pPr>
      <w:keepNext/>
      <w:keepLines/>
      <w:numPr>
        <w:numId w:val="4"/>
      </w:numPr>
      <w:spacing w:before="40"/>
      <w:outlineLvl w:val="2"/>
    </w:pPr>
    <w:rPr>
      <w:rFonts w:eastAsiaTheme="majorEastAsia" w:cstheme="majorBidi"/>
      <w:szCs w:val="24"/>
    </w:rPr>
  </w:style>
  <w:style w:type="paragraph" w:styleId="Kop4">
    <w:name w:val="heading 4"/>
    <w:basedOn w:val="Standaard"/>
    <w:next w:val="Standaard"/>
    <w:link w:val="Kop4Char"/>
    <w:uiPriority w:val="9"/>
    <w:semiHidden/>
    <w:unhideWhenUsed/>
    <w:qFormat/>
    <w:rsid w:val="0095546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BP24 Char"/>
    <w:basedOn w:val="Standaardalinea-lettertype"/>
    <w:link w:val="Kop1"/>
    <w:uiPriority w:val="9"/>
    <w:rsid w:val="00D7396F"/>
    <w:rPr>
      <w:rFonts w:ascii="Verdana" w:eastAsia="Calibri" w:hAnsi="Verdana" w:cstheme="majorBidi"/>
      <w:b/>
      <w:sz w:val="18"/>
      <w:szCs w:val="18"/>
    </w:rPr>
  </w:style>
  <w:style w:type="character" w:customStyle="1" w:styleId="Kop2Char">
    <w:name w:val="Kop 2 Char"/>
    <w:aliases w:val="Kop 2 BP24 Char"/>
    <w:basedOn w:val="Standaardalinea-lettertype"/>
    <w:link w:val="Kop2"/>
    <w:uiPriority w:val="9"/>
    <w:rsid w:val="00DB6277"/>
    <w:rPr>
      <w:rFonts w:ascii="Verdana" w:eastAsiaTheme="majorEastAsia" w:hAnsi="Verdana" w:cstheme="majorBidi"/>
      <w:b/>
      <w:sz w:val="18"/>
      <w:szCs w:val="2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3E1991"/>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3E1991"/>
    <w:rPr>
      <w:rFonts w:ascii="Verdana" w:hAnsi="Verdana" w:cstheme="minorBidi"/>
      <w:sz w:val="18"/>
      <w:szCs w:val="22"/>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3E1991"/>
    <w:pPr>
      <w:spacing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3E1991"/>
    <w:rPr>
      <w:rFonts w:ascii="Verdana" w:hAnsi="Verdana" w:cstheme="minorBidi"/>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3E1991"/>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3E1991"/>
    <w:pPr>
      <w:spacing w:after="160" w:line="240" w:lineRule="exact"/>
    </w:pPr>
    <w:rPr>
      <w:rFonts w:ascii="Times New Roman" w:hAnsi="Times New Roman" w:cs="Times New Roman"/>
      <w:sz w:val="20"/>
      <w:szCs w:val="20"/>
      <w:vertAlign w:val="superscript"/>
    </w:rPr>
  </w:style>
  <w:style w:type="character" w:customStyle="1" w:styleId="Kop3Char">
    <w:name w:val="Kop 3 Char"/>
    <w:aliases w:val="Kop 3 BP24 Char"/>
    <w:basedOn w:val="Standaardalinea-lettertype"/>
    <w:link w:val="Kop3"/>
    <w:uiPriority w:val="9"/>
    <w:rsid w:val="00476BA8"/>
    <w:rPr>
      <w:rFonts w:ascii="Verdana" w:eastAsiaTheme="majorEastAsia" w:hAnsi="Verdana" w:cstheme="majorBidi"/>
      <w:sz w:val="18"/>
      <w:szCs w:val="24"/>
    </w:rPr>
  </w:style>
  <w:style w:type="paragraph" w:styleId="Kopvaninhoudsopgave">
    <w:name w:val="TOC Heading"/>
    <w:basedOn w:val="Kop1"/>
    <w:next w:val="Standaard"/>
    <w:uiPriority w:val="39"/>
    <w:unhideWhenUsed/>
    <w:qFormat/>
    <w:rsid w:val="004F305D"/>
    <w:pPr>
      <w:spacing w:line="259" w:lineRule="auto"/>
      <w:ind w:left="0"/>
      <w:outlineLvl w:val="9"/>
    </w:pPr>
    <w:rPr>
      <w:rFonts w:asciiTheme="majorHAnsi" w:hAnsiTheme="majorHAnsi"/>
      <w:b w:val="0"/>
      <w:color w:val="2F5496" w:themeColor="accent1" w:themeShade="BF"/>
      <w:lang w:eastAsia="nl-NL"/>
    </w:rPr>
  </w:style>
  <w:style w:type="paragraph" w:styleId="Inhopg1">
    <w:name w:val="toc 1"/>
    <w:basedOn w:val="Standaard"/>
    <w:next w:val="Standaard"/>
    <w:autoRedefine/>
    <w:uiPriority w:val="39"/>
    <w:unhideWhenUsed/>
    <w:rsid w:val="00F75D04"/>
    <w:pPr>
      <w:tabs>
        <w:tab w:val="left" w:pos="660"/>
        <w:tab w:val="right" w:leader="dot" w:pos="9062"/>
      </w:tabs>
      <w:spacing w:after="100"/>
    </w:pPr>
  </w:style>
  <w:style w:type="paragraph" w:styleId="Inhopg2">
    <w:name w:val="toc 2"/>
    <w:basedOn w:val="Standaard"/>
    <w:next w:val="Standaard"/>
    <w:autoRedefine/>
    <w:uiPriority w:val="39"/>
    <w:unhideWhenUsed/>
    <w:rsid w:val="00B35447"/>
    <w:pPr>
      <w:tabs>
        <w:tab w:val="left" w:pos="660"/>
        <w:tab w:val="right" w:leader="dot" w:pos="9062"/>
      </w:tabs>
      <w:spacing w:after="100"/>
      <w:ind w:left="180"/>
    </w:pPr>
  </w:style>
  <w:style w:type="paragraph" w:styleId="Inhopg3">
    <w:name w:val="toc 3"/>
    <w:basedOn w:val="Standaard"/>
    <w:next w:val="Standaard"/>
    <w:autoRedefine/>
    <w:uiPriority w:val="39"/>
    <w:unhideWhenUsed/>
    <w:rsid w:val="004866A1"/>
    <w:pPr>
      <w:tabs>
        <w:tab w:val="left" w:pos="880"/>
        <w:tab w:val="right" w:leader="dot" w:pos="9062"/>
      </w:tabs>
      <w:spacing w:after="100"/>
      <w:ind w:left="360"/>
    </w:pPr>
  </w:style>
  <w:style w:type="character" w:styleId="Hyperlink">
    <w:name w:val="Hyperlink"/>
    <w:basedOn w:val="Standaardalinea-lettertype"/>
    <w:uiPriority w:val="99"/>
    <w:unhideWhenUsed/>
    <w:rsid w:val="004F305D"/>
    <w:rPr>
      <w:color w:val="0563C1" w:themeColor="hyperlink"/>
      <w:u w:val="single"/>
    </w:rPr>
  </w:style>
  <w:style w:type="table" w:styleId="Tabelraster">
    <w:name w:val="Table Grid"/>
    <w:basedOn w:val="Standaardtabel"/>
    <w:uiPriority w:val="59"/>
    <w:rsid w:val="003226D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3226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Geenafstand">
    <w:name w:val="No Spacing"/>
    <w:uiPriority w:val="1"/>
    <w:qFormat/>
    <w:rsid w:val="005C4731"/>
    <w:rPr>
      <w:rFonts w:asciiTheme="minorHAnsi" w:hAnsiTheme="minorHAnsi" w:cstheme="minorBidi"/>
      <w:sz w:val="22"/>
      <w:szCs w:val="22"/>
    </w:rPr>
  </w:style>
  <w:style w:type="table" w:styleId="Rastertabel4-Accent1">
    <w:name w:val="Grid Table 4 Accent 1"/>
    <w:basedOn w:val="Standaardtabel"/>
    <w:uiPriority w:val="49"/>
    <w:rsid w:val="007F1A2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Verwijzingopmerking">
    <w:name w:val="annotation reference"/>
    <w:basedOn w:val="Standaardalinea-lettertype"/>
    <w:uiPriority w:val="99"/>
    <w:semiHidden/>
    <w:unhideWhenUsed/>
    <w:rsid w:val="008B43E1"/>
    <w:rPr>
      <w:sz w:val="16"/>
      <w:szCs w:val="16"/>
    </w:rPr>
  </w:style>
  <w:style w:type="paragraph" w:styleId="Tekstopmerking">
    <w:name w:val="annotation text"/>
    <w:basedOn w:val="Standaard"/>
    <w:link w:val="TekstopmerkingChar"/>
    <w:uiPriority w:val="99"/>
    <w:unhideWhenUsed/>
    <w:rsid w:val="008B43E1"/>
    <w:pPr>
      <w:spacing w:after="160" w:line="240" w:lineRule="auto"/>
    </w:pPr>
    <w:rPr>
      <w:sz w:val="20"/>
      <w:szCs w:val="20"/>
      <w:lang w:val="en-US"/>
    </w:rPr>
  </w:style>
  <w:style w:type="character" w:customStyle="1" w:styleId="TekstopmerkingChar">
    <w:name w:val="Tekst opmerking Char"/>
    <w:basedOn w:val="Standaardalinea-lettertype"/>
    <w:link w:val="Tekstopmerking"/>
    <w:uiPriority w:val="99"/>
    <w:rsid w:val="008B43E1"/>
    <w:rPr>
      <w:rFonts w:ascii="Verdana" w:hAnsi="Verdana" w:cstheme="minorBidi"/>
      <w:lang w:val="en-US"/>
    </w:rPr>
  </w:style>
  <w:style w:type="paragraph" w:styleId="Koptekst">
    <w:name w:val="header"/>
    <w:basedOn w:val="Standaard"/>
    <w:link w:val="KoptekstChar"/>
    <w:uiPriority w:val="99"/>
    <w:unhideWhenUsed/>
    <w:rsid w:val="002904B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904B4"/>
    <w:rPr>
      <w:rFonts w:ascii="Verdana" w:hAnsi="Verdana" w:cstheme="minorBidi"/>
      <w:sz w:val="18"/>
      <w:szCs w:val="22"/>
    </w:rPr>
  </w:style>
  <w:style w:type="paragraph" w:styleId="Voettekst">
    <w:name w:val="footer"/>
    <w:basedOn w:val="Standaard"/>
    <w:link w:val="VoettekstChar"/>
    <w:uiPriority w:val="99"/>
    <w:unhideWhenUsed/>
    <w:rsid w:val="002904B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904B4"/>
    <w:rPr>
      <w:rFonts w:ascii="Verdana" w:hAnsi="Verdana" w:cstheme="minorBidi"/>
      <w:sz w:val="18"/>
      <w:szCs w:val="22"/>
    </w:rPr>
  </w:style>
  <w:style w:type="paragraph" w:styleId="Onderwerpvanopmerking">
    <w:name w:val="annotation subject"/>
    <w:basedOn w:val="Tekstopmerking"/>
    <w:next w:val="Tekstopmerking"/>
    <w:link w:val="OnderwerpvanopmerkingChar"/>
    <w:uiPriority w:val="99"/>
    <w:semiHidden/>
    <w:unhideWhenUsed/>
    <w:rsid w:val="0042095A"/>
    <w:pPr>
      <w:spacing w:after="0"/>
    </w:pPr>
    <w:rPr>
      <w:b/>
      <w:bCs/>
      <w:lang w:val="nl-NL"/>
    </w:rPr>
  </w:style>
  <w:style w:type="character" w:customStyle="1" w:styleId="OnderwerpvanopmerkingChar">
    <w:name w:val="Onderwerp van opmerking Char"/>
    <w:basedOn w:val="TekstopmerkingChar"/>
    <w:link w:val="Onderwerpvanopmerking"/>
    <w:uiPriority w:val="99"/>
    <w:semiHidden/>
    <w:rsid w:val="0042095A"/>
    <w:rPr>
      <w:rFonts w:ascii="Verdana" w:hAnsi="Verdana" w:cstheme="minorBidi"/>
      <w:b/>
      <w:bCs/>
      <w:lang w:val="en-US"/>
    </w:rPr>
  </w:style>
  <w:style w:type="paragraph" w:styleId="Revisie">
    <w:name w:val="Revision"/>
    <w:hidden/>
    <w:uiPriority w:val="99"/>
    <w:semiHidden/>
    <w:rsid w:val="00431102"/>
    <w:rPr>
      <w:rFonts w:ascii="Verdana" w:hAnsi="Verdana" w:cstheme="minorBidi"/>
      <w:sz w:val="18"/>
      <w:szCs w:val="22"/>
    </w:rPr>
  </w:style>
  <w:style w:type="character" w:styleId="GevolgdeHyperlink">
    <w:name w:val="FollowedHyperlink"/>
    <w:basedOn w:val="Standaardalinea-lettertype"/>
    <w:uiPriority w:val="99"/>
    <w:semiHidden/>
    <w:unhideWhenUsed/>
    <w:rsid w:val="00E40040"/>
    <w:rPr>
      <w:color w:val="954F72" w:themeColor="followedHyperlink"/>
      <w:u w:val="single"/>
    </w:rPr>
  </w:style>
  <w:style w:type="table" w:customStyle="1" w:styleId="Rastertabel4-Accent11">
    <w:name w:val="Rastertabel 4 - Accent 11"/>
    <w:basedOn w:val="Standaardtabel"/>
    <w:next w:val="Rastertabel4-Accent1"/>
    <w:uiPriority w:val="49"/>
    <w:rsid w:val="008F0583"/>
    <w:rPr>
      <w:rFonts w:asciiTheme="minorHAnsi" w:hAnsiTheme="minorHAnsi" w:cstheme="minorBid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Kop4Char">
    <w:name w:val="Kop 4 Char"/>
    <w:basedOn w:val="Standaardalinea-lettertype"/>
    <w:link w:val="Kop4"/>
    <w:uiPriority w:val="9"/>
    <w:semiHidden/>
    <w:rsid w:val="00955465"/>
    <w:rPr>
      <w:rFonts w:asciiTheme="majorHAnsi" w:eastAsiaTheme="majorEastAsia" w:hAnsiTheme="majorHAnsi" w:cstheme="majorBidi"/>
      <w:i/>
      <w:iCs/>
      <w:color w:val="2F5496" w:themeColor="accent1" w:themeShade="BF"/>
      <w:sz w:val="18"/>
      <w:szCs w:val="22"/>
    </w:rPr>
  </w:style>
  <w:style w:type="table" w:customStyle="1" w:styleId="Rastertabel4-Accent51">
    <w:name w:val="Rastertabel 4 - Accent 51"/>
    <w:basedOn w:val="Standaardtabel"/>
    <w:next w:val="Rastertabel4-Accent5"/>
    <w:uiPriority w:val="49"/>
    <w:rsid w:val="00595B67"/>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astertabel4-Accent5">
    <w:name w:val="Grid Table 4 Accent 5"/>
    <w:basedOn w:val="Standaardtabel"/>
    <w:uiPriority w:val="49"/>
    <w:rsid w:val="00595B6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52">
    <w:name w:val="Rastertabel 4 - Accent 52"/>
    <w:basedOn w:val="Standaardtabel"/>
    <w:next w:val="Rastertabel4-Accent5"/>
    <w:uiPriority w:val="49"/>
    <w:rsid w:val="00595B67"/>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53">
    <w:name w:val="Rastertabel 4 - Accent 53"/>
    <w:basedOn w:val="Standaardtabel"/>
    <w:next w:val="Rastertabel4-Accent5"/>
    <w:uiPriority w:val="49"/>
    <w:rsid w:val="00595B67"/>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rtikel">
    <w:name w:val="Artikel"/>
    <w:basedOn w:val="Standaard"/>
    <w:next w:val="Standaard"/>
    <w:rsid w:val="00A07CD7"/>
    <w:pPr>
      <w:ind w:firstLine="709"/>
    </w:pPr>
    <w:rPr>
      <w:rFonts w:eastAsia="Times New Roman" w:cs="Times New Roman"/>
      <w:b/>
      <w:szCs w:val="20"/>
      <w:lang w:eastAsia="nl-NL"/>
    </w:rPr>
  </w:style>
  <w:style w:type="paragraph" w:customStyle="1" w:styleId="Toelichting">
    <w:name w:val="Toelichting"/>
    <w:basedOn w:val="Standaard"/>
    <w:next w:val="Standaard"/>
    <w:rsid w:val="00A07CD7"/>
    <w:pPr>
      <w:ind w:firstLine="709"/>
    </w:pPr>
    <w:rPr>
      <w:rFonts w:eastAsia="Times New Roman" w:cs="Times New Roman"/>
      <w:i/>
      <w:szCs w:val="20"/>
      <w:lang w:eastAsia="nl-NL"/>
    </w:rPr>
  </w:style>
  <w:style w:type="paragraph" w:customStyle="1" w:styleId="Default">
    <w:name w:val="Default"/>
    <w:rsid w:val="00A07CD7"/>
    <w:pPr>
      <w:autoSpaceDE w:val="0"/>
      <w:autoSpaceDN w:val="0"/>
      <w:adjustRightInd w:val="0"/>
    </w:pPr>
    <w:rPr>
      <w:rFonts w:ascii="Verdana" w:hAnsi="Verdana" w:cs="Verdana"/>
      <w:color w:val="000000"/>
      <w:sz w:val="24"/>
      <w:szCs w:val="24"/>
    </w:rPr>
  </w:style>
  <w:style w:type="table" w:styleId="Onopgemaaktetabel1">
    <w:name w:val="Plain Table 1"/>
    <w:basedOn w:val="Standaardtabel"/>
    <w:uiPriority w:val="41"/>
    <w:rsid w:val="00A07CD7"/>
    <w:rPr>
      <w:rFonts w:eastAsia="Times New Roman"/>
      <w:lang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astertabel4-Accent55">
    <w:name w:val="Rastertabel 4 - Accent 55"/>
    <w:basedOn w:val="Standaardtabel"/>
    <w:next w:val="Rastertabel4-Accent5"/>
    <w:uiPriority w:val="49"/>
    <w:rsid w:val="000E46B3"/>
    <w:rPr>
      <w:rFonts w:ascii="Verdana" w:hAnsi="Verdana"/>
      <w:kern w:val="2"/>
      <w:sz w:val="18"/>
      <w:szCs w:val="22"/>
      <w:lang w:val="en-US"/>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Geenlijst1">
    <w:name w:val="Geen lijst1"/>
    <w:next w:val="Geenlijst"/>
    <w:uiPriority w:val="99"/>
    <w:semiHidden/>
    <w:unhideWhenUsed/>
    <w:rsid w:val="00E41BD8"/>
  </w:style>
  <w:style w:type="paragraph" w:styleId="Ballontekst">
    <w:name w:val="Balloon Text"/>
    <w:basedOn w:val="Standaard"/>
    <w:link w:val="BallontekstChar"/>
    <w:uiPriority w:val="99"/>
    <w:semiHidden/>
    <w:unhideWhenUsed/>
    <w:rsid w:val="00E41BD8"/>
    <w:pPr>
      <w:spacing w:line="240" w:lineRule="auto"/>
      <w:ind w:firstLine="709"/>
    </w:pPr>
    <w:rPr>
      <w:rFonts w:ascii="Segoe UI" w:eastAsia="Times New Roman" w:hAnsi="Segoe UI" w:cs="Segoe UI"/>
      <w:szCs w:val="18"/>
      <w:lang w:eastAsia="nl-NL"/>
    </w:rPr>
  </w:style>
  <w:style w:type="character" w:customStyle="1" w:styleId="BallontekstChar">
    <w:name w:val="Ballontekst Char"/>
    <w:basedOn w:val="Standaardalinea-lettertype"/>
    <w:link w:val="Ballontekst"/>
    <w:uiPriority w:val="99"/>
    <w:semiHidden/>
    <w:rsid w:val="00E41BD8"/>
    <w:rPr>
      <w:rFonts w:ascii="Segoe UI" w:eastAsia="Times New Roman" w:hAnsi="Segoe UI" w:cs="Segoe UI"/>
      <w:sz w:val="18"/>
      <w:szCs w:val="18"/>
      <w:lang w:eastAsia="nl-NL"/>
    </w:rPr>
  </w:style>
  <w:style w:type="table" w:customStyle="1" w:styleId="Tabelraster1">
    <w:name w:val="Tabelraster1"/>
    <w:basedOn w:val="Standaardtabel"/>
    <w:next w:val="Tabelraster"/>
    <w:uiPriority w:val="59"/>
    <w:rsid w:val="00E41BD8"/>
    <w:rPr>
      <w:rFonts w:ascii="Verdana" w:hAnsi="Verdana"/>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licht1">
    <w:name w:val="Tabelraster licht1"/>
    <w:basedOn w:val="Standaardtabel"/>
    <w:next w:val="Tabelrasterlicht"/>
    <w:uiPriority w:val="40"/>
    <w:rsid w:val="00E41BD8"/>
    <w:rPr>
      <w:rFonts w:eastAsia="Times New Roman"/>
      <w:lang w:eastAsia="nl-N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Onopgelostemelding">
    <w:name w:val="Unresolved Mention"/>
    <w:basedOn w:val="Standaardalinea-lettertype"/>
    <w:uiPriority w:val="99"/>
    <w:semiHidden/>
    <w:unhideWhenUsed/>
    <w:rsid w:val="00E41BD8"/>
    <w:rPr>
      <w:color w:val="605E5C"/>
      <w:shd w:val="clear" w:color="auto" w:fill="E1DFDD"/>
    </w:rPr>
  </w:style>
  <w:style w:type="table" w:styleId="Tabelrasterlicht">
    <w:name w:val="Grid Table Light"/>
    <w:basedOn w:val="Standaardtabel"/>
    <w:uiPriority w:val="40"/>
    <w:rsid w:val="00E41B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Geenlijst2">
    <w:name w:val="Geen lijst2"/>
    <w:next w:val="Geenlijst"/>
    <w:uiPriority w:val="99"/>
    <w:semiHidden/>
    <w:unhideWhenUsed/>
    <w:rsid w:val="00E41BD8"/>
  </w:style>
  <w:style w:type="table" w:customStyle="1" w:styleId="Tabelraster2">
    <w:name w:val="Tabelraster2"/>
    <w:basedOn w:val="Standaardtabel"/>
    <w:next w:val="Tabelraster"/>
    <w:uiPriority w:val="59"/>
    <w:rsid w:val="00E41BD8"/>
    <w:rPr>
      <w:rFonts w:ascii="Verdana" w:hAnsi="Verdana"/>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63221">
      <w:bodyDiv w:val="1"/>
      <w:marLeft w:val="0"/>
      <w:marRight w:val="0"/>
      <w:marTop w:val="0"/>
      <w:marBottom w:val="0"/>
      <w:divBdr>
        <w:top w:val="none" w:sz="0" w:space="0" w:color="auto"/>
        <w:left w:val="none" w:sz="0" w:space="0" w:color="auto"/>
        <w:bottom w:val="none" w:sz="0" w:space="0" w:color="auto"/>
        <w:right w:val="none" w:sz="0" w:space="0" w:color="auto"/>
      </w:divBdr>
    </w:div>
    <w:div w:id="363218219">
      <w:bodyDiv w:val="1"/>
      <w:marLeft w:val="0"/>
      <w:marRight w:val="0"/>
      <w:marTop w:val="0"/>
      <w:marBottom w:val="0"/>
      <w:divBdr>
        <w:top w:val="none" w:sz="0" w:space="0" w:color="auto"/>
        <w:left w:val="none" w:sz="0" w:space="0" w:color="auto"/>
        <w:bottom w:val="none" w:sz="0" w:space="0" w:color="auto"/>
        <w:right w:val="none" w:sz="0" w:space="0" w:color="auto"/>
      </w:divBdr>
    </w:div>
    <w:div w:id="570386249">
      <w:bodyDiv w:val="1"/>
      <w:marLeft w:val="0"/>
      <w:marRight w:val="0"/>
      <w:marTop w:val="0"/>
      <w:marBottom w:val="0"/>
      <w:divBdr>
        <w:top w:val="none" w:sz="0" w:space="0" w:color="auto"/>
        <w:left w:val="none" w:sz="0" w:space="0" w:color="auto"/>
        <w:bottom w:val="none" w:sz="0" w:space="0" w:color="auto"/>
        <w:right w:val="none" w:sz="0" w:space="0" w:color="auto"/>
      </w:divBdr>
    </w:div>
    <w:div w:id="1252856578">
      <w:bodyDiv w:val="1"/>
      <w:marLeft w:val="0"/>
      <w:marRight w:val="0"/>
      <w:marTop w:val="0"/>
      <w:marBottom w:val="0"/>
      <w:divBdr>
        <w:top w:val="none" w:sz="0" w:space="0" w:color="auto"/>
        <w:left w:val="none" w:sz="0" w:space="0" w:color="auto"/>
        <w:bottom w:val="none" w:sz="0" w:space="0" w:color="auto"/>
        <w:right w:val="none" w:sz="0" w:space="0" w:color="auto"/>
      </w:divBdr>
    </w:div>
    <w:div w:id="1310984125">
      <w:bodyDiv w:val="1"/>
      <w:marLeft w:val="0"/>
      <w:marRight w:val="0"/>
      <w:marTop w:val="0"/>
      <w:marBottom w:val="0"/>
      <w:divBdr>
        <w:top w:val="none" w:sz="0" w:space="0" w:color="auto"/>
        <w:left w:val="none" w:sz="0" w:space="0" w:color="auto"/>
        <w:bottom w:val="none" w:sz="0" w:space="0" w:color="auto"/>
        <w:right w:val="none" w:sz="0" w:space="0" w:color="auto"/>
      </w:divBdr>
    </w:div>
    <w:div w:id="1460880935">
      <w:bodyDiv w:val="1"/>
      <w:marLeft w:val="0"/>
      <w:marRight w:val="0"/>
      <w:marTop w:val="0"/>
      <w:marBottom w:val="0"/>
      <w:divBdr>
        <w:top w:val="none" w:sz="0" w:space="0" w:color="auto"/>
        <w:left w:val="none" w:sz="0" w:space="0" w:color="auto"/>
        <w:bottom w:val="none" w:sz="0" w:space="0" w:color="auto"/>
        <w:right w:val="none" w:sz="0" w:space="0" w:color="auto"/>
      </w:divBdr>
    </w:div>
    <w:div w:id="1519808395">
      <w:bodyDiv w:val="1"/>
      <w:marLeft w:val="0"/>
      <w:marRight w:val="0"/>
      <w:marTop w:val="0"/>
      <w:marBottom w:val="0"/>
      <w:divBdr>
        <w:top w:val="none" w:sz="0" w:space="0" w:color="auto"/>
        <w:left w:val="none" w:sz="0" w:space="0" w:color="auto"/>
        <w:bottom w:val="none" w:sz="0" w:space="0" w:color="auto"/>
        <w:right w:val="none" w:sz="0" w:space="0" w:color="auto"/>
      </w:divBdr>
    </w:div>
    <w:div w:id="1586496875">
      <w:bodyDiv w:val="1"/>
      <w:marLeft w:val="0"/>
      <w:marRight w:val="0"/>
      <w:marTop w:val="0"/>
      <w:marBottom w:val="0"/>
      <w:divBdr>
        <w:top w:val="none" w:sz="0" w:space="0" w:color="auto"/>
        <w:left w:val="none" w:sz="0" w:space="0" w:color="auto"/>
        <w:bottom w:val="none" w:sz="0" w:space="0" w:color="auto"/>
        <w:right w:val="none" w:sz="0" w:space="0" w:color="auto"/>
      </w:divBdr>
    </w:div>
    <w:div w:id="1621302878">
      <w:bodyDiv w:val="1"/>
      <w:marLeft w:val="0"/>
      <w:marRight w:val="0"/>
      <w:marTop w:val="0"/>
      <w:marBottom w:val="0"/>
      <w:divBdr>
        <w:top w:val="none" w:sz="0" w:space="0" w:color="auto"/>
        <w:left w:val="none" w:sz="0" w:space="0" w:color="auto"/>
        <w:bottom w:val="none" w:sz="0" w:space="0" w:color="auto"/>
        <w:right w:val="none" w:sz="0" w:space="0" w:color="auto"/>
      </w:divBdr>
    </w:div>
    <w:div w:id="177327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2244</ap:Words>
  <ap:Characters>12345</ap:Characters>
  <ap:DocSecurity>0</ap:DocSecurity>
  <ap:Lines>102</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2024-08-22T08:42:00.0000000Z</lastPrinted>
  <dcterms:created xsi:type="dcterms:W3CDTF">2025-09-16T10:29:00.0000000Z</dcterms:created>
  <dcterms:modified xsi:type="dcterms:W3CDTF">2025-09-16T10:29:00.0000000Z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2024-08-02T08:43:56Z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3eebc590-7c00-458e-9b94-a11bb27e1aac</vt:lpwstr>
  </property>
  <property fmtid="{D5CDD505-2E9C-101B-9397-08002B2CF9AE}" pid="8" name="MSIP_Label_f4b587cc-5349-4506-9b19-2242ab88a0ee_ContentBits">
    <vt:lpwstr>0</vt:lpwstr>
  </property>
  <property fmtid="{D5CDD505-2E9C-101B-9397-08002B2CF9AE}" pid="9" name="ContentTypeId">
    <vt:lpwstr>0x01010038E60350FC170647B310166F2EB204D8</vt:lpwstr>
  </property>
</Properties>
</file>