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56F46" w:rsidR="009E4D66" w:rsidP="009E4D66" w:rsidRDefault="00055724" w14:paraId="78A5AB56" w14:textId="00C196A7">
      <w:pPr>
        <w:ind w:left="1416" w:hanging="1416"/>
        <w:rPr>
          <w:rFonts w:ascii="Calibri" w:hAnsi="Calibri" w:cs="Calibri"/>
        </w:rPr>
      </w:pPr>
      <w:r w:rsidRPr="00856F46">
        <w:rPr>
          <w:rFonts w:ascii="Calibri" w:hAnsi="Calibri" w:cs="Calibri"/>
        </w:rPr>
        <w:t>36</w:t>
      </w:r>
      <w:r w:rsidRPr="00856F46" w:rsidR="009E4D66">
        <w:rPr>
          <w:rFonts w:ascii="Calibri" w:hAnsi="Calibri" w:cs="Calibri"/>
        </w:rPr>
        <w:t xml:space="preserve"> </w:t>
      </w:r>
      <w:r w:rsidRPr="00856F46">
        <w:rPr>
          <w:rFonts w:ascii="Calibri" w:hAnsi="Calibri" w:cs="Calibri"/>
        </w:rPr>
        <w:t>800</w:t>
      </w:r>
      <w:r w:rsidRPr="00856F46" w:rsidR="009E4D66">
        <w:rPr>
          <w:rFonts w:ascii="Calibri" w:hAnsi="Calibri" w:cs="Calibri"/>
        </w:rPr>
        <w:t xml:space="preserve"> </w:t>
      </w:r>
      <w:r w:rsidRPr="00856F46">
        <w:rPr>
          <w:rFonts w:ascii="Calibri" w:hAnsi="Calibri" w:cs="Calibri"/>
        </w:rPr>
        <w:t>XXII</w:t>
      </w:r>
      <w:r w:rsidRPr="00856F46" w:rsidR="009E4D66">
        <w:rPr>
          <w:rFonts w:ascii="Calibri" w:hAnsi="Calibri" w:cs="Calibri"/>
        </w:rPr>
        <w:tab/>
        <w:t>Vaststelling van de begrotingsstaten van het Ministerie van Volkshuisvesting en Ruimtelijke Ordening (XXII) voor het jaar 2026</w:t>
      </w:r>
    </w:p>
    <w:p w:rsidRPr="00856F46" w:rsidR="00055724" w:rsidP="009E4D66" w:rsidRDefault="009E4D66" w14:paraId="6AA97AE2" w14:textId="134A80A5">
      <w:pPr>
        <w:ind w:left="1416" w:hanging="1416"/>
        <w:rPr>
          <w:rFonts w:ascii="Calibri" w:hAnsi="Calibri" w:cs="Calibri"/>
        </w:rPr>
      </w:pPr>
      <w:r w:rsidRPr="00856F46">
        <w:rPr>
          <w:rFonts w:ascii="Calibri" w:hAnsi="Calibri" w:cs="Calibri"/>
        </w:rPr>
        <w:t xml:space="preserve">Nr. </w:t>
      </w:r>
      <w:r w:rsidRPr="00856F46" w:rsidR="00055724">
        <w:rPr>
          <w:rFonts w:ascii="Calibri" w:hAnsi="Calibri" w:cs="Calibri"/>
        </w:rPr>
        <w:t>3</w:t>
      </w:r>
      <w:r w:rsidRPr="00856F46">
        <w:rPr>
          <w:rFonts w:ascii="Calibri" w:hAnsi="Calibri" w:cs="Calibri"/>
        </w:rPr>
        <w:tab/>
        <w:t>Brief van de minister van Volkshuisvesting en Ruimtelijke Ordening</w:t>
      </w:r>
    </w:p>
    <w:p w:rsidRPr="00856F46" w:rsidR="009E4D66" w:rsidP="00055724" w:rsidRDefault="009E4D66" w14:paraId="322CCCBE" w14:textId="76BF71BF">
      <w:pPr>
        <w:rPr>
          <w:rFonts w:ascii="Calibri" w:hAnsi="Calibri" w:cs="Calibri"/>
        </w:rPr>
      </w:pPr>
      <w:r w:rsidRPr="00856F46">
        <w:rPr>
          <w:rFonts w:ascii="Calibri" w:hAnsi="Calibri" w:cs="Calibri"/>
        </w:rPr>
        <w:t>Aan de Voorzitter van de Tweede Kamer der Staten-Generaal</w:t>
      </w:r>
    </w:p>
    <w:p w:rsidRPr="00856F46" w:rsidR="009E4D66" w:rsidP="00055724" w:rsidRDefault="009E4D66" w14:paraId="084E31F8" w14:textId="6E42E9AE">
      <w:pPr>
        <w:rPr>
          <w:rFonts w:ascii="Calibri" w:hAnsi="Calibri" w:cs="Calibri"/>
        </w:rPr>
      </w:pPr>
      <w:r w:rsidRPr="00856F46">
        <w:rPr>
          <w:rFonts w:ascii="Calibri" w:hAnsi="Calibri" w:cs="Calibri"/>
        </w:rPr>
        <w:t>Den Haag, 16 september 2025</w:t>
      </w:r>
    </w:p>
    <w:p w:rsidRPr="00856F46" w:rsidR="00055724" w:rsidP="00856F46" w:rsidRDefault="00055724" w14:paraId="5210EAB5" w14:textId="77777777">
      <w:pPr>
        <w:pStyle w:val="Geenafstand"/>
      </w:pPr>
    </w:p>
    <w:p w:rsidRPr="00856F46" w:rsidR="00055724" w:rsidP="00055724" w:rsidRDefault="00055724" w14:paraId="14AE9E52" w14:textId="02DC21FF">
      <w:pPr>
        <w:rPr>
          <w:rFonts w:ascii="Calibri" w:hAnsi="Calibri" w:cs="Calibri"/>
        </w:rPr>
      </w:pPr>
      <w:r w:rsidRPr="00856F46">
        <w:rPr>
          <w:rFonts w:ascii="Calibri" w:hAnsi="Calibri" w:cs="Calibri"/>
        </w:rPr>
        <w:t>Mijn ministerie werkt met volle inzet aan de versnelling van de woningbouw, het versterken van de betaalbaarheid van woningen en het verbeteren van de ruimtelijke kwaliteit in Nederland. In 2026 zet ik onder andere in op gerichte stimuleringsmaatregelen, zoals de realisatiestimulans en een aangepaste woningbouwimpuls voor realisatie van woningen in complexe gebieden. Dit conform het Hoofdlijnenakkoord en de daarin beschikbaar gestelde middelen. Hierover bent u in eerdere begrotingsstukken geïnformeerd</w:t>
      </w:r>
      <w:r w:rsidRPr="00856F46">
        <w:rPr>
          <w:rStyle w:val="Voetnootmarkering"/>
          <w:rFonts w:ascii="Calibri" w:hAnsi="Calibri" w:cs="Calibri"/>
        </w:rPr>
        <w:footnoteReference w:id="1"/>
      </w:r>
      <w:r w:rsidRPr="00856F46">
        <w:rPr>
          <w:rFonts w:ascii="Calibri" w:hAnsi="Calibri" w:cs="Calibri"/>
        </w:rPr>
        <w:t>. Op Prinsjesdag heeft u de ontwerpbegroting 2026 ontvangen van Volkshuisvesting en Ruimtelijke Ordening (begrotingshoofdstuk XXII).</w:t>
      </w:r>
    </w:p>
    <w:p w:rsidRPr="00856F46" w:rsidR="00055724" w:rsidP="00856F46" w:rsidRDefault="00055724" w14:paraId="09FC6045" w14:textId="77777777">
      <w:pPr>
        <w:pStyle w:val="Geenafstand"/>
      </w:pPr>
    </w:p>
    <w:p w:rsidRPr="00856F46" w:rsidR="00055724" w:rsidP="00055724" w:rsidRDefault="00055724" w14:paraId="3205FE8D" w14:textId="77777777">
      <w:pPr>
        <w:rPr>
          <w:rFonts w:ascii="Calibri" w:hAnsi="Calibri" w:cs="Calibri"/>
        </w:rPr>
      </w:pPr>
      <w:r w:rsidRPr="00856F46">
        <w:rPr>
          <w:rFonts w:ascii="Calibri" w:hAnsi="Calibri" w:cs="Calibri"/>
        </w:rPr>
        <w:t xml:space="preserve">Volgens de rijksbrede afspraak (zie Kamerstuk 31865, nr. 198) ontvangt uw Kamer conform de Comptabiliteitswet artikel 3.1 een aparte brief met het afgesproken kader “Beleidskeuzes uitgelegd”. Dit betreft de onderbouwing van voorstellen met grote financiële gevolgen (van € 20 miljoen of meer) die zijn opgenomen in de Ontwerpbegroting 2026 waarover de Kamer nog niet eerder middels “Beleidskeuzes Uitgelegd” is geïnformeerd. De brief wordt u uiterlijk vóór de parlementaire behandeling van de Ontwerpbegroting 2026 toegezonden. </w:t>
      </w:r>
    </w:p>
    <w:p w:rsidRPr="00856F46" w:rsidR="00055724" w:rsidP="00856F46" w:rsidRDefault="00055724" w14:paraId="2B0325A4" w14:textId="77777777">
      <w:pPr>
        <w:pStyle w:val="Geenafstand"/>
      </w:pPr>
    </w:p>
    <w:p w:rsidRPr="00856F46" w:rsidR="00055724" w:rsidP="00055724" w:rsidRDefault="00055724" w14:paraId="32C7C3D2" w14:textId="77777777">
      <w:pPr>
        <w:rPr>
          <w:rFonts w:ascii="Calibri" w:hAnsi="Calibri" w:cs="Calibri"/>
        </w:rPr>
      </w:pPr>
      <w:r w:rsidRPr="00856F46">
        <w:rPr>
          <w:rFonts w:ascii="Calibri" w:hAnsi="Calibri" w:cs="Calibri"/>
        </w:rPr>
        <w:t xml:space="preserve">Zoals opgenomen in artikel 2.25 van de Comptabiliteitswet zal lopend beleid dat ten grondslag ligt aan de begrotingsstaat in 2026 met terughoudendheid in uitvoering worden genomen totdat de Ontwerpbegroting door de Staten-Generaal is geautoriseerd. Daarbij moet de kanttekening worden geplaatst dat het onderscheid tussen nieuw en lopend beleid soms evident is, maar soms ook lastig te bepalen is omdat wet- en regelgeving geen concrete handvatten biedt om deze indeling eenvoudig te maken. Met inachtneming hiervan constateer ik dat er geen sprake is van nieuw beleid in de Ontwerpbegroting 2026 van het bovengenoemd begrotingshoofdstuk. </w:t>
      </w:r>
    </w:p>
    <w:p w:rsidRPr="00856F46" w:rsidR="00055724" w:rsidP="00856F46" w:rsidRDefault="00055724" w14:paraId="34B00E74" w14:textId="77777777">
      <w:pPr>
        <w:pStyle w:val="Geenafstand"/>
      </w:pPr>
    </w:p>
    <w:p w:rsidRPr="00856F46" w:rsidR="00055724" w:rsidP="00CD3F7A" w:rsidRDefault="00055724" w14:paraId="59D3490F" w14:textId="32F627BC">
      <w:pPr>
        <w:pStyle w:val="Geenafstand"/>
        <w:rPr>
          <w:rFonts w:ascii="Calibri" w:hAnsi="Calibri" w:cs="Calibri"/>
        </w:rPr>
      </w:pPr>
      <w:r w:rsidRPr="00856F46">
        <w:rPr>
          <w:rFonts w:ascii="Calibri" w:hAnsi="Calibri" w:cs="Calibri"/>
        </w:rPr>
        <w:t xml:space="preserve">De </w:t>
      </w:r>
      <w:r w:rsidRPr="00856F46" w:rsidR="00CD3F7A">
        <w:rPr>
          <w:rFonts w:ascii="Calibri" w:hAnsi="Calibri" w:cs="Calibri"/>
        </w:rPr>
        <w:t>m</w:t>
      </w:r>
      <w:r w:rsidRPr="00856F46">
        <w:rPr>
          <w:rFonts w:ascii="Calibri" w:hAnsi="Calibri" w:cs="Calibri"/>
        </w:rPr>
        <w:t>inister van Volkshuisvesting en Ruimtelijke Ordening</w:t>
      </w:r>
      <w:r w:rsidRPr="00856F46">
        <w:rPr>
          <w:rFonts w:ascii="Calibri" w:hAnsi="Calibri" w:cs="Calibri"/>
          <w:i/>
        </w:rPr>
        <w:t>,</w:t>
      </w:r>
    </w:p>
    <w:p w:rsidRPr="00856F46" w:rsidR="00055724" w:rsidP="00CD3F7A" w:rsidRDefault="00055724" w14:paraId="00C8437E" w14:textId="7B975C5C">
      <w:pPr>
        <w:pStyle w:val="Geenafstand"/>
        <w:rPr>
          <w:rFonts w:ascii="Calibri" w:hAnsi="Calibri" w:cs="Calibri"/>
        </w:rPr>
      </w:pPr>
      <w:r w:rsidRPr="00856F46">
        <w:rPr>
          <w:rFonts w:ascii="Calibri" w:hAnsi="Calibri" w:cs="Calibri"/>
        </w:rPr>
        <w:t>M.</w:t>
      </w:r>
      <w:r w:rsidRPr="00856F46" w:rsidR="00CD3F7A">
        <w:rPr>
          <w:rFonts w:ascii="Calibri" w:hAnsi="Calibri" w:cs="Calibri"/>
        </w:rPr>
        <w:t>C.G.</w:t>
      </w:r>
      <w:r w:rsidRPr="00856F46">
        <w:rPr>
          <w:rFonts w:ascii="Calibri" w:hAnsi="Calibri" w:cs="Calibri"/>
        </w:rPr>
        <w:t xml:space="preserve"> Keijzer</w:t>
      </w:r>
    </w:p>
    <w:p w:rsidRPr="00856F46" w:rsidR="00FE0FA3" w:rsidRDefault="00FE0FA3" w14:paraId="1DD1EA27" w14:textId="77777777">
      <w:pPr>
        <w:rPr>
          <w:rFonts w:ascii="Calibri" w:hAnsi="Calibri" w:cs="Calibri"/>
        </w:rPr>
      </w:pPr>
    </w:p>
    <w:sectPr w:rsidRPr="00856F46" w:rsidR="00FE0FA3" w:rsidSect="00055724">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DB8BC" w14:textId="77777777" w:rsidR="00055724" w:rsidRDefault="00055724" w:rsidP="00055724">
      <w:pPr>
        <w:spacing w:after="0" w:line="240" w:lineRule="auto"/>
      </w:pPr>
      <w:r>
        <w:separator/>
      </w:r>
    </w:p>
  </w:endnote>
  <w:endnote w:type="continuationSeparator" w:id="0">
    <w:p w14:paraId="67CBFBC2" w14:textId="77777777" w:rsidR="00055724" w:rsidRDefault="00055724" w:rsidP="000557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0FC80" w14:textId="77777777" w:rsidR="00055724" w:rsidRPr="00055724" w:rsidRDefault="00055724" w:rsidP="0005572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2BE5F" w14:textId="77777777" w:rsidR="00152DE5" w:rsidRPr="00055724" w:rsidRDefault="00152DE5" w:rsidP="0005572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F4B2B" w14:textId="77777777" w:rsidR="00055724" w:rsidRPr="00055724" w:rsidRDefault="00055724" w:rsidP="0005572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43677" w14:textId="77777777" w:rsidR="00055724" w:rsidRDefault="00055724" w:rsidP="00055724">
      <w:pPr>
        <w:spacing w:after="0" w:line="240" w:lineRule="auto"/>
      </w:pPr>
      <w:r>
        <w:separator/>
      </w:r>
    </w:p>
  </w:footnote>
  <w:footnote w:type="continuationSeparator" w:id="0">
    <w:p w14:paraId="79EC9D39" w14:textId="77777777" w:rsidR="00055724" w:rsidRDefault="00055724" w:rsidP="00055724">
      <w:pPr>
        <w:spacing w:after="0" w:line="240" w:lineRule="auto"/>
      </w:pPr>
      <w:r>
        <w:continuationSeparator/>
      </w:r>
    </w:p>
  </w:footnote>
  <w:footnote w:id="1">
    <w:p w14:paraId="07F89032" w14:textId="77777777" w:rsidR="00055724" w:rsidRPr="00856F46" w:rsidRDefault="00055724" w:rsidP="00055724">
      <w:pPr>
        <w:pStyle w:val="Voetnoottekst"/>
        <w:rPr>
          <w:rFonts w:ascii="Calibri" w:hAnsi="Calibri" w:cs="Calibri"/>
        </w:rPr>
      </w:pPr>
      <w:r w:rsidRPr="00856F46">
        <w:rPr>
          <w:rStyle w:val="Voetnootmarkering"/>
          <w:rFonts w:ascii="Calibri" w:hAnsi="Calibri" w:cs="Calibri"/>
        </w:rPr>
        <w:footnoteRef/>
      </w:r>
      <w:r w:rsidRPr="00856F46">
        <w:rPr>
          <w:rFonts w:ascii="Calibri" w:hAnsi="Calibri" w:cs="Calibri"/>
        </w:rPr>
        <w:t xml:space="preserve"> Ontwerpbegroting 2025 en 1</w:t>
      </w:r>
      <w:r w:rsidRPr="00856F46">
        <w:rPr>
          <w:rFonts w:ascii="Calibri" w:hAnsi="Calibri" w:cs="Calibri"/>
          <w:vertAlign w:val="superscript"/>
        </w:rPr>
        <w:t>e</w:t>
      </w:r>
      <w:r w:rsidRPr="00856F46">
        <w:rPr>
          <w:rFonts w:ascii="Calibri" w:hAnsi="Calibri" w:cs="Calibri"/>
        </w:rPr>
        <w:t xml:space="preserve"> suppletoire begroting 2025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35FB0" w14:textId="77777777" w:rsidR="00055724" w:rsidRPr="00055724" w:rsidRDefault="00055724" w:rsidP="0005572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7C772" w14:textId="77777777" w:rsidR="00152DE5" w:rsidRPr="00055724" w:rsidRDefault="00152DE5" w:rsidP="0005572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E5630" w14:textId="77777777" w:rsidR="00152DE5" w:rsidRPr="00055724" w:rsidRDefault="00152DE5" w:rsidP="0005572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724"/>
    <w:rsid w:val="00055724"/>
    <w:rsid w:val="00152DE5"/>
    <w:rsid w:val="002E3E61"/>
    <w:rsid w:val="00407135"/>
    <w:rsid w:val="00856F46"/>
    <w:rsid w:val="009E4D66"/>
    <w:rsid w:val="00CD3F7A"/>
    <w:rsid w:val="00DD573D"/>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E7B6B"/>
  <w15:chartTrackingRefBased/>
  <w15:docId w15:val="{B486B6A9-38F2-4068-A4EA-58E7C0306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557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557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5572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5572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5572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5572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5572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5572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5572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5572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5572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5572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5572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5572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5572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5572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5572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55724"/>
    <w:rPr>
      <w:rFonts w:eastAsiaTheme="majorEastAsia" w:cstheme="majorBidi"/>
      <w:color w:val="272727" w:themeColor="text1" w:themeTint="D8"/>
    </w:rPr>
  </w:style>
  <w:style w:type="paragraph" w:styleId="Titel">
    <w:name w:val="Title"/>
    <w:basedOn w:val="Standaard"/>
    <w:next w:val="Standaard"/>
    <w:link w:val="TitelChar"/>
    <w:uiPriority w:val="10"/>
    <w:qFormat/>
    <w:rsid w:val="000557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5572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5572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5572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5572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55724"/>
    <w:rPr>
      <w:i/>
      <w:iCs/>
      <w:color w:val="404040" w:themeColor="text1" w:themeTint="BF"/>
    </w:rPr>
  </w:style>
  <w:style w:type="paragraph" w:styleId="Lijstalinea">
    <w:name w:val="List Paragraph"/>
    <w:basedOn w:val="Standaard"/>
    <w:uiPriority w:val="34"/>
    <w:qFormat/>
    <w:rsid w:val="00055724"/>
    <w:pPr>
      <w:ind w:left="720"/>
      <w:contextualSpacing/>
    </w:pPr>
  </w:style>
  <w:style w:type="character" w:styleId="Intensievebenadrukking">
    <w:name w:val="Intense Emphasis"/>
    <w:basedOn w:val="Standaardalinea-lettertype"/>
    <w:uiPriority w:val="21"/>
    <w:qFormat/>
    <w:rsid w:val="00055724"/>
    <w:rPr>
      <w:i/>
      <w:iCs/>
      <w:color w:val="0F4761" w:themeColor="accent1" w:themeShade="BF"/>
    </w:rPr>
  </w:style>
  <w:style w:type="paragraph" w:styleId="Duidelijkcitaat">
    <w:name w:val="Intense Quote"/>
    <w:basedOn w:val="Standaard"/>
    <w:next w:val="Standaard"/>
    <w:link w:val="DuidelijkcitaatChar"/>
    <w:uiPriority w:val="30"/>
    <w:qFormat/>
    <w:rsid w:val="000557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55724"/>
    <w:rPr>
      <w:i/>
      <w:iCs/>
      <w:color w:val="0F4761" w:themeColor="accent1" w:themeShade="BF"/>
    </w:rPr>
  </w:style>
  <w:style w:type="character" w:styleId="Intensieveverwijzing">
    <w:name w:val="Intense Reference"/>
    <w:basedOn w:val="Standaardalinea-lettertype"/>
    <w:uiPriority w:val="32"/>
    <w:qFormat/>
    <w:rsid w:val="00055724"/>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055724"/>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055724"/>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055724"/>
    <w:rPr>
      <w:vertAlign w:val="superscript"/>
    </w:rPr>
  </w:style>
  <w:style w:type="paragraph" w:styleId="Koptekst">
    <w:name w:val="header"/>
    <w:basedOn w:val="Standaard"/>
    <w:link w:val="KoptekstChar"/>
    <w:uiPriority w:val="99"/>
    <w:unhideWhenUsed/>
    <w:rsid w:val="0005572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55724"/>
  </w:style>
  <w:style w:type="paragraph" w:styleId="Voettekst">
    <w:name w:val="footer"/>
    <w:basedOn w:val="Standaard"/>
    <w:link w:val="VoettekstChar"/>
    <w:uiPriority w:val="99"/>
    <w:unhideWhenUsed/>
    <w:rsid w:val="0005572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55724"/>
  </w:style>
  <w:style w:type="paragraph" w:styleId="Geenafstand">
    <w:name w:val="No Spacing"/>
    <w:uiPriority w:val="1"/>
    <w:qFormat/>
    <w:rsid w:val="00CD3F7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336</ap:Words>
  <ap:Characters>1849</ap:Characters>
  <ap:DocSecurity>0</ap:DocSecurity>
  <ap:Lines>15</ap:Lines>
  <ap:Paragraphs>4</ap:Paragraphs>
  <ap:ScaleCrop>false</ap:ScaleCrop>
  <ap:LinksUpToDate>false</ap:LinksUpToDate>
  <ap:CharactersWithSpaces>2181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2025-09-17T14:35:00.0000000Z</dcterms:created>
  <dcterms:modified xsi:type="dcterms:W3CDTF">2025-09-17T14:35:00.0000000Z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