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0843" w:rsidR="00047EA6" w:rsidRDefault="00047EA6" w14:paraId="320F70A3" w14:textId="77777777">
      <w:pPr>
        <w:pStyle w:val="page-break"/>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Pr="00460843" w:rsidR="00047EA6" w14:paraId="4D0615E9"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Pr="00460843" w:rsidR="00047EA6" w:rsidRDefault="00460843" w14:paraId="1560EF7D" w14:textId="77777777">
            <w:pPr>
              <w:rPr>
                <w:rFonts w:ascii="Times New Roman" w:hAnsi="Times New Roman" w:cs="Times New Roman"/>
              </w:rPr>
            </w:pPr>
            <w:r w:rsidRPr="00460843">
              <w:rPr>
                <w:rStyle w:val="kameraanduiding-text"/>
                <w:rFonts w:ascii="Times New Roman" w:hAnsi="Times New Roman" w:cs="Times New Roman"/>
              </w:rPr>
              <w:t>Tweede Kamer der Staten-Generaal</w:t>
            </w:r>
          </w:p>
        </w:tc>
        <w:tc>
          <w:tcPr>
            <w:tcW w:w="850" w:type="dxa"/>
            <w:tcBorders>
              <w:bottom w:val="single" w:color="000000" w:sz="2" w:space="0"/>
            </w:tcBorders>
            <w:tcMar>
              <w:top w:w="22" w:type="dxa"/>
              <w:left w:w="55" w:type="dxa"/>
              <w:bottom w:w="22" w:type="dxa"/>
              <w:right w:w="55" w:type="dxa"/>
            </w:tcMar>
          </w:tcPr>
          <w:p w:rsidRPr="00460843" w:rsidR="00047EA6" w:rsidRDefault="00460843" w14:paraId="42D052D2" w14:textId="77777777">
            <w:pPr>
              <w:pStyle w:val="kamernummer-p"/>
              <w:rPr>
                <w:rFonts w:ascii="Times New Roman" w:hAnsi="Times New Roman" w:cs="Times New Roman"/>
              </w:rPr>
            </w:pPr>
            <w:r w:rsidRPr="00460843">
              <w:rPr>
                <w:rFonts w:ascii="Times New Roman" w:hAnsi="Times New Roman" w:cs="Times New Roman"/>
              </w:rPr>
              <w:t>2</w:t>
            </w:r>
          </w:p>
        </w:tc>
      </w:tr>
      <w:tr w:rsidRPr="00460843" w:rsidR="00047EA6" w14:paraId="332FAADC"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Pr="00460843" w:rsidR="00047EA6" w:rsidRDefault="00460843" w14:paraId="7D835A64" w14:textId="77777777">
            <w:pPr>
              <w:pStyle w:val="vergaderjaar-p"/>
              <w:rPr>
                <w:rFonts w:ascii="Times New Roman" w:hAnsi="Times New Roman" w:cs="Times New Roman"/>
              </w:rPr>
            </w:pPr>
            <w:r w:rsidRPr="00460843">
              <w:rPr>
                <w:rStyle w:val="vergaderjaar-text"/>
                <w:rFonts w:ascii="Times New Roman" w:hAnsi="Times New Roman" w:cs="Times New Roman"/>
              </w:rPr>
              <w:t>Vergaderjaar 2025‒2026</w:t>
            </w:r>
          </w:p>
        </w:tc>
      </w:tr>
    </w:tbl>
    <w:p w:rsidRPr="00460843" w:rsidR="00047EA6" w:rsidRDefault="00047EA6" w14:paraId="46BA8F91" w14:textId="77777777">
      <w:pPr>
        <w:rPr>
          <w:rFonts w:ascii="Times New Roman" w:hAnsi="Times New Roman" w:cs="Times New Roman"/>
        </w:rPr>
      </w:pPr>
    </w:p>
    <w:p w:rsidRPr="00460843" w:rsidR="00047EA6" w:rsidRDefault="00047EA6" w14:paraId="7E2278C0"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460843" w:rsidR="00047EA6" w14:paraId="1ECE291B"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460843" w:rsidR="00047EA6" w:rsidRDefault="00460843" w14:paraId="0B7F5E1B" w14:textId="77777777">
            <w:pPr>
              <w:rPr>
                <w:rFonts w:ascii="Times New Roman" w:hAnsi="Times New Roman" w:cs="Times New Roman"/>
              </w:rPr>
            </w:pPr>
            <w:r w:rsidRPr="00460843">
              <w:rPr>
                <w:rStyle w:val="begrotingshoofdstuk-text"/>
                <w:rFonts w:ascii="Times New Roman" w:hAnsi="Times New Roman" w:cs="Times New Roman"/>
              </w:rPr>
              <w:t>X</w:t>
            </w:r>
          </w:p>
        </w:tc>
        <w:tc>
          <w:tcPr>
            <w:tcW w:w="6378" w:type="dxa"/>
            <w:tcBorders>
              <w:top w:val="single" w:color="000000" w:sz="4" w:space="0"/>
            </w:tcBorders>
            <w:tcMar>
              <w:top w:w="0" w:type="dxa"/>
              <w:left w:w="0" w:type="dxa"/>
              <w:bottom w:w="0" w:type="dxa"/>
              <w:right w:w="108" w:type="dxa"/>
            </w:tcMar>
          </w:tcPr>
          <w:p w:rsidRPr="00460843" w:rsidR="00047EA6" w:rsidRDefault="00460843" w14:paraId="3049EB21" w14:textId="77777777">
            <w:pPr>
              <w:pStyle w:val="title-cell-text"/>
              <w:rPr>
                <w:rFonts w:ascii="Times New Roman" w:hAnsi="Times New Roman" w:cs="Times New Roman"/>
              </w:rPr>
            </w:pPr>
            <w:r w:rsidRPr="00460843">
              <w:rPr>
                <w:rStyle w:val="text-title"/>
                <w:rFonts w:ascii="Times New Roman" w:hAnsi="Times New Roman" w:cs="Times New Roman"/>
              </w:rPr>
              <w:t>Wijziging van de begrotingsstaat van het Ministerie van Defensie voor het jaar 2025 (suppletoire begroting september)</w:t>
            </w:r>
          </w:p>
        </w:tc>
      </w:tr>
    </w:tbl>
    <w:p w:rsidRPr="00460843" w:rsidR="00047EA6" w:rsidRDefault="00047EA6" w14:paraId="660BBBA9" w14:textId="77777777">
      <w:pPr>
        <w:rPr>
          <w:rFonts w:ascii="Times New Roman" w:hAnsi="Times New Roman" w:cs="Times New Roman"/>
        </w:rPr>
      </w:pPr>
    </w:p>
    <w:p w:rsidRPr="00460843" w:rsidR="00047EA6" w:rsidRDefault="00047EA6" w14:paraId="6B2B2DD7" w14:textId="77777777">
      <w:pPr>
        <w:rPr>
          <w:rFonts w:ascii="Times New Roman" w:hAnsi="Times New Roman" w:cs="Times New Roman"/>
        </w:rPr>
      </w:pPr>
    </w:p>
    <w:p w:rsidRPr="00460843" w:rsidR="00047EA6" w:rsidRDefault="00047EA6" w14:paraId="728A7D13"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460843" w:rsidR="00047EA6" w14:paraId="113B4DA9" w14:textId="77777777">
        <w:tblPrEx>
          <w:tblCellMar>
            <w:top w:w="0" w:type="dxa"/>
            <w:bottom w:w="0" w:type="dxa"/>
          </w:tblCellMar>
        </w:tblPrEx>
        <w:tc>
          <w:tcPr>
            <w:tcW w:w="3317" w:type="dxa"/>
            <w:tcMar>
              <w:top w:w="0" w:type="dxa"/>
              <w:left w:w="108" w:type="dxa"/>
              <w:bottom w:w="0" w:type="dxa"/>
              <w:right w:w="108" w:type="dxa"/>
            </w:tcMar>
          </w:tcPr>
          <w:p w:rsidRPr="00460843" w:rsidR="00047EA6" w:rsidRDefault="00460843" w14:paraId="45ED385D" w14:textId="77777777">
            <w:pPr>
              <w:pStyle w:val="stuknr-p"/>
              <w:rPr>
                <w:rFonts w:ascii="Times New Roman" w:hAnsi="Times New Roman" w:cs="Times New Roman"/>
                <w:sz w:val="24"/>
                <w:szCs w:val="24"/>
              </w:rPr>
            </w:pPr>
            <w:r w:rsidRPr="00460843">
              <w:rPr>
                <w:rFonts w:ascii="Times New Roman" w:hAnsi="Times New Roman" w:cs="Times New Roman"/>
                <w:sz w:val="24"/>
                <w:szCs w:val="24"/>
              </w:rPr>
              <w:t>Nr. 2</w:t>
            </w:r>
          </w:p>
        </w:tc>
        <w:tc>
          <w:tcPr>
            <w:tcW w:w="6378" w:type="dxa"/>
            <w:tcMar>
              <w:top w:w="0" w:type="dxa"/>
              <w:left w:w="0" w:type="dxa"/>
              <w:bottom w:w="0" w:type="dxa"/>
              <w:right w:w="108" w:type="dxa"/>
            </w:tcMar>
          </w:tcPr>
          <w:p w:rsidRPr="00460843" w:rsidR="00047EA6" w:rsidRDefault="00460843" w14:paraId="3898285E" w14:textId="77777777">
            <w:pPr>
              <w:pStyle w:val="titel-p"/>
              <w:rPr>
                <w:rFonts w:ascii="Times New Roman" w:hAnsi="Times New Roman" w:cs="Times New Roman"/>
                <w:sz w:val="24"/>
                <w:szCs w:val="24"/>
              </w:rPr>
            </w:pPr>
            <w:r w:rsidRPr="00460843">
              <w:rPr>
                <w:rFonts w:ascii="Times New Roman" w:hAnsi="Times New Roman" w:cs="Times New Roman"/>
                <w:sz w:val="24"/>
                <w:szCs w:val="24"/>
              </w:rPr>
              <w:t>MEMORIE VAN TOELICHTING</w:t>
            </w:r>
          </w:p>
          <w:p w:rsidRPr="00460843" w:rsidR="00047EA6" w:rsidRDefault="00047EA6" w14:paraId="40517D28" w14:textId="77777777">
            <w:pPr>
              <w:rPr>
                <w:rFonts w:ascii="Times New Roman" w:hAnsi="Times New Roman" w:cs="Times New Roman"/>
                <w:sz w:val="24"/>
                <w:szCs w:val="24"/>
              </w:rPr>
            </w:pPr>
          </w:p>
        </w:tc>
      </w:tr>
    </w:tbl>
    <w:p w:rsidRPr="00460843" w:rsidR="00047EA6" w:rsidRDefault="00047EA6" w14:paraId="2B1F15FA" w14:textId="77777777">
      <w:pPr>
        <w:pStyle w:val="page-break"/>
        <w:rPr>
          <w:rFonts w:ascii="Times New Roman" w:hAnsi="Times New Roman" w:cs="Times New Roman"/>
          <w:sz w:val="24"/>
          <w:szCs w:val="24"/>
        </w:rPr>
      </w:pPr>
    </w:p>
    <w:p w:rsidRPr="00460843" w:rsidR="00047EA6" w:rsidRDefault="00460843" w14:paraId="629AD988" w14:textId="77777777">
      <w:pPr>
        <w:pStyle w:val="section-title-1"/>
        <w:rPr>
          <w:rFonts w:ascii="Times New Roman" w:hAnsi="Times New Roman" w:cs="Times New Roman"/>
          <w:sz w:val="24"/>
          <w:szCs w:val="24"/>
        </w:rPr>
      </w:pPr>
      <w:bookmarkStart w:name="90491338677811" w:id="0"/>
      <w:r w:rsidRPr="00460843">
        <w:rPr>
          <w:rFonts w:ascii="Times New Roman" w:hAnsi="Times New Roman" w:cs="Times New Roman"/>
          <w:sz w:val="24"/>
          <w:szCs w:val="24"/>
        </w:rPr>
        <w:t xml:space="preserve">A. </w:t>
      </w:r>
      <w:r w:rsidRPr="00460843">
        <w:rPr>
          <w:rFonts w:ascii="Times New Roman" w:hAnsi="Times New Roman" w:cs="Times New Roman"/>
          <w:sz w:val="24"/>
          <w:szCs w:val="24"/>
        </w:rPr>
        <w:t>ARTIKELSGEWIJZE TOELICHTING BIJ HET WETSVOORSTEL</w:t>
      </w:r>
      <w:bookmarkEnd w:id="0"/>
    </w:p>
    <w:p w:rsidRPr="00460843" w:rsidR="00047EA6" w:rsidRDefault="00460843" w14:paraId="69981BB5" w14:textId="77777777">
      <w:pPr>
        <w:pStyle w:val="p"/>
        <w:rPr>
          <w:rFonts w:ascii="Times New Roman" w:hAnsi="Times New Roman" w:cs="Times New Roman"/>
          <w:sz w:val="24"/>
          <w:szCs w:val="24"/>
        </w:rPr>
      </w:pPr>
      <w:r w:rsidRPr="00460843">
        <w:rPr>
          <w:rFonts w:ascii="Times New Roman" w:hAnsi="Times New Roman" w:cs="Times New Roman"/>
          <w:sz w:val="24"/>
          <w:szCs w:val="24"/>
        </w:rPr>
        <w:t>Wetsartikelen 1 tot en met 3</w:t>
      </w:r>
    </w:p>
    <w:p w:rsidRPr="00460843" w:rsidR="00047EA6" w:rsidRDefault="00460843" w14:paraId="0B6BDEC6"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De begrotingsstaten die onderdeel zijn van de Rijksbegroting, worden op grond van </w:t>
      </w:r>
      <w:hyperlink w:history="1" r:id="rId7">
        <w:r w:rsidRPr="00460843">
          <w:rPr>
            <w:rFonts w:ascii="Times New Roman" w:hAnsi="Times New Roman" w:cs="Times New Roman"/>
            <w:color w:val="548DD4"/>
            <w:sz w:val="24"/>
            <w:szCs w:val="24"/>
            <w:u w:val="single"/>
          </w:rPr>
          <w:t>artikel 2.3</w:t>
        </w:r>
      </w:hyperlink>
      <w:r w:rsidRPr="00460843">
        <w:rPr>
          <w:rFonts w:ascii="Times New Roman" w:hAnsi="Times New Roman" w:cs="Times New Roman"/>
          <w:sz w:val="24"/>
          <w:szCs w:val="24"/>
        </w:rPr>
        <w:t>, eerste lid, van de Comptabiliteitswet 2016 elk afzonderlijk bij wet vastgesteld en derhalve ook gewijzigd. Het onderhavige wetsvoorstel strekt ertoe om voor het jaar 2025 wijzigingen aan te brengen in de departementale begrotingsstaat van het Ministerie van Defensie.</w:t>
      </w:r>
    </w:p>
    <w:p w:rsidRPr="00460843" w:rsidR="00047EA6" w:rsidRDefault="00460843" w14:paraId="444E1A9C" w14:textId="77777777">
      <w:pPr>
        <w:pStyle w:val="p"/>
        <w:rPr>
          <w:rFonts w:ascii="Times New Roman" w:hAnsi="Times New Roman" w:cs="Times New Roman"/>
          <w:sz w:val="24"/>
          <w:szCs w:val="24"/>
        </w:rPr>
      </w:pPr>
      <w:r w:rsidRPr="00460843">
        <w:rPr>
          <w:rFonts w:ascii="Times New Roman" w:hAnsi="Times New Roman" w:cs="Times New Roman"/>
          <w:sz w:val="24"/>
          <w:szCs w:val="24"/>
        </w:rPr>
        <w:t>De in de begrotingsstaten opgenomen begrotingsartikelen worden in onderdeel B van deze memorie van toelichting toegelicht (de zgn. begrotingstoelichting).</w:t>
      </w:r>
    </w:p>
    <w:p w:rsidRPr="00460843" w:rsidR="00047EA6" w:rsidRDefault="00460843" w14:paraId="035FB3DC" w14:textId="77777777">
      <w:pPr>
        <w:pStyle w:val="functie"/>
        <w:rPr>
          <w:rFonts w:ascii="Times New Roman" w:hAnsi="Times New Roman" w:cs="Times New Roman"/>
          <w:sz w:val="24"/>
          <w:szCs w:val="24"/>
        </w:rPr>
      </w:pPr>
      <w:r w:rsidRPr="00460843">
        <w:rPr>
          <w:rFonts w:ascii="Times New Roman" w:hAnsi="Times New Roman" w:cs="Times New Roman"/>
          <w:sz w:val="24"/>
          <w:szCs w:val="24"/>
        </w:rPr>
        <w:t>De Minister van Defensie,</w:t>
      </w:r>
    </w:p>
    <w:p w:rsidRPr="00460843" w:rsidR="00047EA6" w:rsidRDefault="00460843" w14:paraId="1A014004" w14:textId="374E7654">
      <w:pPr>
        <w:pStyle w:val="naam"/>
        <w:rPr>
          <w:rFonts w:ascii="Times New Roman" w:hAnsi="Times New Roman" w:cs="Times New Roman"/>
          <w:sz w:val="24"/>
          <w:szCs w:val="24"/>
        </w:rPr>
      </w:pPr>
      <w:r w:rsidRPr="00460843">
        <w:rPr>
          <w:rFonts w:ascii="Times New Roman" w:hAnsi="Times New Roman" w:cs="Times New Roman"/>
          <w:sz w:val="24"/>
          <w:szCs w:val="24"/>
        </w:rPr>
        <w:t>R</w:t>
      </w:r>
      <w:r w:rsidRPr="00460843">
        <w:rPr>
          <w:rFonts w:ascii="Times New Roman" w:hAnsi="Times New Roman" w:cs="Times New Roman"/>
          <w:sz w:val="24"/>
          <w:szCs w:val="24"/>
        </w:rPr>
        <w:t>.P. Brekelmans</w:t>
      </w:r>
    </w:p>
    <w:p w:rsidRPr="00460843" w:rsidR="00047EA6" w:rsidRDefault="00047EA6" w14:paraId="3D01A608" w14:textId="77777777">
      <w:pPr>
        <w:rPr>
          <w:rFonts w:ascii="Times New Roman" w:hAnsi="Times New Roman" w:cs="Times New Roman"/>
          <w:sz w:val="24"/>
          <w:szCs w:val="24"/>
        </w:rPr>
      </w:pPr>
    </w:p>
    <w:p w:rsidRPr="00460843" w:rsidR="00047EA6" w:rsidRDefault="00047EA6" w14:paraId="034B4CD0" w14:textId="77777777">
      <w:pPr>
        <w:pStyle w:val="page-break"/>
        <w:rPr>
          <w:rFonts w:ascii="Times New Roman" w:hAnsi="Times New Roman" w:cs="Times New Roman"/>
          <w:sz w:val="24"/>
          <w:szCs w:val="24"/>
        </w:rPr>
      </w:pPr>
    </w:p>
    <w:p w:rsidRPr="00460843" w:rsidR="00047EA6" w:rsidRDefault="00460843" w14:paraId="7ACE7B1C" w14:textId="77777777">
      <w:pPr>
        <w:pStyle w:val="section-title-1"/>
        <w:rPr>
          <w:rFonts w:ascii="Times New Roman" w:hAnsi="Times New Roman" w:cs="Times New Roman"/>
          <w:sz w:val="24"/>
          <w:szCs w:val="24"/>
        </w:rPr>
      </w:pPr>
      <w:bookmarkStart w:name="90491818677853" w:id="1"/>
      <w:r w:rsidRPr="00460843">
        <w:rPr>
          <w:rFonts w:ascii="Times New Roman" w:hAnsi="Times New Roman" w:cs="Times New Roman"/>
          <w:sz w:val="24"/>
          <w:szCs w:val="24"/>
        </w:rPr>
        <w:t>B. BEGROTINGSTOELICHTING</w:t>
      </w:r>
      <w:bookmarkEnd w:id="1"/>
    </w:p>
    <w:p w:rsidRPr="00460843" w:rsidR="00047EA6" w:rsidRDefault="00460843" w14:paraId="5E55E02D" w14:textId="77777777">
      <w:pPr>
        <w:pStyle w:val="section-title-2"/>
        <w:rPr>
          <w:rFonts w:ascii="Times New Roman" w:hAnsi="Times New Roman" w:cs="Times New Roman"/>
          <w:sz w:val="24"/>
          <w:szCs w:val="24"/>
        </w:rPr>
      </w:pPr>
      <w:bookmarkStart w:name="90496718678234" w:id="2"/>
      <w:r w:rsidRPr="00460843">
        <w:rPr>
          <w:rFonts w:ascii="Times New Roman" w:hAnsi="Times New Roman" w:cs="Times New Roman"/>
          <w:sz w:val="24"/>
          <w:szCs w:val="24"/>
        </w:rPr>
        <w:t>1 Leeswijzer</w:t>
      </w:r>
      <w:bookmarkEnd w:id="2"/>
    </w:p>
    <w:p w:rsidRPr="00460843" w:rsidR="00047EA6" w:rsidRDefault="00460843" w14:paraId="1F860A9F" w14:textId="77777777">
      <w:pPr>
        <w:pStyle w:val="p"/>
        <w:rPr>
          <w:rFonts w:ascii="Times New Roman" w:hAnsi="Times New Roman" w:cs="Times New Roman"/>
          <w:sz w:val="24"/>
          <w:szCs w:val="24"/>
        </w:rPr>
      </w:pPr>
      <w:r w:rsidRPr="00460843">
        <w:rPr>
          <w:rFonts w:ascii="Times New Roman" w:hAnsi="Times New Roman" w:cs="Times New Roman"/>
          <w:sz w:val="24"/>
          <w:szCs w:val="24"/>
        </w:rPr>
        <w:t>De voorliggende suppletoire begroting september (SBS) bevat de voorgestelde wijzigingen ten opzichte van de ontwerpbegroting 2025 van hoofdstuk X van de begroting van het Rijk.</w:t>
      </w:r>
    </w:p>
    <w:p w:rsidRPr="00460843" w:rsidR="00047EA6" w:rsidRDefault="00460843" w14:paraId="74523B4B" w14:textId="77777777">
      <w:pPr>
        <w:pStyle w:val="p"/>
        <w:rPr>
          <w:rFonts w:ascii="Times New Roman" w:hAnsi="Times New Roman" w:cs="Times New Roman"/>
          <w:sz w:val="24"/>
          <w:szCs w:val="24"/>
        </w:rPr>
      </w:pPr>
      <w:r w:rsidRPr="00460843">
        <w:rPr>
          <w:rFonts w:ascii="Times New Roman" w:hAnsi="Times New Roman" w:cs="Times New Roman"/>
          <w:sz w:val="24"/>
          <w:szCs w:val="24"/>
        </w:rPr>
        <w:t>Per artikel worden de mutaties groter dan of gelijk aan onderstaande staffel op het niveau van de financiële instrumenten (en eventueel artikelonderdeel) toegelicht.</w:t>
      </w:r>
    </w:p>
    <w:tbl>
      <w:tblPr>
        <w:tblW w:w="5000" w:type="pct"/>
        <w:tblCellMar>
          <w:left w:w="10" w:type="dxa"/>
          <w:right w:w="10" w:type="dxa"/>
        </w:tblCellMar>
        <w:tblLook w:val="04A0" w:firstRow="1" w:lastRow="0" w:firstColumn="1" w:lastColumn="0" w:noHBand="0" w:noVBand="1"/>
      </w:tblPr>
      <w:tblGrid>
        <w:gridCol w:w="2168"/>
        <w:gridCol w:w="2105"/>
        <w:gridCol w:w="2105"/>
      </w:tblGrid>
      <w:tr w:rsidRPr="00460843" w:rsidR="00047EA6" w14:paraId="1895A67F" w14:textId="77777777">
        <w:tblPrEx>
          <w:tblCellMar>
            <w:top w:w="0" w:type="dxa"/>
            <w:bottom w:w="0" w:type="dxa"/>
          </w:tblCellMar>
        </w:tblPrEx>
        <w:trPr>
          <w:tblHeader/>
        </w:trPr>
        <w:tc>
          <w:tcPr>
            <w:tcW w:w="5509" w:type="dxa"/>
            <w:gridSpan w:val="3"/>
            <w:tcMar>
              <w:top w:w="22" w:type="dxa"/>
              <w:left w:w="113" w:type="dxa"/>
              <w:bottom w:w="22" w:type="dxa"/>
            </w:tcMar>
          </w:tcPr>
          <w:p w:rsidRPr="00460843" w:rsidR="00047EA6" w:rsidRDefault="00460843" w14:paraId="11B99BAB" w14:textId="77777777">
            <w:pPr>
              <w:pStyle w:val="kio2-table-title"/>
              <w:rPr>
                <w:rFonts w:ascii="Times New Roman" w:hAnsi="Times New Roman" w:cs="Times New Roman"/>
                <w:sz w:val="20"/>
              </w:rPr>
            </w:pPr>
            <w:r w:rsidRPr="00460843">
              <w:rPr>
                <w:rFonts w:ascii="Times New Roman" w:hAnsi="Times New Roman" w:cs="Times New Roman"/>
                <w:sz w:val="20"/>
              </w:rPr>
              <w:t>Tabel 1 Ondergrenzen conform RBV</w:t>
            </w:r>
          </w:p>
        </w:tc>
      </w:tr>
      <w:tr w:rsidRPr="00460843" w:rsidR="00047EA6" w14:paraId="37355BCC"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Pr="00460843" w:rsidR="00047EA6" w:rsidRDefault="00460843" w14:paraId="40211287" w14:textId="77777777">
            <w:pPr>
              <w:pStyle w:val="p-table"/>
              <w:rPr>
                <w:rFonts w:ascii="Times New Roman" w:hAnsi="Times New Roman" w:cs="Times New Roman"/>
                <w:color w:val="000000"/>
                <w:sz w:val="20"/>
              </w:rPr>
            </w:pPr>
            <w:r w:rsidRPr="00460843">
              <w:rPr>
                <w:rFonts w:ascii="Times New Roman" w:hAnsi="Times New Roman" w:cs="Times New Roman"/>
                <w:color w:val="000000"/>
                <w:sz w:val="20"/>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4FD0AE51" w14:textId="77777777">
            <w:pPr>
              <w:pStyle w:val="p-table"/>
              <w:rPr>
                <w:rFonts w:ascii="Times New Roman" w:hAnsi="Times New Roman" w:cs="Times New Roman"/>
                <w:color w:val="000000"/>
                <w:sz w:val="20"/>
              </w:rPr>
            </w:pPr>
            <w:r w:rsidRPr="00460843">
              <w:rPr>
                <w:rFonts w:ascii="Times New Roman" w:hAnsi="Times New Roman" w:cs="Times New Roman"/>
                <w:color w:val="000000"/>
                <w:sz w:val="20"/>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13BC3B23" w14:textId="77777777">
            <w:pPr>
              <w:pStyle w:val="p-table"/>
              <w:rPr>
                <w:rFonts w:ascii="Times New Roman" w:hAnsi="Times New Roman" w:cs="Times New Roman"/>
                <w:color w:val="000000"/>
                <w:sz w:val="20"/>
              </w:rPr>
            </w:pPr>
            <w:r w:rsidRPr="00460843">
              <w:rPr>
                <w:rFonts w:ascii="Times New Roman" w:hAnsi="Times New Roman" w:cs="Times New Roman"/>
                <w:color w:val="000000"/>
                <w:sz w:val="20"/>
              </w:rPr>
              <w:t>Technische mutaties (ondergrens in € miljoen)</w:t>
            </w:r>
          </w:p>
        </w:tc>
      </w:tr>
      <w:tr w:rsidRPr="00460843" w:rsidR="00047EA6" w14:paraId="2666CC23"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460843" w:rsidR="00047EA6" w:rsidRDefault="00460843" w14:paraId="150F6FC9" w14:textId="77777777">
            <w:pPr>
              <w:pStyle w:val="p-table"/>
              <w:rPr>
                <w:rFonts w:ascii="Times New Roman" w:hAnsi="Times New Roman" w:cs="Times New Roman"/>
                <w:sz w:val="20"/>
              </w:rPr>
            </w:pPr>
            <w:r w:rsidRPr="00460843">
              <w:rPr>
                <w:rFonts w:ascii="Times New Roman" w:hAnsi="Times New Roman" w:cs="Times New Roman"/>
                <w:sz w:val="20"/>
              </w:rPr>
              <w:t>&lt; 50</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0C404139" w14:textId="77777777">
            <w:pPr>
              <w:pStyle w:val="p-table"/>
              <w:rPr>
                <w:rFonts w:ascii="Times New Roman" w:hAnsi="Times New Roman" w:cs="Times New Roman"/>
                <w:sz w:val="20"/>
              </w:rPr>
            </w:pPr>
            <w:r w:rsidRPr="00460843">
              <w:rPr>
                <w:rFonts w:ascii="Times New Roman" w:hAnsi="Times New Roman" w:cs="Times New Roman"/>
                <w:sz w:val="20"/>
              </w:rPr>
              <w:t>1</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1812DAF6" w14:textId="77777777">
            <w:pPr>
              <w:pStyle w:val="p-table"/>
              <w:rPr>
                <w:rFonts w:ascii="Times New Roman" w:hAnsi="Times New Roman" w:cs="Times New Roman"/>
                <w:sz w:val="20"/>
              </w:rPr>
            </w:pPr>
            <w:r w:rsidRPr="00460843">
              <w:rPr>
                <w:rFonts w:ascii="Times New Roman" w:hAnsi="Times New Roman" w:cs="Times New Roman"/>
                <w:sz w:val="20"/>
              </w:rPr>
              <w:t>2</w:t>
            </w:r>
          </w:p>
        </w:tc>
      </w:tr>
      <w:tr w:rsidRPr="00460843" w:rsidR="00047EA6" w14:paraId="0F869ACD"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460843" w:rsidR="00047EA6" w:rsidRDefault="00460843" w14:paraId="50B21A1A" w14:textId="77777777">
            <w:pPr>
              <w:pStyle w:val="p-table"/>
              <w:rPr>
                <w:rFonts w:ascii="Times New Roman" w:hAnsi="Times New Roman" w:cs="Times New Roman"/>
                <w:sz w:val="20"/>
              </w:rPr>
            </w:pPr>
            <w:r w:rsidRPr="00460843">
              <w:rPr>
                <w:rFonts w:ascii="Times New Roman" w:hAnsi="Times New Roman" w:cs="Times New Roman"/>
                <w:sz w:val="20"/>
              </w:rPr>
              <w:t>=&gt; 50 en &lt; 200</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5BA04AE9" w14:textId="77777777">
            <w:pPr>
              <w:pStyle w:val="p-table"/>
              <w:rPr>
                <w:rFonts w:ascii="Times New Roman" w:hAnsi="Times New Roman" w:cs="Times New Roman"/>
                <w:sz w:val="20"/>
              </w:rPr>
            </w:pPr>
            <w:r w:rsidRPr="00460843">
              <w:rPr>
                <w:rFonts w:ascii="Times New Roman" w:hAnsi="Times New Roman" w:cs="Times New Roman"/>
                <w:sz w:val="20"/>
              </w:rPr>
              <w:t>2</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2F66A2F7" w14:textId="77777777">
            <w:pPr>
              <w:pStyle w:val="p-table"/>
              <w:rPr>
                <w:rFonts w:ascii="Times New Roman" w:hAnsi="Times New Roman" w:cs="Times New Roman"/>
                <w:sz w:val="20"/>
              </w:rPr>
            </w:pPr>
            <w:r w:rsidRPr="00460843">
              <w:rPr>
                <w:rFonts w:ascii="Times New Roman" w:hAnsi="Times New Roman" w:cs="Times New Roman"/>
                <w:sz w:val="20"/>
              </w:rPr>
              <w:t>4</w:t>
            </w:r>
          </w:p>
        </w:tc>
      </w:tr>
      <w:tr w:rsidRPr="00460843" w:rsidR="00047EA6" w14:paraId="7B28DD32"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460843" w:rsidR="00047EA6" w:rsidRDefault="00460843" w14:paraId="39ED5F5F" w14:textId="77777777">
            <w:pPr>
              <w:pStyle w:val="p-table"/>
              <w:rPr>
                <w:rFonts w:ascii="Times New Roman" w:hAnsi="Times New Roman" w:cs="Times New Roman"/>
                <w:sz w:val="20"/>
              </w:rPr>
            </w:pPr>
            <w:r w:rsidRPr="00460843">
              <w:rPr>
                <w:rFonts w:ascii="Times New Roman" w:hAnsi="Times New Roman" w:cs="Times New Roman"/>
                <w:sz w:val="20"/>
              </w:rPr>
              <w:t>=&gt; 200 en &lt; 1000</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6270A27D" w14:textId="77777777">
            <w:pPr>
              <w:pStyle w:val="p-table"/>
              <w:rPr>
                <w:rFonts w:ascii="Times New Roman" w:hAnsi="Times New Roman" w:cs="Times New Roman"/>
                <w:sz w:val="20"/>
              </w:rPr>
            </w:pPr>
            <w:r w:rsidRPr="00460843">
              <w:rPr>
                <w:rFonts w:ascii="Times New Roman" w:hAnsi="Times New Roman" w:cs="Times New Roman"/>
                <w:sz w:val="20"/>
              </w:rPr>
              <w:t>5</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16169398" w14:textId="77777777">
            <w:pPr>
              <w:pStyle w:val="p-table"/>
              <w:rPr>
                <w:rFonts w:ascii="Times New Roman" w:hAnsi="Times New Roman" w:cs="Times New Roman"/>
                <w:sz w:val="20"/>
              </w:rPr>
            </w:pPr>
            <w:r w:rsidRPr="00460843">
              <w:rPr>
                <w:rFonts w:ascii="Times New Roman" w:hAnsi="Times New Roman" w:cs="Times New Roman"/>
                <w:sz w:val="20"/>
              </w:rPr>
              <w:t>10</w:t>
            </w:r>
          </w:p>
        </w:tc>
      </w:tr>
      <w:tr w:rsidRPr="00460843" w:rsidR="00047EA6" w14:paraId="2D9D88A9"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460843" w:rsidR="00047EA6" w:rsidRDefault="00460843" w14:paraId="69BAC318" w14:textId="77777777">
            <w:pPr>
              <w:pStyle w:val="p-table"/>
              <w:rPr>
                <w:rFonts w:ascii="Times New Roman" w:hAnsi="Times New Roman" w:cs="Times New Roman"/>
                <w:sz w:val="20"/>
              </w:rPr>
            </w:pPr>
            <w:r w:rsidRPr="00460843">
              <w:rPr>
                <w:rFonts w:ascii="Times New Roman" w:hAnsi="Times New Roman" w:cs="Times New Roman"/>
                <w:sz w:val="20"/>
              </w:rPr>
              <w:t>=&gt; 1000</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3CDB5A58" w14:textId="77777777">
            <w:pPr>
              <w:pStyle w:val="p-table"/>
              <w:rPr>
                <w:rFonts w:ascii="Times New Roman" w:hAnsi="Times New Roman" w:cs="Times New Roman"/>
                <w:sz w:val="20"/>
              </w:rPr>
            </w:pPr>
            <w:r w:rsidRPr="00460843">
              <w:rPr>
                <w:rFonts w:ascii="Times New Roman" w:hAnsi="Times New Roman" w:cs="Times New Roman"/>
                <w:sz w:val="20"/>
              </w:rPr>
              <w:t>10</w:t>
            </w:r>
          </w:p>
        </w:tc>
        <w:tc>
          <w:tcPr>
            <w:tcW w:w="1818" w:type="dxa"/>
            <w:tcBorders>
              <w:bottom w:val="single" w:color="009EE0" w:sz="2" w:space="0"/>
            </w:tcBorders>
            <w:tcMar>
              <w:top w:w="22" w:type="dxa"/>
              <w:left w:w="28" w:type="dxa"/>
              <w:bottom w:w="22" w:type="dxa"/>
              <w:right w:w="28" w:type="dxa"/>
            </w:tcMar>
            <w:vAlign w:val="bottom"/>
          </w:tcPr>
          <w:p w:rsidRPr="00460843" w:rsidR="00047EA6" w:rsidRDefault="00460843" w14:paraId="4625A7A7" w14:textId="77777777">
            <w:pPr>
              <w:pStyle w:val="p-table"/>
              <w:rPr>
                <w:rFonts w:ascii="Times New Roman" w:hAnsi="Times New Roman" w:cs="Times New Roman"/>
                <w:sz w:val="20"/>
              </w:rPr>
            </w:pPr>
            <w:r w:rsidRPr="00460843">
              <w:rPr>
                <w:rFonts w:ascii="Times New Roman" w:hAnsi="Times New Roman" w:cs="Times New Roman"/>
                <w:sz w:val="20"/>
              </w:rPr>
              <w:t>20</w:t>
            </w:r>
          </w:p>
        </w:tc>
      </w:tr>
    </w:tbl>
    <w:p w:rsidRPr="00460843" w:rsidR="00047EA6" w:rsidRDefault="00047EA6" w14:paraId="0F9090D1" w14:textId="77777777">
      <w:pPr>
        <w:pStyle w:val="p-marginbottom"/>
        <w:rPr>
          <w:rFonts w:ascii="Times New Roman" w:hAnsi="Times New Roman" w:cs="Times New Roman"/>
          <w:sz w:val="24"/>
          <w:szCs w:val="24"/>
        </w:rPr>
      </w:pPr>
    </w:p>
    <w:p w:rsidRPr="00460843" w:rsidR="00047EA6" w:rsidRDefault="00047EA6" w14:paraId="3810581A" w14:textId="77777777">
      <w:pPr>
        <w:pStyle w:val="page-break"/>
        <w:rPr>
          <w:rFonts w:ascii="Times New Roman" w:hAnsi="Times New Roman" w:cs="Times New Roman"/>
          <w:sz w:val="24"/>
          <w:szCs w:val="24"/>
        </w:rPr>
      </w:pPr>
    </w:p>
    <w:p w:rsidRPr="00460843" w:rsidR="00047EA6" w:rsidRDefault="00460843" w14:paraId="66109D6F" w14:textId="77777777">
      <w:pPr>
        <w:pStyle w:val="section-title-2"/>
        <w:rPr>
          <w:rFonts w:ascii="Times New Roman" w:hAnsi="Times New Roman" w:cs="Times New Roman"/>
          <w:sz w:val="24"/>
          <w:szCs w:val="24"/>
        </w:rPr>
      </w:pPr>
      <w:bookmarkStart w:name="90492308677895" w:id="3"/>
      <w:r w:rsidRPr="00460843">
        <w:rPr>
          <w:rFonts w:ascii="Times New Roman" w:hAnsi="Times New Roman" w:cs="Times New Roman"/>
          <w:sz w:val="24"/>
          <w:szCs w:val="24"/>
        </w:rPr>
        <w:t>2 Beleidsartikelen</w:t>
      </w:r>
      <w:bookmarkEnd w:id="3"/>
    </w:p>
    <w:p w:rsidRPr="00460843" w:rsidR="00047EA6" w:rsidRDefault="00460843" w14:paraId="267489D0"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2.1 Artikel 1 Inzet</w:t>
      </w:r>
    </w:p>
    <w:p w:rsidRPr="00460843" w:rsidR="00047EA6" w:rsidRDefault="00460843" w14:paraId="5FD7A5E9"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249611FE"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6F04C212" w14:textId="77777777">
            <w:pPr>
              <w:pStyle w:val="kio2-table-title"/>
              <w:rPr>
                <w:rFonts w:ascii="Times New Roman" w:hAnsi="Times New Roman" w:cs="Times New Roman"/>
                <w:sz w:val="20"/>
              </w:rPr>
            </w:pPr>
            <w:r w:rsidRPr="00460843">
              <w:rPr>
                <w:rFonts w:ascii="Times New Roman" w:hAnsi="Times New Roman" w:cs="Times New Roman"/>
                <w:sz w:val="20"/>
              </w:rPr>
              <w:t xml:space="preserve">Tabel 2 </w:t>
            </w:r>
            <w:r w:rsidRPr="00460843">
              <w:rPr>
                <w:rFonts w:ascii="Times New Roman" w:hAnsi="Times New Roman" w:cs="Times New Roman"/>
                <w:sz w:val="20"/>
              </w:rPr>
              <w:t>Budgettaire gevolgen van beleid artikel 1 Inzet (bedragen x € 1.000)</w:t>
            </w:r>
          </w:p>
        </w:tc>
      </w:tr>
      <w:tr w:rsidRPr="00460843" w:rsidR="00047EA6" w14:paraId="566A558C"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2C3D1504"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E5C08D4"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6BCB86B4"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79FB917C"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43094A0B"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0E975CF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4860B5A0"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412485D4"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12EF387" w14:textId="77777777">
            <w:pPr>
              <w:pStyle w:val="p-table"/>
              <w:jc w:val="right"/>
              <w:rPr>
                <w:rFonts w:ascii="Times New Roman" w:hAnsi="Times New Roman" w:cs="Times New Roman"/>
                <w:sz w:val="20"/>
              </w:rPr>
            </w:pPr>
            <w:r w:rsidRPr="00460843">
              <w:rPr>
                <w:rFonts w:ascii="Times New Roman" w:hAnsi="Times New Roman" w:cs="Times New Roman"/>
                <w:b/>
                <w:sz w:val="20"/>
              </w:rPr>
              <w:t>5.023.086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1414FE4" w14:textId="77777777">
            <w:pPr>
              <w:pStyle w:val="p-table"/>
              <w:jc w:val="right"/>
              <w:rPr>
                <w:rFonts w:ascii="Times New Roman" w:hAnsi="Times New Roman" w:cs="Times New Roman"/>
                <w:sz w:val="20"/>
              </w:rPr>
            </w:pPr>
            <w:r w:rsidRPr="00460843">
              <w:rPr>
                <w:rFonts w:ascii="Times New Roman" w:hAnsi="Times New Roman" w:cs="Times New Roman"/>
                <w:b/>
                <w:sz w:val="20"/>
              </w:rPr>
              <w:t>4.129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1A2D376" w14:textId="77777777">
            <w:pPr>
              <w:pStyle w:val="p-table"/>
              <w:jc w:val="right"/>
              <w:rPr>
                <w:rFonts w:ascii="Times New Roman" w:hAnsi="Times New Roman" w:cs="Times New Roman"/>
                <w:sz w:val="20"/>
              </w:rPr>
            </w:pPr>
            <w:r w:rsidRPr="00460843">
              <w:rPr>
                <w:rFonts w:ascii="Times New Roman" w:hAnsi="Times New Roman" w:cs="Times New Roman"/>
                <w:b/>
                <w:sz w:val="20"/>
              </w:rPr>
              <w:t>5.027.215</w:t>
            </w:r>
          </w:p>
        </w:tc>
      </w:tr>
      <w:tr w:rsidRPr="00460843" w:rsidR="00047EA6" w14:paraId="21BE611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FD6366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7F158D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0E9367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DDC878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048BE6F" w14:textId="77777777">
            <w:pPr>
              <w:pStyle w:val="p-table"/>
              <w:rPr>
                <w:rFonts w:ascii="Times New Roman" w:hAnsi="Times New Roman" w:cs="Times New Roman"/>
                <w:sz w:val="20"/>
              </w:rPr>
            </w:pPr>
          </w:p>
        </w:tc>
      </w:tr>
      <w:tr w:rsidRPr="00460843" w:rsidR="00047EA6" w14:paraId="4089441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FA0AFF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28B5811"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6BE6D00" w14:textId="77777777">
            <w:pPr>
              <w:pStyle w:val="p-table"/>
              <w:jc w:val="right"/>
              <w:rPr>
                <w:rFonts w:ascii="Times New Roman" w:hAnsi="Times New Roman" w:cs="Times New Roman"/>
                <w:sz w:val="20"/>
              </w:rPr>
            </w:pPr>
            <w:r w:rsidRPr="00460843">
              <w:rPr>
                <w:rFonts w:ascii="Times New Roman" w:hAnsi="Times New Roman" w:cs="Times New Roman"/>
                <w:b/>
                <w:sz w:val="20"/>
              </w:rPr>
              <w:t>4.378.429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2687756"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535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CB6EC04" w14:textId="77777777">
            <w:pPr>
              <w:pStyle w:val="p-table"/>
              <w:jc w:val="right"/>
              <w:rPr>
                <w:rFonts w:ascii="Times New Roman" w:hAnsi="Times New Roman" w:cs="Times New Roman"/>
                <w:sz w:val="20"/>
              </w:rPr>
            </w:pPr>
            <w:r w:rsidRPr="00460843">
              <w:rPr>
                <w:rFonts w:ascii="Times New Roman" w:hAnsi="Times New Roman" w:cs="Times New Roman"/>
                <w:b/>
                <w:sz w:val="20"/>
              </w:rPr>
              <w:t>4.377.894</w:t>
            </w:r>
          </w:p>
        </w:tc>
      </w:tr>
      <w:tr w:rsidRPr="00460843" w:rsidR="00047EA6" w14:paraId="368B846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D073E0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9E3EB3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7C4425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F3148B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0BF50CD" w14:textId="77777777">
            <w:pPr>
              <w:pStyle w:val="p-table"/>
              <w:rPr>
                <w:rFonts w:ascii="Times New Roman" w:hAnsi="Times New Roman" w:cs="Times New Roman"/>
                <w:sz w:val="20"/>
              </w:rPr>
            </w:pPr>
          </w:p>
        </w:tc>
      </w:tr>
      <w:tr w:rsidRPr="00460843" w:rsidR="00047EA6" w14:paraId="318F648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163BC5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A3D0351"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1B4E642"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3F255C7"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2D1B166"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r>
      <w:tr w:rsidRPr="00460843" w:rsidR="00047EA6" w14:paraId="1765EE2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50F898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201B994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DD4B44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413EB9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B40FE3B" w14:textId="77777777">
            <w:pPr>
              <w:pStyle w:val="p-table"/>
              <w:rPr>
                <w:rFonts w:ascii="Times New Roman" w:hAnsi="Times New Roman" w:cs="Times New Roman"/>
                <w:sz w:val="20"/>
              </w:rPr>
            </w:pPr>
          </w:p>
        </w:tc>
      </w:tr>
      <w:tr w:rsidRPr="00460843" w:rsidR="00047EA6" w14:paraId="652E5B1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C6D59E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A1DEA2C"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8AD873A" w14:textId="77777777">
            <w:pPr>
              <w:pStyle w:val="p-table"/>
              <w:jc w:val="right"/>
              <w:rPr>
                <w:rFonts w:ascii="Times New Roman" w:hAnsi="Times New Roman" w:cs="Times New Roman"/>
                <w:sz w:val="20"/>
              </w:rPr>
            </w:pPr>
            <w:r w:rsidRPr="00460843">
              <w:rPr>
                <w:rFonts w:ascii="Times New Roman" w:hAnsi="Times New Roman" w:cs="Times New Roman"/>
                <w:b/>
                <w:sz w:val="20"/>
              </w:rPr>
              <w:t>4.378.429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429B5D4"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535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F31664D" w14:textId="77777777">
            <w:pPr>
              <w:pStyle w:val="p-table"/>
              <w:jc w:val="right"/>
              <w:rPr>
                <w:rFonts w:ascii="Times New Roman" w:hAnsi="Times New Roman" w:cs="Times New Roman"/>
                <w:sz w:val="20"/>
              </w:rPr>
            </w:pPr>
            <w:r w:rsidRPr="00460843">
              <w:rPr>
                <w:rFonts w:ascii="Times New Roman" w:hAnsi="Times New Roman" w:cs="Times New Roman"/>
                <w:b/>
                <w:sz w:val="20"/>
              </w:rPr>
              <w:t>4.377.894</w:t>
            </w:r>
          </w:p>
        </w:tc>
      </w:tr>
      <w:tr w:rsidRPr="00460843" w:rsidR="00047EA6" w14:paraId="7D55B6C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E6A116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62B245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01D073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4AB00B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F46E1EB" w14:textId="77777777">
            <w:pPr>
              <w:pStyle w:val="p-table"/>
              <w:rPr>
                <w:rFonts w:ascii="Times New Roman" w:hAnsi="Times New Roman" w:cs="Times New Roman"/>
                <w:sz w:val="20"/>
              </w:rPr>
            </w:pPr>
          </w:p>
        </w:tc>
      </w:tr>
      <w:tr w:rsidRPr="00460843" w:rsidR="00047EA6" w14:paraId="550FF28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5C5107C4" w14:textId="77777777">
            <w:pPr>
              <w:pStyle w:val="p-table"/>
              <w:rPr>
                <w:rFonts w:ascii="Times New Roman" w:hAnsi="Times New Roman" w:cs="Times New Roman"/>
                <w:sz w:val="20"/>
              </w:rPr>
            </w:pPr>
            <w:r w:rsidRPr="00460843">
              <w:rPr>
                <w:rFonts w:ascii="Times New Roman" w:hAnsi="Times New Roman" w:cs="Times New Roman"/>
                <w:b/>
                <w:sz w:val="20"/>
              </w:rPr>
              <w:t>1.1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2BA3DB92"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2B430F" w14:textId="77777777">
            <w:pPr>
              <w:pStyle w:val="p-table"/>
              <w:jc w:val="right"/>
              <w:rPr>
                <w:rFonts w:ascii="Times New Roman" w:hAnsi="Times New Roman" w:cs="Times New Roman"/>
                <w:sz w:val="20"/>
              </w:rPr>
            </w:pPr>
            <w:r w:rsidRPr="00460843">
              <w:rPr>
                <w:rFonts w:ascii="Times New Roman" w:hAnsi="Times New Roman" w:cs="Times New Roman"/>
                <w:b/>
                <w:sz w:val="20"/>
              </w:rPr>
              <w:t>4.378.429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EB87A2E"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535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634077C" w14:textId="77777777">
            <w:pPr>
              <w:pStyle w:val="p-table"/>
              <w:jc w:val="right"/>
              <w:rPr>
                <w:rFonts w:ascii="Times New Roman" w:hAnsi="Times New Roman" w:cs="Times New Roman"/>
                <w:sz w:val="20"/>
              </w:rPr>
            </w:pPr>
            <w:r w:rsidRPr="00460843">
              <w:rPr>
                <w:rFonts w:ascii="Times New Roman" w:hAnsi="Times New Roman" w:cs="Times New Roman"/>
                <w:b/>
                <w:sz w:val="20"/>
              </w:rPr>
              <w:t>4.377.894</w:t>
            </w:r>
          </w:p>
        </w:tc>
      </w:tr>
      <w:tr w:rsidRPr="00460843" w:rsidR="00047EA6" w14:paraId="0E68504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FD897C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344CDD3"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198C129" w14:textId="77777777">
            <w:pPr>
              <w:pStyle w:val="p-table"/>
              <w:jc w:val="right"/>
              <w:rPr>
                <w:rFonts w:ascii="Times New Roman" w:hAnsi="Times New Roman" w:cs="Times New Roman"/>
                <w:sz w:val="20"/>
              </w:rPr>
            </w:pPr>
            <w:r w:rsidRPr="00460843">
              <w:rPr>
                <w:rFonts w:ascii="Times New Roman" w:hAnsi="Times New Roman" w:cs="Times New Roman"/>
                <w:i/>
                <w:sz w:val="20"/>
              </w:rPr>
              <w:t>4.378.429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C3733DC"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w:t>
            </w:r>
            <w:r w:rsidRPr="00460843">
              <w:rPr>
                <w:rFonts w:ascii="Times New Roman" w:hAnsi="Times New Roman" w:cs="Times New Roman"/>
                <w:i/>
                <w:sz w:val="20"/>
              </w:rPr>
              <w:t>436.535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CCD6354" w14:textId="77777777">
            <w:pPr>
              <w:pStyle w:val="p-table"/>
              <w:jc w:val="right"/>
              <w:rPr>
                <w:rFonts w:ascii="Times New Roman" w:hAnsi="Times New Roman" w:cs="Times New Roman"/>
                <w:sz w:val="20"/>
              </w:rPr>
            </w:pPr>
            <w:r w:rsidRPr="00460843">
              <w:rPr>
                <w:rFonts w:ascii="Times New Roman" w:hAnsi="Times New Roman" w:cs="Times New Roman"/>
                <w:i/>
                <w:sz w:val="20"/>
              </w:rPr>
              <w:t>3.941.894</w:t>
            </w:r>
          </w:p>
        </w:tc>
      </w:tr>
      <w:tr w:rsidRPr="00460843" w:rsidR="00047EA6" w14:paraId="094EE09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2DC879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1497BFF" w14:textId="77777777">
            <w:pPr>
              <w:pStyle w:val="p-table"/>
              <w:rPr>
                <w:rFonts w:ascii="Times New Roman" w:hAnsi="Times New Roman" w:cs="Times New Roman"/>
                <w:sz w:val="20"/>
              </w:rPr>
            </w:pPr>
            <w:r w:rsidRPr="00460843">
              <w:rPr>
                <w:rFonts w:ascii="Times New Roman" w:hAnsi="Times New Roman" w:cs="Times New Roman"/>
                <w:sz w:val="20"/>
              </w:rPr>
              <w:t>Crisisbeheersingsoperaties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26D9ED" w14:textId="77777777">
            <w:pPr>
              <w:pStyle w:val="p-table"/>
              <w:jc w:val="right"/>
              <w:rPr>
                <w:rFonts w:ascii="Times New Roman" w:hAnsi="Times New Roman" w:cs="Times New Roman"/>
                <w:sz w:val="20"/>
              </w:rPr>
            </w:pPr>
            <w:r w:rsidRPr="00460843">
              <w:rPr>
                <w:rFonts w:ascii="Times New Roman" w:hAnsi="Times New Roman" w:cs="Times New Roman"/>
                <w:sz w:val="20"/>
              </w:rPr>
              <w:t>4.358.903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C832F58"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436.535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FBBF912" w14:textId="77777777">
            <w:pPr>
              <w:pStyle w:val="p-table"/>
              <w:jc w:val="right"/>
              <w:rPr>
                <w:rFonts w:ascii="Times New Roman" w:hAnsi="Times New Roman" w:cs="Times New Roman"/>
                <w:sz w:val="20"/>
              </w:rPr>
            </w:pPr>
            <w:r w:rsidRPr="00460843">
              <w:rPr>
                <w:rFonts w:ascii="Times New Roman" w:hAnsi="Times New Roman" w:cs="Times New Roman"/>
                <w:sz w:val="20"/>
              </w:rPr>
              <w:t>3.922.368</w:t>
            </w:r>
          </w:p>
        </w:tc>
      </w:tr>
      <w:tr w:rsidRPr="00460843" w:rsidR="00047EA6" w14:paraId="338D371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209B08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8C712ED" w14:textId="77777777">
            <w:pPr>
              <w:pStyle w:val="p-table"/>
              <w:rPr>
                <w:rFonts w:ascii="Times New Roman" w:hAnsi="Times New Roman" w:cs="Times New Roman"/>
                <w:sz w:val="20"/>
              </w:rPr>
            </w:pPr>
            <w:r w:rsidRPr="00460843">
              <w:rPr>
                <w:rFonts w:ascii="Times New Roman" w:hAnsi="Times New Roman" w:cs="Times New Roman"/>
                <w:sz w:val="20"/>
              </w:rPr>
              <w:t>Financiering nationale inzet krijgsmacht</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2DD1AF" w14:textId="77777777">
            <w:pPr>
              <w:pStyle w:val="p-table"/>
              <w:jc w:val="right"/>
              <w:rPr>
                <w:rFonts w:ascii="Times New Roman" w:hAnsi="Times New Roman" w:cs="Times New Roman"/>
                <w:sz w:val="20"/>
              </w:rPr>
            </w:pPr>
            <w:r w:rsidRPr="00460843">
              <w:rPr>
                <w:rFonts w:ascii="Times New Roman" w:hAnsi="Times New Roman" w:cs="Times New Roman"/>
                <w:sz w:val="20"/>
              </w:rPr>
              <w:t>3.827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0D1FA45"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27AFEC9" w14:textId="77777777">
            <w:pPr>
              <w:pStyle w:val="p-table"/>
              <w:jc w:val="right"/>
              <w:rPr>
                <w:rFonts w:ascii="Times New Roman" w:hAnsi="Times New Roman" w:cs="Times New Roman"/>
                <w:sz w:val="20"/>
              </w:rPr>
            </w:pPr>
            <w:r w:rsidRPr="00460843">
              <w:rPr>
                <w:rFonts w:ascii="Times New Roman" w:hAnsi="Times New Roman" w:cs="Times New Roman"/>
                <w:sz w:val="20"/>
              </w:rPr>
              <w:t>3.827</w:t>
            </w:r>
          </w:p>
        </w:tc>
      </w:tr>
      <w:tr w:rsidRPr="00460843" w:rsidR="00047EA6" w14:paraId="6F91BB8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B865D0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CAC4EFA" w14:textId="77777777">
            <w:pPr>
              <w:pStyle w:val="p-table"/>
              <w:rPr>
                <w:rFonts w:ascii="Times New Roman" w:hAnsi="Times New Roman" w:cs="Times New Roman"/>
                <w:sz w:val="20"/>
              </w:rPr>
            </w:pPr>
            <w:r w:rsidRPr="00460843">
              <w:rPr>
                <w:rFonts w:ascii="Times New Roman" w:hAnsi="Times New Roman" w:cs="Times New Roman"/>
                <w:sz w:val="20"/>
              </w:rPr>
              <w:t>Overige inzet</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95EC0CE" w14:textId="77777777">
            <w:pPr>
              <w:pStyle w:val="p-table"/>
              <w:jc w:val="right"/>
              <w:rPr>
                <w:rFonts w:ascii="Times New Roman" w:hAnsi="Times New Roman" w:cs="Times New Roman"/>
                <w:sz w:val="20"/>
              </w:rPr>
            </w:pPr>
            <w:r w:rsidRPr="00460843">
              <w:rPr>
                <w:rFonts w:ascii="Times New Roman" w:hAnsi="Times New Roman" w:cs="Times New Roman"/>
                <w:sz w:val="20"/>
              </w:rPr>
              <w:t>15.699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317A5EF"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45887A" w14:textId="77777777">
            <w:pPr>
              <w:pStyle w:val="p-table"/>
              <w:jc w:val="right"/>
              <w:rPr>
                <w:rFonts w:ascii="Times New Roman" w:hAnsi="Times New Roman" w:cs="Times New Roman"/>
                <w:sz w:val="20"/>
              </w:rPr>
            </w:pPr>
            <w:r w:rsidRPr="00460843">
              <w:rPr>
                <w:rFonts w:ascii="Times New Roman" w:hAnsi="Times New Roman" w:cs="Times New Roman"/>
                <w:sz w:val="20"/>
              </w:rPr>
              <w:t>15.699</w:t>
            </w:r>
          </w:p>
        </w:tc>
      </w:tr>
      <w:tr w:rsidRPr="00460843" w:rsidR="00047EA6" w14:paraId="326FD93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4D4637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2F9A1D5" w14:textId="77777777">
            <w:pPr>
              <w:pStyle w:val="p-table"/>
              <w:rPr>
                <w:rFonts w:ascii="Times New Roman" w:hAnsi="Times New Roman" w:cs="Times New Roman"/>
                <w:sz w:val="20"/>
              </w:rPr>
            </w:pPr>
            <w:r w:rsidRPr="00460843">
              <w:rPr>
                <w:rFonts w:ascii="Times New Roman" w:hAnsi="Times New Roman" w:cs="Times New Roman"/>
                <w:i/>
                <w:sz w:val="20"/>
              </w:rPr>
              <w:t>Bijdrage aan (inter-)nationale organisaties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DC21FAD"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460BA2" w14:textId="77777777">
            <w:pPr>
              <w:pStyle w:val="p-table"/>
              <w:jc w:val="right"/>
              <w:rPr>
                <w:rFonts w:ascii="Times New Roman" w:hAnsi="Times New Roman" w:cs="Times New Roman"/>
                <w:sz w:val="20"/>
              </w:rPr>
            </w:pPr>
            <w:r w:rsidRPr="00460843">
              <w:rPr>
                <w:rFonts w:ascii="Times New Roman" w:hAnsi="Times New Roman" w:cs="Times New Roman"/>
                <w:i/>
                <w:sz w:val="20"/>
              </w:rPr>
              <w:t>436.000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939333F" w14:textId="77777777">
            <w:pPr>
              <w:pStyle w:val="p-table"/>
              <w:jc w:val="right"/>
              <w:rPr>
                <w:rFonts w:ascii="Times New Roman" w:hAnsi="Times New Roman" w:cs="Times New Roman"/>
                <w:sz w:val="20"/>
              </w:rPr>
            </w:pPr>
            <w:r w:rsidRPr="00460843">
              <w:rPr>
                <w:rFonts w:ascii="Times New Roman" w:hAnsi="Times New Roman" w:cs="Times New Roman"/>
                <w:i/>
                <w:sz w:val="20"/>
              </w:rPr>
              <w:t>436.000</w:t>
            </w:r>
          </w:p>
        </w:tc>
      </w:tr>
      <w:tr w:rsidRPr="00460843" w:rsidR="00047EA6" w14:paraId="34E2B2D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7ED115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CBDE6FB" w14:textId="77777777">
            <w:pPr>
              <w:pStyle w:val="p-table"/>
              <w:rPr>
                <w:rFonts w:ascii="Times New Roman" w:hAnsi="Times New Roman" w:cs="Times New Roman"/>
                <w:sz w:val="20"/>
              </w:rPr>
            </w:pPr>
            <w:r w:rsidRPr="00460843">
              <w:rPr>
                <w:rFonts w:ascii="Times New Roman" w:hAnsi="Times New Roman" w:cs="Times New Roman"/>
                <w:sz w:val="20"/>
              </w:rPr>
              <w:t xml:space="preserve">Bijdrage aan </w:t>
            </w:r>
            <w:r w:rsidRPr="00460843">
              <w:rPr>
                <w:rFonts w:ascii="Times New Roman" w:hAnsi="Times New Roman" w:cs="Times New Roman"/>
                <w:sz w:val="20"/>
              </w:rPr>
              <w:t>Internationale Samenwerking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C52F883"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6147E72" w14:textId="77777777">
            <w:pPr>
              <w:pStyle w:val="p-table"/>
              <w:jc w:val="right"/>
              <w:rPr>
                <w:rFonts w:ascii="Times New Roman" w:hAnsi="Times New Roman" w:cs="Times New Roman"/>
                <w:sz w:val="20"/>
              </w:rPr>
            </w:pPr>
            <w:r w:rsidRPr="00460843">
              <w:rPr>
                <w:rFonts w:ascii="Times New Roman" w:hAnsi="Times New Roman" w:cs="Times New Roman"/>
                <w:sz w:val="20"/>
              </w:rPr>
              <w:t>436.000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B43D8D8" w14:textId="77777777">
            <w:pPr>
              <w:pStyle w:val="p-table"/>
              <w:jc w:val="right"/>
              <w:rPr>
                <w:rFonts w:ascii="Times New Roman" w:hAnsi="Times New Roman" w:cs="Times New Roman"/>
                <w:sz w:val="20"/>
              </w:rPr>
            </w:pPr>
            <w:r w:rsidRPr="00460843">
              <w:rPr>
                <w:rFonts w:ascii="Times New Roman" w:hAnsi="Times New Roman" w:cs="Times New Roman"/>
                <w:sz w:val="20"/>
              </w:rPr>
              <w:t>436.000</w:t>
            </w:r>
          </w:p>
        </w:tc>
      </w:tr>
      <w:tr w:rsidRPr="00460843" w:rsidR="00047EA6" w14:paraId="5C988F4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7F453F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73465E2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D980C1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D1582A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D435ECC" w14:textId="77777777">
            <w:pPr>
              <w:pStyle w:val="p-table"/>
              <w:rPr>
                <w:rFonts w:ascii="Times New Roman" w:hAnsi="Times New Roman" w:cs="Times New Roman"/>
                <w:sz w:val="20"/>
              </w:rPr>
            </w:pPr>
          </w:p>
        </w:tc>
      </w:tr>
      <w:tr w:rsidRPr="00460843" w:rsidR="00047EA6" w14:paraId="55A2B36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3BC6D9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EC5A79A"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FBBA60D" w14:textId="77777777">
            <w:pPr>
              <w:pStyle w:val="p-table"/>
              <w:jc w:val="right"/>
              <w:rPr>
                <w:rFonts w:ascii="Times New Roman" w:hAnsi="Times New Roman" w:cs="Times New Roman"/>
                <w:sz w:val="20"/>
              </w:rPr>
            </w:pPr>
            <w:r w:rsidRPr="00460843">
              <w:rPr>
                <w:rFonts w:ascii="Times New Roman" w:hAnsi="Times New Roman" w:cs="Times New Roman"/>
                <w:b/>
                <w:sz w:val="20"/>
              </w:rPr>
              <w:t>151.718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DDF1CD"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9921E56" w14:textId="77777777">
            <w:pPr>
              <w:pStyle w:val="p-table"/>
              <w:jc w:val="right"/>
              <w:rPr>
                <w:rFonts w:ascii="Times New Roman" w:hAnsi="Times New Roman" w:cs="Times New Roman"/>
                <w:sz w:val="20"/>
              </w:rPr>
            </w:pPr>
            <w:r w:rsidRPr="00460843">
              <w:rPr>
                <w:rFonts w:ascii="Times New Roman" w:hAnsi="Times New Roman" w:cs="Times New Roman"/>
                <w:b/>
                <w:sz w:val="20"/>
              </w:rPr>
              <w:t>151.718</w:t>
            </w:r>
          </w:p>
        </w:tc>
      </w:tr>
    </w:tbl>
    <w:p w:rsidRPr="00460843" w:rsidR="00047EA6" w:rsidRDefault="00047EA6" w14:paraId="5DC9D21B" w14:textId="77777777">
      <w:pPr>
        <w:pStyle w:val="p-marginbottom"/>
        <w:rPr>
          <w:rFonts w:ascii="Times New Roman" w:hAnsi="Times New Roman" w:cs="Times New Roman"/>
          <w:sz w:val="24"/>
          <w:szCs w:val="24"/>
        </w:rPr>
      </w:pPr>
    </w:p>
    <w:p w:rsidRPr="00460843" w:rsidR="00047EA6" w:rsidRDefault="00460843" w14:paraId="228E4587"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470E1F37" w14:textId="77777777">
      <w:pPr>
        <w:pStyle w:val="p"/>
        <w:rPr>
          <w:rFonts w:ascii="Times New Roman" w:hAnsi="Times New Roman" w:cs="Times New Roman"/>
          <w:sz w:val="24"/>
          <w:szCs w:val="24"/>
        </w:rPr>
      </w:pPr>
      <w:r w:rsidRPr="00460843">
        <w:rPr>
          <w:rFonts w:ascii="Times New Roman" w:hAnsi="Times New Roman" w:cs="Times New Roman"/>
          <w:sz w:val="24"/>
          <w:szCs w:val="24"/>
        </w:rPr>
        <w:t>Er zijn geen mutaties toe te lichten die hoger zijn dan de staffelwaarde van dit artikel.</w:t>
      </w:r>
    </w:p>
    <w:p w:rsidRPr="00460843" w:rsidR="00047EA6" w:rsidRDefault="00460843" w14:paraId="03D04C4A"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690B550C"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Defensie </w:t>
      </w:r>
      <w:r w:rsidRPr="00460843">
        <w:rPr>
          <w:rFonts w:ascii="Times New Roman" w:hAnsi="Times New Roman" w:cs="Times New Roman"/>
          <w:sz w:val="24"/>
          <w:szCs w:val="24"/>
        </w:rPr>
        <w:t xml:space="preserve">draagt met contributies bij aan diverse vormen van militaire samenwerkingen, zoals de </w:t>
      </w:r>
      <w:r w:rsidRPr="00460843">
        <w:rPr>
          <w:rFonts w:ascii="Times New Roman" w:hAnsi="Times New Roman" w:cs="Times New Roman"/>
          <w:i/>
          <w:sz w:val="24"/>
          <w:szCs w:val="24"/>
        </w:rPr>
        <w:t>European Peacy Facility</w:t>
      </w:r>
      <w:r w:rsidRPr="00460843">
        <w:rPr>
          <w:rFonts w:ascii="Times New Roman" w:hAnsi="Times New Roman" w:cs="Times New Roman"/>
          <w:sz w:val="24"/>
          <w:szCs w:val="24"/>
        </w:rPr>
        <w:t xml:space="preserve"> (EPF) of de NAVO, en werkt voor de steun aan Oekraïne samen met partnerlanden. Van de uitgaven die hieraan zijn verbonden wordt het financiële instrument geherclassificeerd van </w:t>
      </w:r>
      <w:r w:rsidRPr="00460843">
        <w:rPr>
          <w:rFonts w:ascii="Times New Roman" w:hAnsi="Times New Roman" w:cs="Times New Roman"/>
          <w:i/>
          <w:sz w:val="24"/>
          <w:szCs w:val="24"/>
        </w:rPr>
        <w:t>opdracht</w:t>
      </w:r>
      <w:r w:rsidRPr="00460843">
        <w:rPr>
          <w:rFonts w:ascii="Times New Roman" w:hAnsi="Times New Roman" w:cs="Times New Roman"/>
          <w:sz w:val="24"/>
          <w:szCs w:val="24"/>
        </w:rPr>
        <w:t xml:space="preserve"> naar </w:t>
      </w:r>
      <w:r w:rsidRPr="00460843">
        <w:rPr>
          <w:rFonts w:ascii="Times New Roman" w:hAnsi="Times New Roman" w:cs="Times New Roman"/>
          <w:i/>
          <w:sz w:val="24"/>
          <w:szCs w:val="24"/>
        </w:rPr>
        <w:t>bijdrage aan internationale samenwerking</w:t>
      </w:r>
      <w:r w:rsidRPr="00460843">
        <w:rPr>
          <w:rFonts w:ascii="Times New Roman" w:hAnsi="Times New Roman" w:cs="Times New Roman"/>
          <w:sz w:val="24"/>
          <w:szCs w:val="24"/>
        </w:rPr>
        <w:t xml:space="preserve">. Met de herclassificering handelt Defensie in lijn met de aanbevelingen van zowel de Algemene Rekenkamer (Algemene Rekenkamer (2025) </w:t>
      </w:r>
      <w:r w:rsidRPr="00460843">
        <w:rPr>
          <w:rFonts w:ascii="Times New Roman" w:hAnsi="Times New Roman" w:cs="Times New Roman"/>
          <w:i/>
          <w:sz w:val="24"/>
          <w:szCs w:val="24"/>
        </w:rPr>
        <w:t>Verantwoordingsonderzoek ministerie v</w:t>
      </w:r>
      <w:r w:rsidRPr="00460843">
        <w:rPr>
          <w:rFonts w:ascii="Times New Roman" w:hAnsi="Times New Roman" w:cs="Times New Roman"/>
          <w:i/>
          <w:sz w:val="24"/>
          <w:szCs w:val="24"/>
        </w:rPr>
        <w:t>an Defensie (X) en Defensiematerieelbegrotingsfonds (K). Rapport bij het Jaarverslag 2024</w:t>
      </w:r>
      <w:r w:rsidRPr="00460843">
        <w:rPr>
          <w:rFonts w:ascii="Times New Roman" w:hAnsi="Times New Roman" w:cs="Times New Roman"/>
          <w:sz w:val="24"/>
          <w:szCs w:val="24"/>
        </w:rPr>
        <w:t xml:space="preserve">, p. 58) als de Auditdienst Rijk (Auditdienst Rijk (2025) </w:t>
      </w:r>
      <w:r w:rsidRPr="00460843">
        <w:rPr>
          <w:rFonts w:ascii="Times New Roman" w:hAnsi="Times New Roman" w:cs="Times New Roman"/>
          <w:i/>
          <w:sz w:val="24"/>
          <w:szCs w:val="24"/>
        </w:rPr>
        <w:t>Auditrapport 2024. Ministerie van Defensie (X) en Defensiematerieelbegrotingsfonds (K)</w:t>
      </w:r>
      <w:r w:rsidRPr="00460843">
        <w:rPr>
          <w:rFonts w:ascii="Times New Roman" w:hAnsi="Times New Roman" w:cs="Times New Roman"/>
          <w:sz w:val="24"/>
          <w:szCs w:val="24"/>
        </w:rPr>
        <w:t>, p. 13).</w:t>
      </w:r>
    </w:p>
    <w:p w:rsidRPr="00460843" w:rsidR="00047EA6" w:rsidRDefault="00047EA6" w14:paraId="72CAA6F7" w14:textId="77777777">
      <w:pPr>
        <w:pStyle w:val="page-break"/>
        <w:rPr>
          <w:rFonts w:ascii="Times New Roman" w:hAnsi="Times New Roman" w:cs="Times New Roman"/>
          <w:sz w:val="24"/>
          <w:szCs w:val="24"/>
        </w:rPr>
      </w:pPr>
    </w:p>
    <w:p w:rsidRPr="00460843" w:rsidR="00047EA6" w:rsidRDefault="00460843" w14:paraId="63744A5D"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2.2 Artikel 2 Koninklijke Marine</w:t>
      </w:r>
    </w:p>
    <w:p w:rsidRPr="00460843" w:rsidR="00047EA6" w:rsidRDefault="00460843" w14:paraId="7F55BCB4"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72E3BCB8"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17354D50" w14:textId="77777777">
            <w:pPr>
              <w:pStyle w:val="kio2-table-title"/>
              <w:rPr>
                <w:rFonts w:ascii="Times New Roman" w:hAnsi="Times New Roman" w:cs="Times New Roman"/>
                <w:sz w:val="20"/>
              </w:rPr>
            </w:pPr>
            <w:r w:rsidRPr="00460843">
              <w:rPr>
                <w:rFonts w:ascii="Times New Roman" w:hAnsi="Times New Roman" w:cs="Times New Roman"/>
                <w:sz w:val="20"/>
              </w:rPr>
              <w:t>Tabel 3 Budgettaire gevolgen van beleid artikel 2 Koninklijke Marine (bedragen x € 1.000)</w:t>
            </w:r>
          </w:p>
        </w:tc>
      </w:tr>
      <w:tr w:rsidRPr="00460843" w:rsidR="00047EA6" w14:paraId="0C856CE0"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25CBC3B3"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151F7063"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72274EF1"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690C709B"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 xml:space="preserve">Mutaties suppletoire begroting </w:t>
            </w:r>
            <w:r w:rsidRPr="00460843">
              <w:rPr>
                <w:rFonts w:ascii="Times New Roman" w:hAnsi="Times New Roman" w:cs="Times New Roman"/>
                <w:color w:val="000000"/>
                <w:sz w:val="20"/>
              </w:rPr>
              <w:t>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1D48CA4B"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700E029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75AE87BE"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439A70F8"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6ECB822" w14:textId="77777777">
            <w:pPr>
              <w:pStyle w:val="p-table"/>
              <w:jc w:val="right"/>
              <w:rPr>
                <w:rFonts w:ascii="Times New Roman" w:hAnsi="Times New Roman" w:cs="Times New Roman"/>
                <w:sz w:val="20"/>
              </w:rPr>
            </w:pPr>
            <w:r w:rsidRPr="00460843">
              <w:rPr>
                <w:rFonts w:ascii="Times New Roman" w:hAnsi="Times New Roman" w:cs="Times New Roman"/>
                <w:b/>
                <w:sz w:val="20"/>
              </w:rPr>
              <w:t>1.219.724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260A242"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6.083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03D7068" w14:textId="77777777">
            <w:pPr>
              <w:pStyle w:val="p-table"/>
              <w:jc w:val="right"/>
              <w:rPr>
                <w:rFonts w:ascii="Times New Roman" w:hAnsi="Times New Roman" w:cs="Times New Roman"/>
                <w:sz w:val="20"/>
              </w:rPr>
            </w:pPr>
            <w:r w:rsidRPr="00460843">
              <w:rPr>
                <w:rFonts w:ascii="Times New Roman" w:hAnsi="Times New Roman" w:cs="Times New Roman"/>
                <w:b/>
                <w:sz w:val="20"/>
              </w:rPr>
              <w:t>1.213.641</w:t>
            </w:r>
          </w:p>
        </w:tc>
      </w:tr>
      <w:tr w:rsidRPr="00460843" w:rsidR="00047EA6" w14:paraId="2EC2AA5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4877A7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C72B01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6DAB31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F15EE9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76F2A9D" w14:textId="77777777">
            <w:pPr>
              <w:pStyle w:val="p-table"/>
              <w:rPr>
                <w:rFonts w:ascii="Times New Roman" w:hAnsi="Times New Roman" w:cs="Times New Roman"/>
                <w:sz w:val="20"/>
              </w:rPr>
            </w:pPr>
          </w:p>
        </w:tc>
      </w:tr>
      <w:tr w:rsidRPr="00460843" w:rsidR="00047EA6" w14:paraId="16F24FD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D0EB01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7872BD1"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7A8BE53" w14:textId="77777777">
            <w:pPr>
              <w:pStyle w:val="p-table"/>
              <w:jc w:val="right"/>
              <w:rPr>
                <w:rFonts w:ascii="Times New Roman" w:hAnsi="Times New Roman" w:cs="Times New Roman"/>
                <w:sz w:val="20"/>
              </w:rPr>
            </w:pPr>
            <w:r w:rsidRPr="00460843">
              <w:rPr>
                <w:rFonts w:ascii="Times New Roman" w:hAnsi="Times New Roman" w:cs="Times New Roman"/>
                <w:b/>
                <w:sz w:val="20"/>
              </w:rPr>
              <w:t>1.291.865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F9A6857"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6.998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1A1CAEA" w14:textId="77777777">
            <w:pPr>
              <w:pStyle w:val="p-table"/>
              <w:jc w:val="right"/>
              <w:rPr>
                <w:rFonts w:ascii="Times New Roman" w:hAnsi="Times New Roman" w:cs="Times New Roman"/>
                <w:sz w:val="20"/>
              </w:rPr>
            </w:pPr>
            <w:r w:rsidRPr="00460843">
              <w:rPr>
                <w:rFonts w:ascii="Times New Roman" w:hAnsi="Times New Roman" w:cs="Times New Roman"/>
                <w:b/>
                <w:sz w:val="20"/>
              </w:rPr>
              <w:t>1.284.867</w:t>
            </w:r>
          </w:p>
        </w:tc>
      </w:tr>
      <w:tr w:rsidRPr="00460843" w:rsidR="00047EA6" w14:paraId="5BE7DF9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8EDED5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AB6A3E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BB9CBF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1D2019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094EA28" w14:textId="77777777">
            <w:pPr>
              <w:pStyle w:val="p-table"/>
              <w:rPr>
                <w:rFonts w:ascii="Times New Roman" w:hAnsi="Times New Roman" w:cs="Times New Roman"/>
                <w:sz w:val="20"/>
              </w:rPr>
            </w:pPr>
          </w:p>
        </w:tc>
      </w:tr>
      <w:tr w:rsidRPr="00460843" w:rsidR="00047EA6" w14:paraId="55EC165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97A772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A3918D0"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B79A5A7" w14:textId="77777777">
            <w:pPr>
              <w:pStyle w:val="p-table"/>
              <w:jc w:val="right"/>
              <w:rPr>
                <w:rFonts w:ascii="Times New Roman" w:hAnsi="Times New Roman" w:cs="Times New Roman"/>
                <w:sz w:val="20"/>
              </w:rPr>
            </w:pPr>
            <w:r w:rsidRPr="00460843">
              <w:rPr>
                <w:rFonts w:ascii="Times New Roman" w:hAnsi="Times New Roman" w:cs="Times New Roman"/>
                <w:b/>
                <w:sz w:val="20"/>
              </w:rPr>
              <w:t>1.186.496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4D4B317"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3.865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EE72E68" w14:textId="77777777">
            <w:pPr>
              <w:pStyle w:val="p-table"/>
              <w:jc w:val="right"/>
              <w:rPr>
                <w:rFonts w:ascii="Times New Roman" w:hAnsi="Times New Roman" w:cs="Times New Roman"/>
                <w:sz w:val="20"/>
              </w:rPr>
            </w:pPr>
            <w:r w:rsidRPr="00460843">
              <w:rPr>
                <w:rFonts w:ascii="Times New Roman" w:hAnsi="Times New Roman" w:cs="Times New Roman"/>
                <w:b/>
                <w:sz w:val="20"/>
              </w:rPr>
              <w:t>1.182.631</w:t>
            </w:r>
          </w:p>
        </w:tc>
      </w:tr>
      <w:tr w:rsidRPr="00460843" w:rsidR="00047EA6" w14:paraId="1985C56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D21B0D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7089180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66B465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C765F3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4303C4B" w14:textId="77777777">
            <w:pPr>
              <w:pStyle w:val="p-table"/>
              <w:rPr>
                <w:rFonts w:ascii="Times New Roman" w:hAnsi="Times New Roman" w:cs="Times New Roman"/>
                <w:sz w:val="20"/>
              </w:rPr>
            </w:pPr>
          </w:p>
        </w:tc>
      </w:tr>
      <w:tr w:rsidRPr="00460843" w:rsidR="00047EA6" w14:paraId="10BCD83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3BF347E1" w14:textId="77777777">
            <w:pPr>
              <w:pStyle w:val="p-table"/>
              <w:rPr>
                <w:rFonts w:ascii="Times New Roman" w:hAnsi="Times New Roman" w:cs="Times New Roman"/>
                <w:sz w:val="20"/>
              </w:rPr>
            </w:pPr>
            <w:r w:rsidRPr="00460843">
              <w:rPr>
                <w:rFonts w:ascii="Times New Roman" w:hAnsi="Times New Roman" w:cs="Times New Roman"/>
                <w:b/>
                <w:sz w:val="20"/>
              </w:rPr>
              <w:t>2.2</w:t>
            </w:r>
          </w:p>
        </w:tc>
        <w:tc>
          <w:tcPr>
            <w:tcW w:w="3029" w:type="dxa"/>
            <w:tcBorders>
              <w:bottom w:val="single" w:color="009EE0" w:sz="2" w:space="0"/>
            </w:tcBorders>
            <w:tcMar>
              <w:top w:w="22" w:type="dxa"/>
              <w:left w:w="28" w:type="dxa"/>
              <w:bottom w:w="22" w:type="dxa"/>
              <w:right w:w="28" w:type="dxa"/>
            </w:tcMar>
          </w:tcPr>
          <w:p w:rsidRPr="00460843" w:rsidR="00047EA6" w:rsidRDefault="00460843" w14:paraId="7F194A71"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849CABD" w14:textId="77777777">
            <w:pPr>
              <w:pStyle w:val="p-table"/>
              <w:jc w:val="right"/>
              <w:rPr>
                <w:rFonts w:ascii="Times New Roman" w:hAnsi="Times New Roman" w:cs="Times New Roman"/>
                <w:sz w:val="20"/>
              </w:rPr>
            </w:pPr>
            <w:r w:rsidRPr="00460843">
              <w:rPr>
                <w:rFonts w:ascii="Times New Roman" w:hAnsi="Times New Roman" w:cs="Times New Roman"/>
                <w:b/>
                <w:sz w:val="20"/>
              </w:rPr>
              <w:t>1.186.496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1F3678A"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3.865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1D7D96C" w14:textId="77777777">
            <w:pPr>
              <w:pStyle w:val="p-table"/>
              <w:jc w:val="right"/>
              <w:rPr>
                <w:rFonts w:ascii="Times New Roman" w:hAnsi="Times New Roman" w:cs="Times New Roman"/>
                <w:sz w:val="20"/>
              </w:rPr>
            </w:pPr>
            <w:r w:rsidRPr="00460843">
              <w:rPr>
                <w:rFonts w:ascii="Times New Roman" w:hAnsi="Times New Roman" w:cs="Times New Roman"/>
                <w:b/>
                <w:sz w:val="20"/>
              </w:rPr>
              <w:t>1.182.631</w:t>
            </w:r>
          </w:p>
        </w:tc>
      </w:tr>
      <w:tr w:rsidRPr="00460843" w:rsidR="00047EA6" w14:paraId="46409C0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7C01AA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FCBAD52" w14:textId="77777777">
            <w:pPr>
              <w:pStyle w:val="p-table"/>
              <w:rPr>
                <w:rFonts w:ascii="Times New Roman" w:hAnsi="Times New Roman" w:cs="Times New Roman"/>
                <w:sz w:val="20"/>
              </w:rPr>
            </w:pPr>
            <w:r w:rsidRPr="00460843">
              <w:rPr>
                <w:rFonts w:ascii="Times New Roman" w:hAnsi="Times New Roman" w:cs="Times New Roman"/>
                <w:i/>
                <w:sz w:val="20"/>
              </w:rPr>
              <w:t>Personele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3C4FA28" w14:textId="77777777">
            <w:pPr>
              <w:pStyle w:val="p-table"/>
              <w:jc w:val="right"/>
              <w:rPr>
                <w:rFonts w:ascii="Times New Roman" w:hAnsi="Times New Roman" w:cs="Times New Roman"/>
                <w:sz w:val="20"/>
              </w:rPr>
            </w:pPr>
            <w:r w:rsidRPr="00460843">
              <w:rPr>
                <w:rFonts w:ascii="Times New Roman" w:hAnsi="Times New Roman" w:cs="Times New Roman"/>
                <w:i/>
                <w:sz w:val="20"/>
              </w:rPr>
              <w:t>1.161.439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6BDA26D"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4.713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40D1DE4" w14:textId="77777777">
            <w:pPr>
              <w:pStyle w:val="p-table"/>
              <w:jc w:val="right"/>
              <w:rPr>
                <w:rFonts w:ascii="Times New Roman" w:hAnsi="Times New Roman" w:cs="Times New Roman"/>
                <w:sz w:val="20"/>
              </w:rPr>
            </w:pPr>
            <w:r w:rsidRPr="00460843">
              <w:rPr>
                <w:rFonts w:ascii="Times New Roman" w:hAnsi="Times New Roman" w:cs="Times New Roman"/>
                <w:i/>
                <w:sz w:val="20"/>
              </w:rPr>
              <w:t>1.156.726</w:t>
            </w:r>
          </w:p>
        </w:tc>
      </w:tr>
      <w:tr w:rsidRPr="00460843" w:rsidR="00047EA6" w14:paraId="28A2EBC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7AF91F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57F7224"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54ABEDF" w14:textId="77777777">
            <w:pPr>
              <w:pStyle w:val="p-table"/>
              <w:jc w:val="right"/>
              <w:rPr>
                <w:rFonts w:ascii="Times New Roman" w:hAnsi="Times New Roman" w:cs="Times New Roman"/>
                <w:sz w:val="20"/>
              </w:rPr>
            </w:pPr>
            <w:r w:rsidRPr="00460843">
              <w:rPr>
                <w:rFonts w:ascii="Times New Roman" w:hAnsi="Times New Roman" w:cs="Times New Roman"/>
                <w:sz w:val="20"/>
              </w:rPr>
              <w:t>1.034.309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F894B26" w14:textId="77777777">
            <w:pPr>
              <w:pStyle w:val="p-table"/>
              <w:jc w:val="right"/>
              <w:rPr>
                <w:rFonts w:ascii="Times New Roman" w:hAnsi="Times New Roman" w:cs="Times New Roman"/>
                <w:sz w:val="20"/>
              </w:rPr>
            </w:pPr>
            <w:r w:rsidRPr="00460843">
              <w:rPr>
                <w:rFonts w:ascii="Times New Roman" w:hAnsi="Times New Roman" w:cs="Times New Roman"/>
                <w:sz w:val="20"/>
              </w:rPr>
              <w:t>582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114DE59" w14:textId="77777777">
            <w:pPr>
              <w:pStyle w:val="p-table"/>
              <w:jc w:val="right"/>
              <w:rPr>
                <w:rFonts w:ascii="Times New Roman" w:hAnsi="Times New Roman" w:cs="Times New Roman"/>
                <w:sz w:val="20"/>
              </w:rPr>
            </w:pPr>
            <w:r w:rsidRPr="00460843">
              <w:rPr>
                <w:rFonts w:ascii="Times New Roman" w:hAnsi="Times New Roman" w:cs="Times New Roman"/>
                <w:sz w:val="20"/>
              </w:rPr>
              <w:t>1.034.891</w:t>
            </w:r>
          </w:p>
        </w:tc>
      </w:tr>
      <w:tr w:rsidRPr="00460843" w:rsidR="00047EA6" w14:paraId="3DF1DF0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D3B026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BD851EF"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4CC04DC" w14:textId="77777777">
            <w:pPr>
              <w:pStyle w:val="p-table"/>
              <w:jc w:val="right"/>
              <w:rPr>
                <w:rFonts w:ascii="Times New Roman" w:hAnsi="Times New Roman" w:cs="Times New Roman"/>
                <w:sz w:val="20"/>
              </w:rPr>
            </w:pPr>
            <w:r w:rsidRPr="00460843">
              <w:rPr>
                <w:rFonts w:ascii="Times New Roman" w:hAnsi="Times New Roman" w:cs="Times New Roman"/>
                <w:sz w:val="20"/>
              </w:rPr>
              <w:t>11.208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1E326E4" w14:textId="77777777">
            <w:pPr>
              <w:pStyle w:val="p-table"/>
              <w:jc w:val="right"/>
              <w:rPr>
                <w:rFonts w:ascii="Times New Roman" w:hAnsi="Times New Roman" w:cs="Times New Roman"/>
                <w:sz w:val="20"/>
              </w:rPr>
            </w:pPr>
            <w:r w:rsidRPr="00460843">
              <w:rPr>
                <w:rFonts w:ascii="Times New Roman" w:hAnsi="Times New Roman" w:cs="Times New Roman"/>
                <w:sz w:val="20"/>
              </w:rPr>
              <w:t>780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257D0CB" w14:textId="77777777">
            <w:pPr>
              <w:pStyle w:val="p-table"/>
              <w:jc w:val="right"/>
              <w:rPr>
                <w:rFonts w:ascii="Times New Roman" w:hAnsi="Times New Roman" w:cs="Times New Roman"/>
                <w:sz w:val="20"/>
              </w:rPr>
            </w:pPr>
            <w:r w:rsidRPr="00460843">
              <w:rPr>
                <w:rFonts w:ascii="Times New Roman" w:hAnsi="Times New Roman" w:cs="Times New Roman"/>
                <w:sz w:val="20"/>
              </w:rPr>
              <w:t>11.988</w:t>
            </w:r>
          </w:p>
        </w:tc>
      </w:tr>
      <w:tr w:rsidRPr="00460843" w:rsidR="00047EA6" w14:paraId="079053C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305DCD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2F71BE0" w14:textId="77777777">
            <w:pPr>
              <w:pStyle w:val="p-table"/>
              <w:rPr>
                <w:rFonts w:ascii="Times New Roman" w:hAnsi="Times New Roman" w:cs="Times New Roman"/>
                <w:sz w:val="20"/>
              </w:rPr>
            </w:pPr>
            <w:r w:rsidRPr="00460843">
              <w:rPr>
                <w:rFonts w:ascii="Times New Roman" w:hAnsi="Times New Roman" w:cs="Times New Roman"/>
                <w:sz w:val="20"/>
              </w:rPr>
              <w:t>Overige personele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F51115" w14:textId="77777777">
            <w:pPr>
              <w:pStyle w:val="p-table"/>
              <w:jc w:val="right"/>
              <w:rPr>
                <w:rFonts w:ascii="Times New Roman" w:hAnsi="Times New Roman" w:cs="Times New Roman"/>
                <w:sz w:val="20"/>
              </w:rPr>
            </w:pPr>
            <w:r w:rsidRPr="00460843">
              <w:rPr>
                <w:rFonts w:ascii="Times New Roman" w:hAnsi="Times New Roman" w:cs="Times New Roman"/>
                <w:sz w:val="20"/>
              </w:rPr>
              <w:t>69.784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09D1FA8"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241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6D43F62" w14:textId="77777777">
            <w:pPr>
              <w:pStyle w:val="p-table"/>
              <w:jc w:val="right"/>
              <w:rPr>
                <w:rFonts w:ascii="Times New Roman" w:hAnsi="Times New Roman" w:cs="Times New Roman"/>
                <w:sz w:val="20"/>
              </w:rPr>
            </w:pPr>
            <w:r w:rsidRPr="00460843">
              <w:rPr>
                <w:rFonts w:ascii="Times New Roman" w:hAnsi="Times New Roman" w:cs="Times New Roman"/>
                <w:sz w:val="20"/>
              </w:rPr>
              <w:t>69.543</w:t>
            </w:r>
          </w:p>
        </w:tc>
      </w:tr>
      <w:tr w:rsidRPr="00460843" w:rsidR="00047EA6" w14:paraId="76137C7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6EB474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B1A0891" w14:textId="77777777">
            <w:pPr>
              <w:pStyle w:val="p-table"/>
              <w:rPr>
                <w:rFonts w:ascii="Times New Roman" w:hAnsi="Times New Roman" w:cs="Times New Roman"/>
                <w:sz w:val="20"/>
              </w:rPr>
            </w:pPr>
            <w:r w:rsidRPr="00460843">
              <w:rPr>
                <w:rFonts w:ascii="Times New Roman" w:hAnsi="Times New Roman" w:cs="Times New Roman"/>
                <w:sz w:val="20"/>
              </w:rPr>
              <w:t>Kustwacht NL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0C78F19" w14:textId="77777777">
            <w:pPr>
              <w:pStyle w:val="p-table"/>
              <w:jc w:val="right"/>
              <w:rPr>
                <w:rFonts w:ascii="Times New Roman" w:hAnsi="Times New Roman" w:cs="Times New Roman"/>
                <w:sz w:val="20"/>
              </w:rPr>
            </w:pPr>
            <w:r w:rsidRPr="00460843">
              <w:rPr>
                <w:rFonts w:ascii="Times New Roman" w:hAnsi="Times New Roman" w:cs="Times New Roman"/>
                <w:sz w:val="20"/>
              </w:rPr>
              <w:t>19.814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2C9858D"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w:t>
            </w:r>
            <w:r w:rsidRPr="00460843">
              <w:rPr>
                <w:rFonts w:ascii="Times New Roman" w:hAnsi="Times New Roman" w:cs="Times New Roman"/>
                <w:sz w:val="20"/>
              </w:rPr>
              <w:t>5.354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155966" w14:textId="77777777">
            <w:pPr>
              <w:pStyle w:val="p-table"/>
              <w:jc w:val="right"/>
              <w:rPr>
                <w:rFonts w:ascii="Times New Roman" w:hAnsi="Times New Roman" w:cs="Times New Roman"/>
                <w:sz w:val="20"/>
              </w:rPr>
            </w:pPr>
            <w:r w:rsidRPr="00460843">
              <w:rPr>
                <w:rFonts w:ascii="Times New Roman" w:hAnsi="Times New Roman" w:cs="Times New Roman"/>
                <w:sz w:val="20"/>
              </w:rPr>
              <w:t>14.460</w:t>
            </w:r>
          </w:p>
        </w:tc>
      </w:tr>
      <w:tr w:rsidRPr="00460843" w:rsidR="00047EA6" w14:paraId="25AF6E6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49AB5F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E43FC15" w14:textId="77777777">
            <w:pPr>
              <w:pStyle w:val="p-table"/>
              <w:rPr>
                <w:rFonts w:ascii="Times New Roman" w:hAnsi="Times New Roman" w:cs="Times New Roman"/>
                <w:sz w:val="20"/>
              </w:rPr>
            </w:pPr>
            <w:r w:rsidRPr="00460843">
              <w:rPr>
                <w:rFonts w:ascii="Times New Roman" w:hAnsi="Times New Roman" w:cs="Times New Roman"/>
                <w:sz w:val="20"/>
              </w:rPr>
              <w:t>Kustwacht CARIB</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12A7750" w14:textId="77777777">
            <w:pPr>
              <w:pStyle w:val="p-table"/>
              <w:jc w:val="right"/>
              <w:rPr>
                <w:rFonts w:ascii="Times New Roman" w:hAnsi="Times New Roman" w:cs="Times New Roman"/>
                <w:sz w:val="20"/>
              </w:rPr>
            </w:pPr>
            <w:r w:rsidRPr="00460843">
              <w:rPr>
                <w:rFonts w:ascii="Times New Roman" w:hAnsi="Times New Roman" w:cs="Times New Roman"/>
                <w:sz w:val="20"/>
              </w:rPr>
              <w:t>26.324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5300F0E"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480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FBE6181" w14:textId="77777777">
            <w:pPr>
              <w:pStyle w:val="p-table"/>
              <w:jc w:val="right"/>
              <w:rPr>
                <w:rFonts w:ascii="Times New Roman" w:hAnsi="Times New Roman" w:cs="Times New Roman"/>
                <w:sz w:val="20"/>
              </w:rPr>
            </w:pPr>
            <w:r w:rsidRPr="00460843">
              <w:rPr>
                <w:rFonts w:ascii="Times New Roman" w:hAnsi="Times New Roman" w:cs="Times New Roman"/>
                <w:sz w:val="20"/>
              </w:rPr>
              <w:t>25.844</w:t>
            </w:r>
          </w:p>
        </w:tc>
      </w:tr>
      <w:tr w:rsidRPr="00460843" w:rsidR="00047EA6" w14:paraId="14E5D26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62B256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046E544"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AD63D6A" w14:textId="77777777">
            <w:pPr>
              <w:pStyle w:val="p-table"/>
              <w:jc w:val="right"/>
              <w:rPr>
                <w:rFonts w:ascii="Times New Roman" w:hAnsi="Times New Roman" w:cs="Times New Roman"/>
                <w:sz w:val="20"/>
              </w:rPr>
            </w:pPr>
            <w:r w:rsidRPr="00460843">
              <w:rPr>
                <w:rFonts w:ascii="Times New Roman" w:hAnsi="Times New Roman" w:cs="Times New Roman"/>
                <w:i/>
                <w:sz w:val="20"/>
              </w:rPr>
              <w:t>25.057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7FEF1F0" w14:textId="77777777">
            <w:pPr>
              <w:pStyle w:val="p-table"/>
              <w:jc w:val="right"/>
              <w:rPr>
                <w:rFonts w:ascii="Times New Roman" w:hAnsi="Times New Roman" w:cs="Times New Roman"/>
                <w:sz w:val="20"/>
              </w:rPr>
            </w:pPr>
            <w:r w:rsidRPr="00460843">
              <w:rPr>
                <w:rFonts w:ascii="Times New Roman" w:hAnsi="Times New Roman" w:cs="Times New Roman"/>
                <w:i/>
                <w:sz w:val="20"/>
              </w:rPr>
              <w:t>848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A944347" w14:textId="77777777">
            <w:pPr>
              <w:pStyle w:val="p-table"/>
              <w:jc w:val="right"/>
              <w:rPr>
                <w:rFonts w:ascii="Times New Roman" w:hAnsi="Times New Roman" w:cs="Times New Roman"/>
                <w:sz w:val="20"/>
              </w:rPr>
            </w:pPr>
            <w:r w:rsidRPr="00460843">
              <w:rPr>
                <w:rFonts w:ascii="Times New Roman" w:hAnsi="Times New Roman" w:cs="Times New Roman"/>
                <w:i/>
                <w:sz w:val="20"/>
              </w:rPr>
              <w:t>25.905</w:t>
            </w:r>
          </w:p>
        </w:tc>
      </w:tr>
      <w:tr w:rsidRPr="00460843" w:rsidR="00047EA6" w14:paraId="16C3E76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FC4E06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EE1B159"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35D8CAE" w14:textId="77777777">
            <w:pPr>
              <w:pStyle w:val="p-table"/>
              <w:jc w:val="right"/>
              <w:rPr>
                <w:rFonts w:ascii="Times New Roman" w:hAnsi="Times New Roman" w:cs="Times New Roman"/>
                <w:sz w:val="20"/>
              </w:rPr>
            </w:pPr>
            <w:r w:rsidRPr="00460843">
              <w:rPr>
                <w:rFonts w:ascii="Times New Roman" w:hAnsi="Times New Roman" w:cs="Times New Roman"/>
                <w:sz w:val="20"/>
              </w:rPr>
              <w:t>23.658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EAD7E2" w14:textId="77777777">
            <w:pPr>
              <w:pStyle w:val="p-table"/>
              <w:jc w:val="right"/>
              <w:rPr>
                <w:rFonts w:ascii="Times New Roman" w:hAnsi="Times New Roman" w:cs="Times New Roman"/>
                <w:sz w:val="20"/>
              </w:rPr>
            </w:pPr>
            <w:r w:rsidRPr="00460843">
              <w:rPr>
                <w:rFonts w:ascii="Times New Roman" w:hAnsi="Times New Roman" w:cs="Times New Roman"/>
                <w:sz w:val="20"/>
              </w:rPr>
              <w:t>154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A68EFCA" w14:textId="77777777">
            <w:pPr>
              <w:pStyle w:val="p-table"/>
              <w:jc w:val="right"/>
              <w:rPr>
                <w:rFonts w:ascii="Times New Roman" w:hAnsi="Times New Roman" w:cs="Times New Roman"/>
                <w:sz w:val="20"/>
              </w:rPr>
            </w:pPr>
            <w:r w:rsidRPr="00460843">
              <w:rPr>
                <w:rFonts w:ascii="Times New Roman" w:hAnsi="Times New Roman" w:cs="Times New Roman"/>
                <w:sz w:val="20"/>
              </w:rPr>
              <w:t>23.812</w:t>
            </w:r>
          </w:p>
        </w:tc>
      </w:tr>
      <w:tr w:rsidRPr="00460843" w:rsidR="00047EA6" w14:paraId="250139C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492590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D6D4060" w14:textId="77777777">
            <w:pPr>
              <w:pStyle w:val="p-table"/>
              <w:rPr>
                <w:rFonts w:ascii="Times New Roman" w:hAnsi="Times New Roman" w:cs="Times New Roman"/>
                <w:sz w:val="20"/>
              </w:rPr>
            </w:pPr>
            <w:r w:rsidRPr="00460843">
              <w:rPr>
                <w:rFonts w:ascii="Times New Roman" w:hAnsi="Times New Roman" w:cs="Times New Roman"/>
                <w:sz w:val="20"/>
              </w:rPr>
              <w:t>Kustwacht NL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34B6197" w14:textId="77777777">
            <w:pPr>
              <w:pStyle w:val="p-table"/>
              <w:jc w:val="right"/>
              <w:rPr>
                <w:rFonts w:ascii="Times New Roman" w:hAnsi="Times New Roman" w:cs="Times New Roman"/>
                <w:sz w:val="20"/>
              </w:rPr>
            </w:pPr>
            <w:r w:rsidRPr="00460843">
              <w:rPr>
                <w:rFonts w:ascii="Times New Roman" w:hAnsi="Times New Roman" w:cs="Times New Roman"/>
                <w:sz w:val="20"/>
              </w:rPr>
              <w:t>108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DEBB8F9"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723D724" w14:textId="77777777">
            <w:pPr>
              <w:pStyle w:val="p-table"/>
              <w:jc w:val="right"/>
              <w:rPr>
                <w:rFonts w:ascii="Times New Roman" w:hAnsi="Times New Roman" w:cs="Times New Roman"/>
                <w:sz w:val="20"/>
              </w:rPr>
            </w:pPr>
            <w:r w:rsidRPr="00460843">
              <w:rPr>
                <w:rFonts w:ascii="Times New Roman" w:hAnsi="Times New Roman" w:cs="Times New Roman"/>
                <w:sz w:val="20"/>
              </w:rPr>
              <w:t>108</w:t>
            </w:r>
          </w:p>
        </w:tc>
      </w:tr>
      <w:tr w:rsidRPr="00460843" w:rsidR="00047EA6" w14:paraId="1B54BDF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B12358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49C324B" w14:textId="77777777">
            <w:pPr>
              <w:pStyle w:val="p-table"/>
              <w:rPr>
                <w:rFonts w:ascii="Times New Roman" w:hAnsi="Times New Roman" w:cs="Times New Roman"/>
                <w:sz w:val="20"/>
              </w:rPr>
            </w:pPr>
            <w:r w:rsidRPr="00460843">
              <w:rPr>
                <w:rFonts w:ascii="Times New Roman" w:hAnsi="Times New Roman" w:cs="Times New Roman"/>
                <w:sz w:val="20"/>
              </w:rPr>
              <w:t>Kustwacht CARIB</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7422E34" w14:textId="77777777">
            <w:pPr>
              <w:pStyle w:val="p-table"/>
              <w:jc w:val="right"/>
              <w:rPr>
                <w:rFonts w:ascii="Times New Roman" w:hAnsi="Times New Roman" w:cs="Times New Roman"/>
                <w:sz w:val="20"/>
              </w:rPr>
            </w:pPr>
            <w:r w:rsidRPr="00460843">
              <w:rPr>
                <w:rFonts w:ascii="Times New Roman" w:hAnsi="Times New Roman" w:cs="Times New Roman"/>
                <w:sz w:val="20"/>
              </w:rPr>
              <w:t>1.291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0F35B42" w14:textId="77777777">
            <w:pPr>
              <w:pStyle w:val="p-table"/>
              <w:jc w:val="right"/>
              <w:rPr>
                <w:rFonts w:ascii="Times New Roman" w:hAnsi="Times New Roman" w:cs="Times New Roman"/>
                <w:sz w:val="20"/>
              </w:rPr>
            </w:pPr>
            <w:r w:rsidRPr="00460843">
              <w:rPr>
                <w:rFonts w:ascii="Times New Roman" w:hAnsi="Times New Roman" w:cs="Times New Roman"/>
                <w:sz w:val="20"/>
              </w:rPr>
              <w:t>694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00A8B4" w14:textId="77777777">
            <w:pPr>
              <w:pStyle w:val="p-table"/>
              <w:jc w:val="right"/>
              <w:rPr>
                <w:rFonts w:ascii="Times New Roman" w:hAnsi="Times New Roman" w:cs="Times New Roman"/>
                <w:sz w:val="20"/>
              </w:rPr>
            </w:pPr>
            <w:r w:rsidRPr="00460843">
              <w:rPr>
                <w:rFonts w:ascii="Times New Roman" w:hAnsi="Times New Roman" w:cs="Times New Roman"/>
                <w:sz w:val="20"/>
              </w:rPr>
              <w:t>1.985</w:t>
            </w:r>
          </w:p>
        </w:tc>
      </w:tr>
      <w:tr w:rsidRPr="00460843" w:rsidR="00047EA6" w14:paraId="56A637B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D07562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D81BE1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5669AB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C492CC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E46A148" w14:textId="77777777">
            <w:pPr>
              <w:pStyle w:val="p-table"/>
              <w:rPr>
                <w:rFonts w:ascii="Times New Roman" w:hAnsi="Times New Roman" w:cs="Times New Roman"/>
                <w:sz w:val="20"/>
              </w:rPr>
            </w:pPr>
          </w:p>
        </w:tc>
      </w:tr>
      <w:tr w:rsidRPr="00460843" w:rsidR="00047EA6" w14:paraId="22E5DFF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1B3A11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3390CF6"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EB30604" w14:textId="77777777">
            <w:pPr>
              <w:pStyle w:val="p-table"/>
              <w:jc w:val="right"/>
              <w:rPr>
                <w:rFonts w:ascii="Times New Roman" w:hAnsi="Times New Roman" w:cs="Times New Roman"/>
                <w:sz w:val="20"/>
              </w:rPr>
            </w:pPr>
            <w:r w:rsidRPr="00460843">
              <w:rPr>
                <w:rFonts w:ascii="Times New Roman" w:hAnsi="Times New Roman" w:cs="Times New Roman"/>
                <w:b/>
                <w:sz w:val="20"/>
              </w:rPr>
              <w:t>105.369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4FAC0B1"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3.133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2BEF5BA" w14:textId="77777777">
            <w:pPr>
              <w:pStyle w:val="p-table"/>
              <w:jc w:val="right"/>
              <w:rPr>
                <w:rFonts w:ascii="Times New Roman" w:hAnsi="Times New Roman" w:cs="Times New Roman"/>
                <w:sz w:val="20"/>
              </w:rPr>
            </w:pPr>
            <w:r w:rsidRPr="00460843">
              <w:rPr>
                <w:rFonts w:ascii="Times New Roman" w:hAnsi="Times New Roman" w:cs="Times New Roman"/>
                <w:b/>
                <w:sz w:val="20"/>
              </w:rPr>
              <w:t>102.236</w:t>
            </w:r>
          </w:p>
        </w:tc>
      </w:tr>
      <w:tr w:rsidRPr="00460843" w:rsidR="00047EA6" w14:paraId="1FE0B0E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7CD3F0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7F7A98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32FDD3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E47394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D6D9457" w14:textId="77777777">
            <w:pPr>
              <w:pStyle w:val="p-table"/>
              <w:rPr>
                <w:rFonts w:ascii="Times New Roman" w:hAnsi="Times New Roman" w:cs="Times New Roman"/>
                <w:sz w:val="20"/>
              </w:rPr>
            </w:pPr>
          </w:p>
        </w:tc>
      </w:tr>
      <w:tr w:rsidRPr="00460843" w:rsidR="00047EA6" w14:paraId="03A6D8C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09EEC1DF" w14:textId="77777777">
            <w:pPr>
              <w:pStyle w:val="p-table"/>
              <w:rPr>
                <w:rFonts w:ascii="Times New Roman" w:hAnsi="Times New Roman" w:cs="Times New Roman"/>
                <w:sz w:val="20"/>
              </w:rPr>
            </w:pPr>
            <w:r w:rsidRPr="00460843">
              <w:rPr>
                <w:rFonts w:ascii="Times New Roman" w:hAnsi="Times New Roman" w:cs="Times New Roman"/>
                <w:b/>
                <w:sz w:val="20"/>
              </w:rPr>
              <w:t>2.1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27902D7A"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12D7444" w14:textId="77777777">
            <w:pPr>
              <w:pStyle w:val="p-table"/>
              <w:jc w:val="right"/>
              <w:rPr>
                <w:rFonts w:ascii="Times New Roman" w:hAnsi="Times New Roman" w:cs="Times New Roman"/>
                <w:sz w:val="20"/>
              </w:rPr>
            </w:pPr>
            <w:r w:rsidRPr="00460843">
              <w:rPr>
                <w:rFonts w:ascii="Times New Roman" w:hAnsi="Times New Roman" w:cs="Times New Roman"/>
                <w:b/>
                <w:sz w:val="20"/>
              </w:rPr>
              <w:t>105.369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7D23177"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3.133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5C07720" w14:textId="77777777">
            <w:pPr>
              <w:pStyle w:val="p-table"/>
              <w:jc w:val="right"/>
              <w:rPr>
                <w:rFonts w:ascii="Times New Roman" w:hAnsi="Times New Roman" w:cs="Times New Roman"/>
                <w:sz w:val="20"/>
              </w:rPr>
            </w:pPr>
            <w:r w:rsidRPr="00460843">
              <w:rPr>
                <w:rFonts w:ascii="Times New Roman" w:hAnsi="Times New Roman" w:cs="Times New Roman"/>
                <w:b/>
                <w:sz w:val="20"/>
              </w:rPr>
              <w:t>102.236</w:t>
            </w:r>
          </w:p>
        </w:tc>
      </w:tr>
      <w:tr w:rsidRPr="00460843" w:rsidR="00047EA6" w14:paraId="09F953F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2D5F43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5070A91"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A2D510B" w14:textId="77777777">
            <w:pPr>
              <w:pStyle w:val="p-table"/>
              <w:jc w:val="right"/>
              <w:rPr>
                <w:rFonts w:ascii="Times New Roman" w:hAnsi="Times New Roman" w:cs="Times New Roman"/>
                <w:sz w:val="20"/>
              </w:rPr>
            </w:pPr>
            <w:r w:rsidRPr="00460843">
              <w:rPr>
                <w:rFonts w:ascii="Times New Roman" w:hAnsi="Times New Roman" w:cs="Times New Roman"/>
                <w:i/>
                <w:sz w:val="20"/>
              </w:rPr>
              <w:t>105.292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78AC9D9"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3.136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26E3BCE" w14:textId="77777777">
            <w:pPr>
              <w:pStyle w:val="p-table"/>
              <w:jc w:val="right"/>
              <w:rPr>
                <w:rFonts w:ascii="Times New Roman" w:hAnsi="Times New Roman" w:cs="Times New Roman"/>
                <w:sz w:val="20"/>
              </w:rPr>
            </w:pPr>
            <w:r w:rsidRPr="00460843">
              <w:rPr>
                <w:rFonts w:ascii="Times New Roman" w:hAnsi="Times New Roman" w:cs="Times New Roman"/>
                <w:i/>
                <w:sz w:val="20"/>
              </w:rPr>
              <w:t>102.156</w:t>
            </w:r>
          </w:p>
        </w:tc>
      </w:tr>
      <w:tr w:rsidRPr="00460843" w:rsidR="00047EA6" w14:paraId="43F9993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D16BD3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C66A1D5" w14:textId="77777777">
            <w:pPr>
              <w:pStyle w:val="p-table"/>
              <w:rPr>
                <w:rFonts w:ascii="Times New Roman" w:hAnsi="Times New Roman" w:cs="Times New Roman"/>
                <w:sz w:val="20"/>
              </w:rPr>
            </w:pPr>
            <w:r w:rsidRPr="00460843">
              <w:rPr>
                <w:rFonts w:ascii="Times New Roman" w:hAnsi="Times New Roman" w:cs="Times New Roman"/>
                <w:sz w:val="20"/>
              </w:rPr>
              <w:t>Gereedstelling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85B2598" w14:textId="77777777">
            <w:pPr>
              <w:pStyle w:val="p-table"/>
              <w:jc w:val="right"/>
              <w:rPr>
                <w:rFonts w:ascii="Times New Roman" w:hAnsi="Times New Roman" w:cs="Times New Roman"/>
                <w:sz w:val="20"/>
              </w:rPr>
            </w:pPr>
            <w:r w:rsidRPr="00460843">
              <w:rPr>
                <w:rFonts w:ascii="Times New Roman" w:hAnsi="Times New Roman" w:cs="Times New Roman"/>
                <w:sz w:val="20"/>
              </w:rPr>
              <w:t>22.203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BBE216B"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239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814E09C" w14:textId="77777777">
            <w:pPr>
              <w:pStyle w:val="p-table"/>
              <w:jc w:val="right"/>
              <w:rPr>
                <w:rFonts w:ascii="Times New Roman" w:hAnsi="Times New Roman" w:cs="Times New Roman"/>
                <w:sz w:val="20"/>
              </w:rPr>
            </w:pPr>
            <w:r w:rsidRPr="00460843">
              <w:rPr>
                <w:rFonts w:ascii="Times New Roman" w:hAnsi="Times New Roman" w:cs="Times New Roman"/>
                <w:sz w:val="20"/>
              </w:rPr>
              <w:t>21.964</w:t>
            </w:r>
          </w:p>
        </w:tc>
      </w:tr>
      <w:tr w:rsidRPr="00460843" w:rsidR="00047EA6" w14:paraId="08B5164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978877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FF18C96" w14:textId="77777777">
            <w:pPr>
              <w:pStyle w:val="p-table"/>
              <w:rPr>
                <w:rFonts w:ascii="Times New Roman" w:hAnsi="Times New Roman" w:cs="Times New Roman"/>
                <w:sz w:val="20"/>
              </w:rPr>
            </w:pPr>
            <w:r w:rsidRPr="00460843">
              <w:rPr>
                <w:rFonts w:ascii="Times New Roman" w:hAnsi="Times New Roman" w:cs="Times New Roman"/>
                <w:sz w:val="20"/>
              </w:rPr>
              <w:t>Kustwacht NL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0AB44B6" w14:textId="77777777">
            <w:pPr>
              <w:pStyle w:val="p-table"/>
              <w:jc w:val="right"/>
              <w:rPr>
                <w:rFonts w:ascii="Times New Roman" w:hAnsi="Times New Roman" w:cs="Times New Roman"/>
                <w:sz w:val="20"/>
              </w:rPr>
            </w:pPr>
            <w:r w:rsidRPr="00460843">
              <w:rPr>
                <w:rFonts w:ascii="Times New Roman" w:hAnsi="Times New Roman" w:cs="Times New Roman"/>
                <w:sz w:val="20"/>
              </w:rPr>
              <w:t>79.145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77DB72"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2.683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22AA2D2" w14:textId="77777777">
            <w:pPr>
              <w:pStyle w:val="p-table"/>
              <w:jc w:val="right"/>
              <w:rPr>
                <w:rFonts w:ascii="Times New Roman" w:hAnsi="Times New Roman" w:cs="Times New Roman"/>
                <w:sz w:val="20"/>
              </w:rPr>
            </w:pPr>
            <w:r w:rsidRPr="00460843">
              <w:rPr>
                <w:rFonts w:ascii="Times New Roman" w:hAnsi="Times New Roman" w:cs="Times New Roman"/>
                <w:sz w:val="20"/>
              </w:rPr>
              <w:t>76.462</w:t>
            </w:r>
          </w:p>
        </w:tc>
      </w:tr>
      <w:tr w:rsidRPr="00460843" w:rsidR="00047EA6" w14:paraId="0ED8FA5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623656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6F6C7B6" w14:textId="77777777">
            <w:pPr>
              <w:pStyle w:val="p-table"/>
              <w:rPr>
                <w:rFonts w:ascii="Times New Roman" w:hAnsi="Times New Roman" w:cs="Times New Roman"/>
                <w:sz w:val="20"/>
              </w:rPr>
            </w:pPr>
            <w:r w:rsidRPr="00460843">
              <w:rPr>
                <w:rFonts w:ascii="Times New Roman" w:hAnsi="Times New Roman" w:cs="Times New Roman"/>
                <w:sz w:val="20"/>
              </w:rPr>
              <w:t>Kustwacht CARIB</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458650A" w14:textId="77777777">
            <w:pPr>
              <w:pStyle w:val="p-table"/>
              <w:jc w:val="right"/>
              <w:rPr>
                <w:rFonts w:ascii="Times New Roman" w:hAnsi="Times New Roman" w:cs="Times New Roman"/>
                <w:sz w:val="20"/>
              </w:rPr>
            </w:pPr>
            <w:r w:rsidRPr="00460843">
              <w:rPr>
                <w:rFonts w:ascii="Times New Roman" w:hAnsi="Times New Roman" w:cs="Times New Roman"/>
                <w:sz w:val="20"/>
              </w:rPr>
              <w:t>3.944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E28F4E5"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214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447BAE0" w14:textId="77777777">
            <w:pPr>
              <w:pStyle w:val="p-table"/>
              <w:jc w:val="right"/>
              <w:rPr>
                <w:rFonts w:ascii="Times New Roman" w:hAnsi="Times New Roman" w:cs="Times New Roman"/>
                <w:sz w:val="20"/>
              </w:rPr>
            </w:pPr>
            <w:r w:rsidRPr="00460843">
              <w:rPr>
                <w:rFonts w:ascii="Times New Roman" w:hAnsi="Times New Roman" w:cs="Times New Roman"/>
                <w:sz w:val="20"/>
              </w:rPr>
              <w:t>3.730</w:t>
            </w:r>
          </w:p>
        </w:tc>
      </w:tr>
      <w:tr w:rsidRPr="00460843" w:rsidR="00047EA6" w14:paraId="0941CCB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509BD9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1BA4036" w14:textId="77777777">
            <w:pPr>
              <w:pStyle w:val="p-table"/>
              <w:rPr>
                <w:rFonts w:ascii="Times New Roman" w:hAnsi="Times New Roman" w:cs="Times New Roman"/>
                <w:sz w:val="20"/>
              </w:rPr>
            </w:pPr>
            <w:r w:rsidRPr="00460843">
              <w:rPr>
                <w:rFonts w:ascii="Times New Roman" w:hAnsi="Times New Roman" w:cs="Times New Roman"/>
                <w:i/>
                <w:sz w:val="20"/>
              </w:rPr>
              <w:t>(Schade)vergoeding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13E3DF7" w14:textId="77777777">
            <w:pPr>
              <w:pStyle w:val="p-table"/>
              <w:jc w:val="right"/>
              <w:rPr>
                <w:rFonts w:ascii="Times New Roman" w:hAnsi="Times New Roman" w:cs="Times New Roman"/>
                <w:sz w:val="20"/>
              </w:rPr>
            </w:pPr>
            <w:r w:rsidRPr="00460843">
              <w:rPr>
                <w:rFonts w:ascii="Times New Roman" w:hAnsi="Times New Roman" w:cs="Times New Roman"/>
                <w:i/>
                <w:sz w:val="20"/>
              </w:rPr>
              <w:t>77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DC3193" w14:textId="77777777">
            <w:pPr>
              <w:pStyle w:val="p-table"/>
              <w:jc w:val="right"/>
              <w:rPr>
                <w:rFonts w:ascii="Times New Roman" w:hAnsi="Times New Roman" w:cs="Times New Roman"/>
                <w:sz w:val="20"/>
              </w:rPr>
            </w:pPr>
            <w:r w:rsidRPr="00460843">
              <w:rPr>
                <w:rFonts w:ascii="Times New Roman" w:hAnsi="Times New Roman" w:cs="Times New Roman"/>
                <w:i/>
                <w:sz w:val="20"/>
              </w:rPr>
              <w:t>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966D68D" w14:textId="77777777">
            <w:pPr>
              <w:pStyle w:val="p-table"/>
              <w:jc w:val="right"/>
              <w:rPr>
                <w:rFonts w:ascii="Times New Roman" w:hAnsi="Times New Roman" w:cs="Times New Roman"/>
                <w:sz w:val="20"/>
              </w:rPr>
            </w:pPr>
            <w:r w:rsidRPr="00460843">
              <w:rPr>
                <w:rFonts w:ascii="Times New Roman" w:hAnsi="Times New Roman" w:cs="Times New Roman"/>
                <w:i/>
                <w:sz w:val="20"/>
              </w:rPr>
              <w:t>80</w:t>
            </w:r>
          </w:p>
        </w:tc>
      </w:tr>
      <w:tr w:rsidRPr="00460843" w:rsidR="00047EA6" w14:paraId="5627C34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C568A9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F1009CA" w14:textId="77777777">
            <w:pPr>
              <w:pStyle w:val="p-table"/>
              <w:rPr>
                <w:rFonts w:ascii="Times New Roman" w:hAnsi="Times New Roman" w:cs="Times New Roman"/>
                <w:sz w:val="20"/>
              </w:rPr>
            </w:pPr>
            <w:r w:rsidRPr="00460843">
              <w:rPr>
                <w:rFonts w:ascii="Times New Roman" w:hAnsi="Times New Roman" w:cs="Times New Roman"/>
                <w:sz w:val="20"/>
              </w:rPr>
              <w:t>Schadevergoeding overig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5546E0B" w14:textId="77777777">
            <w:pPr>
              <w:pStyle w:val="p-table"/>
              <w:jc w:val="right"/>
              <w:rPr>
                <w:rFonts w:ascii="Times New Roman" w:hAnsi="Times New Roman" w:cs="Times New Roman"/>
                <w:sz w:val="20"/>
              </w:rPr>
            </w:pPr>
            <w:r w:rsidRPr="00460843">
              <w:rPr>
                <w:rFonts w:ascii="Times New Roman" w:hAnsi="Times New Roman" w:cs="Times New Roman"/>
                <w:sz w:val="20"/>
              </w:rPr>
              <w:t>77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0E3F71" w14:textId="77777777">
            <w:pPr>
              <w:pStyle w:val="p-table"/>
              <w:jc w:val="right"/>
              <w:rPr>
                <w:rFonts w:ascii="Times New Roman" w:hAnsi="Times New Roman" w:cs="Times New Roman"/>
                <w:sz w:val="20"/>
              </w:rPr>
            </w:pPr>
            <w:r w:rsidRPr="00460843">
              <w:rPr>
                <w:rFonts w:ascii="Times New Roman" w:hAnsi="Times New Roman" w:cs="Times New Roman"/>
                <w:sz w:val="20"/>
              </w:rPr>
              <w:t>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4A4824E" w14:textId="77777777">
            <w:pPr>
              <w:pStyle w:val="p-table"/>
              <w:jc w:val="right"/>
              <w:rPr>
                <w:rFonts w:ascii="Times New Roman" w:hAnsi="Times New Roman" w:cs="Times New Roman"/>
                <w:sz w:val="20"/>
              </w:rPr>
            </w:pPr>
            <w:r w:rsidRPr="00460843">
              <w:rPr>
                <w:rFonts w:ascii="Times New Roman" w:hAnsi="Times New Roman" w:cs="Times New Roman"/>
                <w:sz w:val="20"/>
              </w:rPr>
              <w:t>80</w:t>
            </w:r>
          </w:p>
        </w:tc>
      </w:tr>
      <w:tr w:rsidRPr="00460843" w:rsidR="00047EA6" w14:paraId="6781BEE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E7B459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6A28D68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BBA760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B4F7A0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3087BCA" w14:textId="77777777">
            <w:pPr>
              <w:pStyle w:val="p-table"/>
              <w:rPr>
                <w:rFonts w:ascii="Times New Roman" w:hAnsi="Times New Roman" w:cs="Times New Roman"/>
                <w:sz w:val="20"/>
              </w:rPr>
            </w:pPr>
          </w:p>
        </w:tc>
      </w:tr>
      <w:tr w:rsidRPr="00460843" w:rsidR="00047EA6" w14:paraId="3D6EAC8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786CCC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96A2AF0"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FDE16C" w14:textId="77777777">
            <w:pPr>
              <w:pStyle w:val="p-table"/>
              <w:jc w:val="right"/>
              <w:rPr>
                <w:rFonts w:ascii="Times New Roman" w:hAnsi="Times New Roman" w:cs="Times New Roman"/>
                <w:sz w:val="20"/>
              </w:rPr>
            </w:pPr>
            <w:r w:rsidRPr="00460843">
              <w:rPr>
                <w:rFonts w:ascii="Times New Roman" w:hAnsi="Times New Roman" w:cs="Times New Roman"/>
                <w:b/>
                <w:sz w:val="20"/>
              </w:rPr>
              <w:t>12.324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EBDDAD4"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480D4C0" w14:textId="77777777">
            <w:pPr>
              <w:pStyle w:val="p-table"/>
              <w:jc w:val="right"/>
              <w:rPr>
                <w:rFonts w:ascii="Times New Roman" w:hAnsi="Times New Roman" w:cs="Times New Roman"/>
                <w:sz w:val="20"/>
              </w:rPr>
            </w:pPr>
            <w:r w:rsidRPr="00460843">
              <w:rPr>
                <w:rFonts w:ascii="Times New Roman" w:hAnsi="Times New Roman" w:cs="Times New Roman"/>
                <w:b/>
                <w:sz w:val="20"/>
              </w:rPr>
              <w:t>12.324</w:t>
            </w:r>
          </w:p>
        </w:tc>
      </w:tr>
    </w:tbl>
    <w:p w:rsidRPr="00460843" w:rsidR="00047EA6" w:rsidRDefault="00047EA6" w14:paraId="59DCBA23" w14:textId="77777777">
      <w:pPr>
        <w:pStyle w:val="p-marginbottom"/>
        <w:rPr>
          <w:rFonts w:ascii="Times New Roman" w:hAnsi="Times New Roman" w:cs="Times New Roman"/>
          <w:sz w:val="24"/>
          <w:szCs w:val="24"/>
        </w:rPr>
      </w:pPr>
    </w:p>
    <w:p w:rsidRPr="00460843" w:rsidR="00047EA6" w:rsidRDefault="00460843" w14:paraId="03DDB26D"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6B12ADAD" w14:textId="77777777">
      <w:pPr>
        <w:pStyle w:val="p"/>
        <w:rPr>
          <w:rFonts w:ascii="Times New Roman" w:hAnsi="Times New Roman" w:cs="Times New Roman"/>
          <w:sz w:val="24"/>
          <w:szCs w:val="24"/>
        </w:rPr>
      </w:pPr>
      <w:r w:rsidRPr="00460843">
        <w:rPr>
          <w:rFonts w:ascii="Times New Roman" w:hAnsi="Times New Roman" w:cs="Times New Roman"/>
          <w:sz w:val="24"/>
          <w:szCs w:val="24"/>
        </w:rPr>
        <w:t>Er zijn geen mutaties toe te lichten die hoger zijn dan de staffelwaarde van dit artikel.</w:t>
      </w:r>
    </w:p>
    <w:p w:rsidRPr="00460843" w:rsidR="00047EA6" w:rsidRDefault="00460843" w14:paraId="469DBAE3"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2C1765D1"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Er zijn geen mutaties toe te </w:t>
      </w:r>
      <w:r w:rsidRPr="00460843">
        <w:rPr>
          <w:rFonts w:ascii="Times New Roman" w:hAnsi="Times New Roman" w:cs="Times New Roman"/>
          <w:sz w:val="24"/>
          <w:szCs w:val="24"/>
        </w:rPr>
        <w:t>lichten die hoger zijn dan de staffelwaarde van dit artikel.</w:t>
      </w:r>
    </w:p>
    <w:p w:rsidRPr="00460843" w:rsidR="00047EA6" w:rsidRDefault="00047EA6" w14:paraId="18A9C41E" w14:textId="77777777">
      <w:pPr>
        <w:pStyle w:val="page-break"/>
        <w:rPr>
          <w:rFonts w:ascii="Times New Roman" w:hAnsi="Times New Roman" w:cs="Times New Roman"/>
          <w:sz w:val="24"/>
          <w:szCs w:val="24"/>
        </w:rPr>
      </w:pPr>
    </w:p>
    <w:p w:rsidRPr="00460843" w:rsidR="00047EA6" w:rsidRDefault="00460843" w14:paraId="43D5676C"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2.3 Artikel 3 Koninklijke Landmacht</w:t>
      </w:r>
    </w:p>
    <w:p w:rsidRPr="00460843" w:rsidR="00047EA6" w:rsidRDefault="00460843" w14:paraId="6CED80BC"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709F9E63"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6E7098B7" w14:textId="77777777">
            <w:pPr>
              <w:pStyle w:val="kio2-table-title"/>
              <w:rPr>
                <w:rFonts w:ascii="Times New Roman" w:hAnsi="Times New Roman" w:cs="Times New Roman"/>
                <w:sz w:val="20"/>
              </w:rPr>
            </w:pPr>
            <w:r w:rsidRPr="00460843">
              <w:rPr>
                <w:rFonts w:ascii="Times New Roman" w:hAnsi="Times New Roman" w:cs="Times New Roman"/>
                <w:sz w:val="20"/>
              </w:rPr>
              <w:t>Tabel 4 Budgettaire gevolgen van beleid artikel 4 Koninklijke Landmacht (bedragen x € 1.000)</w:t>
            </w:r>
          </w:p>
        </w:tc>
      </w:tr>
      <w:tr w:rsidRPr="00460843" w:rsidR="00047EA6" w14:paraId="505B5AA3"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368C2A2F"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A3B2E68"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B7023C0"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681839AA"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4692273"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15D5236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5BB0F648"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2EE5048B"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2EC20EA" w14:textId="77777777">
            <w:pPr>
              <w:pStyle w:val="p-table"/>
              <w:jc w:val="right"/>
              <w:rPr>
                <w:rFonts w:ascii="Times New Roman" w:hAnsi="Times New Roman" w:cs="Times New Roman"/>
                <w:sz w:val="20"/>
              </w:rPr>
            </w:pPr>
            <w:r w:rsidRPr="00460843">
              <w:rPr>
                <w:rFonts w:ascii="Times New Roman" w:hAnsi="Times New Roman" w:cs="Times New Roman"/>
                <w:b/>
                <w:sz w:val="20"/>
              </w:rPr>
              <w:t>2.143.983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7B7715F" w14:textId="77777777">
            <w:pPr>
              <w:pStyle w:val="p-table"/>
              <w:jc w:val="right"/>
              <w:rPr>
                <w:rFonts w:ascii="Times New Roman" w:hAnsi="Times New Roman" w:cs="Times New Roman"/>
                <w:sz w:val="20"/>
              </w:rPr>
            </w:pPr>
            <w:r w:rsidRPr="00460843">
              <w:rPr>
                <w:rFonts w:ascii="Times New Roman" w:hAnsi="Times New Roman" w:cs="Times New Roman"/>
                <w:b/>
                <w:sz w:val="20"/>
              </w:rPr>
              <w:t>343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385247A" w14:textId="77777777">
            <w:pPr>
              <w:pStyle w:val="p-table"/>
              <w:jc w:val="right"/>
              <w:rPr>
                <w:rFonts w:ascii="Times New Roman" w:hAnsi="Times New Roman" w:cs="Times New Roman"/>
                <w:sz w:val="20"/>
              </w:rPr>
            </w:pPr>
            <w:r w:rsidRPr="00460843">
              <w:rPr>
                <w:rFonts w:ascii="Times New Roman" w:hAnsi="Times New Roman" w:cs="Times New Roman"/>
                <w:b/>
                <w:sz w:val="20"/>
              </w:rPr>
              <w:t>2.144.326</w:t>
            </w:r>
          </w:p>
        </w:tc>
      </w:tr>
      <w:tr w:rsidRPr="00460843" w:rsidR="00047EA6" w14:paraId="26AFFBA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CBCF4E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680BEF6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CEBFFB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4BDB2E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C85DE5A" w14:textId="77777777">
            <w:pPr>
              <w:pStyle w:val="p-table"/>
              <w:rPr>
                <w:rFonts w:ascii="Times New Roman" w:hAnsi="Times New Roman" w:cs="Times New Roman"/>
                <w:sz w:val="20"/>
              </w:rPr>
            </w:pPr>
          </w:p>
        </w:tc>
      </w:tr>
      <w:tr w:rsidRPr="00460843" w:rsidR="00047EA6" w14:paraId="0A68DFA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85566F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F5D02C1"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E3F6FD7" w14:textId="77777777">
            <w:pPr>
              <w:pStyle w:val="p-table"/>
              <w:jc w:val="right"/>
              <w:rPr>
                <w:rFonts w:ascii="Times New Roman" w:hAnsi="Times New Roman" w:cs="Times New Roman"/>
                <w:sz w:val="20"/>
              </w:rPr>
            </w:pPr>
            <w:r w:rsidRPr="00460843">
              <w:rPr>
                <w:rFonts w:ascii="Times New Roman" w:hAnsi="Times New Roman" w:cs="Times New Roman"/>
                <w:b/>
                <w:sz w:val="20"/>
              </w:rPr>
              <w:t>2.143.983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2B2811E" w14:textId="77777777">
            <w:pPr>
              <w:pStyle w:val="p-table"/>
              <w:jc w:val="right"/>
              <w:rPr>
                <w:rFonts w:ascii="Times New Roman" w:hAnsi="Times New Roman" w:cs="Times New Roman"/>
                <w:sz w:val="20"/>
              </w:rPr>
            </w:pPr>
            <w:r w:rsidRPr="00460843">
              <w:rPr>
                <w:rFonts w:ascii="Times New Roman" w:hAnsi="Times New Roman" w:cs="Times New Roman"/>
                <w:b/>
                <w:sz w:val="20"/>
              </w:rPr>
              <w:t>343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103908" w14:textId="77777777">
            <w:pPr>
              <w:pStyle w:val="p-table"/>
              <w:jc w:val="right"/>
              <w:rPr>
                <w:rFonts w:ascii="Times New Roman" w:hAnsi="Times New Roman" w:cs="Times New Roman"/>
                <w:sz w:val="20"/>
              </w:rPr>
            </w:pPr>
            <w:r w:rsidRPr="00460843">
              <w:rPr>
                <w:rFonts w:ascii="Times New Roman" w:hAnsi="Times New Roman" w:cs="Times New Roman"/>
                <w:b/>
                <w:sz w:val="20"/>
              </w:rPr>
              <w:t>2.144.326</w:t>
            </w:r>
          </w:p>
        </w:tc>
      </w:tr>
      <w:tr w:rsidRPr="00460843" w:rsidR="00047EA6" w14:paraId="1829D5E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4587A9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16478F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681112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07C610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EA26C83" w14:textId="77777777">
            <w:pPr>
              <w:pStyle w:val="p-table"/>
              <w:rPr>
                <w:rFonts w:ascii="Times New Roman" w:hAnsi="Times New Roman" w:cs="Times New Roman"/>
                <w:sz w:val="20"/>
              </w:rPr>
            </w:pPr>
          </w:p>
        </w:tc>
      </w:tr>
      <w:tr w:rsidRPr="00460843" w:rsidR="00047EA6" w14:paraId="2D554F5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7FF440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6E17CDC"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37FE63B" w14:textId="77777777">
            <w:pPr>
              <w:pStyle w:val="p-table"/>
              <w:jc w:val="right"/>
              <w:rPr>
                <w:rFonts w:ascii="Times New Roman" w:hAnsi="Times New Roman" w:cs="Times New Roman"/>
                <w:sz w:val="20"/>
              </w:rPr>
            </w:pPr>
            <w:r w:rsidRPr="00460843">
              <w:rPr>
                <w:rFonts w:ascii="Times New Roman" w:hAnsi="Times New Roman" w:cs="Times New Roman"/>
                <w:b/>
                <w:sz w:val="20"/>
              </w:rPr>
              <w:t>2.038.920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CB024E5" w14:textId="77777777">
            <w:pPr>
              <w:pStyle w:val="p-table"/>
              <w:jc w:val="right"/>
              <w:rPr>
                <w:rFonts w:ascii="Times New Roman" w:hAnsi="Times New Roman" w:cs="Times New Roman"/>
                <w:sz w:val="20"/>
              </w:rPr>
            </w:pPr>
            <w:r w:rsidRPr="00460843">
              <w:rPr>
                <w:rFonts w:ascii="Times New Roman" w:hAnsi="Times New Roman" w:cs="Times New Roman"/>
                <w:b/>
                <w:sz w:val="20"/>
              </w:rPr>
              <w:t>343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C845F9F" w14:textId="77777777">
            <w:pPr>
              <w:pStyle w:val="p-table"/>
              <w:jc w:val="right"/>
              <w:rPr>
                <w:rFonts w:ascii="Times New Roman" w:hAnsi="Times New Roman" w:cs="Times New Roman"/>
                <w:sz w:val="20"/>
              </w:rPr>
            </w:pPr>
            <w:r w:rsidRPr="00460843">
              <w:rPr>
                <w:rFonts w:ascii="Times New Roman" w:hAnsi="Times New Roman" w:cs="Times New Roman"/>
                <w:b/>
                <w:sz w:val="20"/>
              </w:rPr>
              <w:t>2.039.263</w:t>
            </w:r>
          </w:p>
        </w:tc>
      </w:tr>
      <w:tr w:rsidRPr="00460843" w:rsidR="00047EA6" w14:paraId="3045E98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CD0E0A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447DED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43C5BA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A942FE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1FF0A97" w14:textId="77777777">
            <w:pPr>
              <w:pStyle w:val="p-table"/>
              <w:rPr>
                <w:rFonts w:ascii="Times New Roman" w:hAnsi="Times New Roman" w:cs="Times New Roman"/>
                <w:sz w:val="20"/>
              </w:rPr>
            </w:pPr>
          </w:p>
        </w:tc>
      </w:tr>
      <w:tr w:rsidRPr="00460843" w:rsidR="00047EA6" w14:paraId="2CFC129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051C62AC" w14:textId="77777777">
            <w:pPr>
              <w:pStyle w:val="p-table"/>
              <w:rPr>
                <w:rFonts w:ascii="Times New Roman" w:hAnsi="Times New Roman" w:cs="Times New Roman"/>
                <w:sz w:val="20"/>
              </w:rPr>
            </w:pPr>
            <w:r w:rsidRPr="00460843">
              <w:rPr>
                <w:rFonts w:ascii="Times New Roman" w:hAnsi="Times New Roman" w:cs="Times New Roman"/>
                <w:b/>
                <w:sz w:val="20"/>
              </w:rPr>
              <w:t>3.2</w:t>
            </w:r>
          </w:p>
        </w:tc>
        <w:tc>
          <w:tcPr>
            <w:tcW w:w="3029" w:type="dxa"/>
            <w:tcBorders>
              <w:bottom w:val="single" w:color="009EE0" w:sz="2" w:space="0"/>
            </w:tcBorders>
            <w:tcMar>
              <w:top w:w="22" w:type="dxa"/>
              <w:left w:w="28" w:type="dxa"/>
              <w:bottom w:w="22" w:type="dxa"/>
              <w:right w:w="28" w:type="dxa"/>
            </w:tcMar>
          </w:tcPr>
          <w:p w:rsidRPr="00460843" w:rsidR="00047EA6" w:rsidRDefault="00460843" w14:paraId="2D021250"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38558E2" w14:textId="77777777">
            <w:pPr>
              <w:pStyle w:val="p-table"/>
              <w:jc w:val="right"/>
              <w:rPr>
                <w:rFonts w:ascii="Times New Roman" w:hAnsi="Times New Roman" w:cs="Times New Roman"/>
                <w:sz w:val="20"/>
              </w:rPr>
            </w:pPr>
            <w:r w:rsidRPr="00460843">
              <w:rPr>
                <w:rFonts w:ascii="Times New Roman" w:hAnsi="Times New Roman" w:cs="Times New Roman"/>
                <w:b/>
                <w:sz w:val="20"/>
              </w:rPr>
              <w:t>2.038.920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DAFBD6D" w14:textId="77777777">
            <w:pPr>
              <w:pStyle w:val="p-table"/>
              <w:jc w:val="right"/>
              <w:rPr>
                <w:rFonts w:ascii="Times New Roman" w:hAnsi="Times New Roman" w:cs="Times New Roman"/>
                <w:sz w:val="20"/>
              </w:rPr>
            </w:pPr>
            <w:r w:rsidRPr="00460843">
              <w:rPr>
                <w:rFonts w:ascii="Times New Roman" w:hAnsi="Times New Roman" w:cs="Times New Roman"/>
                <w:b/>
                <w:sz w:val="20"/>
              </w:rPr>
              <w:t>343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A02EAF3" w14:textId="77777777">
            <w:pPr>
              <w:pStyle w:val="p-table"/>
              <w:jc w:val="right"/>
              <w:rPr>
                <w:rFonts w:ascii="Times New Roman" w:hAnsi="Times New Roman" w:cs="Times New Roman"/>
                <w:sz w:val="20"/>
              </w:rPr>
            </w:pPr>
            <w:r w:rsidRPr="00460843">
              <w:rPr>
                <w:rFonts w:ascii="Times New Roman" w:hAnsi="Times New Roman" w:cs="Times New Roman"/>
                <w:b/>
                <w:sz w:val="20"/>
              </w:rPr>
              <w:t>2.039.263</w:t>
            </w:r>
          </w:p>
        </w:tc>
      </w:tr>
      <w:tr w:rsidRPr="00460843" w:rsidR="00047EA6" w14:paraId="173FD6E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D61178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0D12BA6" w14:textId="77777777">
            <w:pPr>
              <w:pStyle w:val="p-table"/>
              <w:rPr>
                <w:rFonts w:ascii="Times New Roman" w:hAnsi="Times New Roman" w:cs="Times New Roman"/>
                <w:sz w:val="20"/>
              </w:rPr>
            </w:pPr>
            <w:r w:rsidRPr="00460843">
              <w:rPr>
                <w:rFonts w:ascii="Times New Roman" w:hAnsi="Times New Roman" w:cs="Times New Roman"/>
                <w:i/>
                <w:sz w:val="20"/>
              </w:rPr>
              <w:t>Personele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3847EAF" w14:textId="77777777">
            <w:pPr>
              <w:pStyle w:val="p-table"/>
              <w:jc w:val="right"/>
              <w:rPr>
                <w:rFonts w:ascii="Times New Roman" w:hAnsi="Times New Roman" w:cs="Times New Roman"/>
                <w:sz w:val="20"/>
              </w:rPr>
            </w:pPr>
            <w:r w:rsidRPr="00460843">
              <w:rPr>
                <w:rFonts w:ascii="Times New Roman" w:hAnsi="Times New Roman" w:cs="Times New Roman"/>
                <w:i/>
                <w:sz w:val="20"/>
              </w:rPr>
              <w:t>2.002.593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FCD153" w14:textId="77777777">
            <w:pPr>
              <w:pStyle w:val="p-table"/>
              <w:jc w:val="right"/>
              <w:rPr>
                <w:rFonts w:ascii="Times New Roman" w:hAnsi="Times New Roman" w:cs="Times New Roman"/>
                <w:sz w:val="20"/>
              </w:rPr>
            </w:pPr>
            <w:r w:rsidRPr="00460843">
              <w:rPr>
                <w:rFonts w:ascii="Times New Roman" w:hAnsi="Times New Roman" w:cs="Times New Roman"/>
                <w:i/>
                <w:sz w:val="20"/>
              </w:rPr>
              <w:t>343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9F71725" w14:textId="77777777">
            <w:pPr>
              <w:pStyle w:val="p-table"/>
              <w:jc w:val="right"/>
              <w:rPr>
                <w:rFonts w:ascii="Times New Roman" w:hAnsi="Times New Roman" w:cs="Times New Roman"/>
                <w:sz w:val="20"/>
              </w:rPr>
            </w:pPr>
            <w:r w:rsidRPr="00460843">
              <w:rPr>
                <w:rFonts w:ascii="Times New Roman" w:hAnsi="Times New Roman" w:cs="Times New Roman"/>
                <w:i/>
                <w:sz w:val="20"/>
              </w:rPr>
              <w:t>2.002.936</w:t>
            </w:r>
          </w:p>
        </w:tc>
      </w:tr>
      <w:tr w:rsidRPr="00460843" w:rsidR="00047EA6" w14:paraId="7D9040D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72474D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CA37842"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6494422" w14:textId="77777777">
            <w:pPr>
              <w:pStyle w:val="p-table"/>
              <w:jc w:val="right"/>
              <w:rPr>
                <w:rFonts w:ascii="Times New Roman" w:hAnsi="Times New Roman" w:cs="Times New Roman"/>
                <w:sz w:val="20"/>
              </w:rPr>
            </w:pPr>
            <w:r w:rsidRPr="00460843">
              <w:rPr>
                <w:rFonts w:ascii="Times New Roman" w:hAnsi="Times New Roman" w:cs="Times New Roman"/>
                <w:sz w:val="20"/>
              </w:rPr>
              <w:t>1.883.383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3C7A31F" w14:textId="77777777">
            <w:pPr>
              <w:pStyle w:val="p-table"/>
              <w:jc w:val="right"/>
              <w:rPr>
                <w:rFonts w:ascii="Times New Roman" w:hAnsi="Times New Roman" w:cs="Times New Roman"/>
                <w:sz w:val="20"/>
              </w:rPr>
            </w:pPr>
            <w:r w:rsidRPr="00460843">
              <w:rPr>
                <w:rFonts w:ascii="Times New Roman" w:hAnsi="Times New Roman" w:cs="Times New Roman"/>
                <w:sz w:val="20"/>
              </w:rPr>
              <w:t>540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CC99CC7" w14:textId="77777777">
            <w:pPr>
              <w:pStyle w:val="p-table"/>
              <w:jc w:val="right"/>
              <w:rPr>
                <w:rFonts w:ascii="Times New Roman" w:hAnsi="Times New Roman" w:cs="Times New Roman"/>
                <w:sz w:val="20"/>
              </w:rPr>
            </w:pPr>
            <w:r w:rsidRPr="00460843">
              <w:rPr>
                <w:rFonts w:ascii="Times New Roman" w:hAnsi="Times New Roman" w:cs="Times New Roman"/>
                <w:sz w:val="20"/>
              </w:rPr>
              <w:t>1.883.923</w:t>
            </w:r>
          </w:p>
        </w:tc>
      </w:tr>
      <w:tr w:rsidRPr="00460843" w:rsidR="00047EA6" w14:paraId="75297EA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213EA3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10E35A5"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92CF513" w14:textId="77777777">
            <w:pPr>
              <w:pStyle w:val="p-table"/>
              <w:jc w:val="right"/>
              <w:rPr>
                <w:rFonts w:ascii="Times New Roman" w:hAnsi="Times New Roman" w:cs="Times New Roman"/>
                <w:sz w:val="20"/>
              </w:rPr>
            </w:pPr>
            <w:r w:rsidRPr="00460843">
              <w:rPr>
                <w:rFonts w:ascii="Times New Roman" w:hAnsi="Times New Roman" w:cs="Times New Roman"/>
                <w:sz w:val="20"/>
              </w:rPr>
              <w:t>37.914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CC2B6BD"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185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4E94C86" w14:textId="77777777">
            <w:pPr>
              <w:pStyle w:val="p-table"/>
              <w:jc w:val="right"/>
              <w:rPr>
                <w:rFonts w:ascii="Times New Roman" w:hAnsi="Times New Roman" w:cs="Times New Roman"/>
                <w:sz w:val="20"/>
              </w:rPr>
            </w:pPr>
            <w:r w:rsidRPr="00460843">
              <w:rPr>
                <w:rFonts w:ascii="Times New Roman" w:hAnsi="Times New Roman" w:cs="Times New Roman"/>
                <w:sz w:val="20"/>
              </w:rPr>
              <w:t>37.729</w:t>
            </w:r>
          </w:p>
        </w:tc>
      </w:tr>
      <w:tr w:rsidRPr="00460843" w:rsidR="00047EA6" w14:paraId="59BAE6C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3EDB66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17C2593" w14:textId="77777777">
            <w:pPr>
              <w:pStyle w:val="p-table"/>
              <w:rPr>
                <w:rFonts w:ascii="Times New Roman" w:hAnsi="Times New Roman" w:cs="Times New Roman"/>
                <w:sz w:val="20"/>
              </w:rPr>
            </w:pPr>
            <w:r w:rsidRPr="00460843">
              <w:rPr>
                <w:rFonts w:ascii="Times New Roman" w:hAnsi="Times New Roman" w:cs="Times New Roman"/>
                <w:sz w:val="20"/>
              </w:rPr>
              <w:t xml:space="preserve">Overige personele </w:t>
            </w:r>
            <w:r w:rsidRPr="00460843">
              <w:rPr>
                <w:rFonts w:ascii="Times New Roman" w:hAnsi="Times New Roman" w:cs="Times New Roman"/>
                <w:sz w:val="20"/>
              </w:rPr>
              <w:t>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2BA5828" w14:textId="77777777">
            <w:pPr>
              <w:pStyle w:val="p-table"/>
              <w:jc w:val="right"/>
              <w:rPr>
                <w:rFonts w:ascii="Times New Roman" w:hAnsi="Times New Roman" w:cs="Times New Roman"/>
                <w:sz w:val="20"/>
              </w:rPr>
            </w:pPr>
            <w:r w:rsidRPr="00460843">
              <w:rPr>
                <w:rFonts w:ascii="Times New Roman" w:hAnsi="Times New Roman" w:cs="Times New Roman"/>
                <w:sz w:val="20"/>
              </w:rPr>
              <w:t>81.296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1D4FBFA"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2D392FE" w14:textId="77777777">
            <w:pPr>
              <w:pStyle w:val="p-table"/>
              <w:jc w:val="right"/>
              <w:rPr>
                <w:rFonts w:ascii="Times New Roman" w:hAnsi="Times New Roman" w:cs="Times New Roman"/>
                <w:sz w:val="20"/>
              </w:rPr>
            </w:pPr>
            <w:r w:rsidRPr="00460843">
              <w:rPr>
                <w:rFonts w:ascii="Times New Roman" w:hAnsi="Times New Roman" w:cs="Times New Roman"/>
                <w:sz w:val="20"/>
              </w:rPr>
              <w:t>81.284</w:t>
            </w:r>
          </w:p>
        </w:tc>
      </w:tr>
      <w:tr w:rsidRPr="00460843" w:rsidR="00047EA6" w14:paraId="335C23C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234253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585001B"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A61E426" w14:textId="77777777">
            <w:pPr>
              <w:pStyle w:val="p-table"/>
              <w:jc w:val="right"/>
              <w:rPr>
                <w:rFonts w:ascii="Times New Roman" w:hAnsi="Times New Roman" w:cs="Times New Roman"/>
                <w:sz w:val="20"/>
              </w:rPr>
            </w:pPr>
            <w:r w:rsidRPr="00460843">
              <w:rPr>
                <w:rFonts w:ascii="Times New Roman" w:hAnsi="Times New Roman" w:cs="Times New Roman"/>
                <w:i/>
                <w:sz w:val="20"/>
              </w:rPr>
              <w:t>36.327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7A6590"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A972466" w14:textId="77777777">
            <w:pPr>
              <w:pStyle w:val="p-table"/>
              <w:jc w:val="right"/>
              <w:rPr>
                <w:rFonts w:ascii="Times New Roman" w:hAnsi="Times New Roman" w:cs="Times New Roman"/>
                <w:sz w:val="20"/>
              </w:rPr>
            </w:pPr>
            <w:r w:rsidRPr="00460843">
              <w:rPr>
                <w:rFonts w:ascii="Times New Roman" w:hAnsi="Times New Roman" w:cs="Times New Roman"/>
                <w:i/>
                <w:sz w:val="20"/>
              </w:rPr>
              <w:t>36.327</w:t>
            </w:r>
          </w:p>
        </w:tc>
      </w:tr>
      <w:tr w:rsidRPr="00460843" w:rsidR="00047EA6" w14:paraId="0A54ADA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0D5C1D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37A3D8E"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985285" w14:textId="77777777">
            <w:pPr>
              <w:pStyle w:val="p-table"/>
              <w:jc w:val="right"/>
              <w:rPr>
                <w:rFonts w:ascii="Times New Roman" w:hAnsi="Times New Roman" w:cs="Times New Roman"/>
                <w:sz w:val="20"/>
              </w:rPr>
            </w:pPr>
            <w:r w:rsidRPr="00460843">
              <w:rPr>
                <w:rFonts w:ascii="Times New Roman" w:hAnsi="Times New Roman" w:cs="Times New Roman"/>
                <w:sz w:val="20"/>
              </w:rPr>
              <w:t>36.327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5A27B4D"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56121A6" w14:textId="77777777">
            <w:pPr>
              <w:pStyle w:val="p-table"/>
              <w:jc w:val="right"/>
              <w:rPr>
                <w:rFonts w:ascii="Times New Roman" w:hAnsi="Times New Roman" w:cs="Times New Roman"/>
                <w:sz w:val="20"/>
              </w:rPr>
            </w:pPr>
            <w:r w:rsidRPr="00460843">
              <w:rPr>
                <w:rFonts w:ascii="Times New Roman" w:hAnsi="Times New Roman" w:cs="Times New Roman"/>
                <w:sz w:val="20"/>
              </w:rPr>
              <w:t>36.327</w:t>
            </w:r>
          </w:p>
        </w:tc>
      </w:tr>
      <w:tr w:rsidRPr="00460843" w:rsidR="00047EA6" w14:paraId="1C6D47A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D95C88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263B21D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58CEDB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A889EC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64050EB" w14:textId="77777777">
            <w:pPr>
              <w:pStyle w:val="p-table"/>
              <w:rPr>
                <w:rFonts w:ascii="Times New Roman" w:hAnsi="Times New Roman" w:cs="Times New Roman"/>
                <w:sz w:val="20"/>
              </w:rPr>
            </w:pPr>
          </w:p>
        </w:tc>
      </w:tr>
      <w:tr w:rsidRPr="00460843" w:rsidR="00047EA6" w14:paraId="0B1A35C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76283F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96CB030"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9AFC9AD" w14:textId="77777777">
            <w:pPr>
              <w:pStyle w:val="p-table"/>
              <w:jc w:val="right"/>
              <w:rPr>
                <w:rFonts w:ascii="Times New Roman" w:hAnsi="Times New Roman" w:cs="Times New Roman"/>
                <w:sz w:val="20"/>
              </w:rPr>
            </w:pPr>
            <w:r w:rsidRPr="00460843">
              <w:rPr>
                <w:rFonts w:ascii="Times New Roman" w:hAnsi="Times New Roman" w:cs="Times New Roman"/>
                <w:b/>
                <w:sz w:val="20"/>
              </w:rPr>
              <w:t>105.063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7D8BA14"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676F01" w14:textId="77777777">
            <w:pPr>
              <w:pStyle w:val="p-table"/>
              <w:jc w:val="right"/>
              <w:rPr>
                <w:rFonts w:ascii="Times New Roman" w:hAnsi="Times New Roman" w:cs="Times New Roman"/>
                <w:sz w:val="20"/>
              </w:rPr>
            </w:pPr>
            <w:r w:rsidRPr="00460843">
              <w:rPr>
                <w:rFonts w:ascii="Times New Roman" w:hAnsi="Times New Roman" w:cs="Times New Roman"/>
                <w:b/>
                <w:sz w:val="20"/>
              </w:rPr>
              <w:t>105.063</w:t>
            </w:r>
          </w:p>
        </w:tc>
      </w:tr>
      <w:tr w:rsidRPr="00460843" w:rsidR="00047EA6" w14:paraId="5C286BB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78D166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AA0B5A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2665BE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BE1882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63075EB" w14:textId="77777777">
            <w:pPr>
              <w:pStyle w:val="p-table"/>
              <w:rPr>
                <w:rFonts w:ascii="Times New Roman" w:hAnsi="Times New Roman" w:cs="Times New Roman"/>
                <w:sz w:val="20"/>
              </w:rPr>
            </w:pPr>
          </w:p>
        </w:tc>
      </w:tr>
      <w:tr w:rsidRPr="00460843" w:rsidR="00047EA6" w14:paraId="00F9602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15B875C4" w14:textId="77777777">
            <w:pPr>
              <w:pStyle w:val="p-table"/>
              <w:rPr>
                <w:rFonts w:ascii="Times New Roman" w:hAnsi="Times New Roman" w:cs="Times New Roman"/>
                <w:sz w:val="20"/>
              </w:rPr>
            </w:pPr>
            <w:r w:rsidRPr="00460843">
              <w:rPr>
                <w:rFonts w:ascii="Times New Roman" w:hAnsi="Times New Roman" w:cs="Times New Roman"/>
                <w:b/>
                <w:sz w:val="20"/>
              </w:rPr>
              <w:t>3.1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608A9B78"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07B3E6F" w14:textId="77777777">
            <w:pPr>
              <w:pStyle w:val="p-table"/>
              <w:jc w:val="right"/>
              <w:rPr>
                <w:rFonts w:ascii="Times New Roman" w:hAnsi="Times New Roman" w:cs="Times New Roman"/>
                <w:sz w:val="20"/>
              </w:rPr>
            </w:pPr>
            <w:r w:rsidRPr="00460843">
              <w:rPr>
                <w:rFonts w:ascii="Times New Roman" w:hAnsi="Times New Roman" w:cs="Times New Roman"/>
                <w:b/>
                <w:sz w:val="20"/>
              </w:rPr>
              <w:t>105.063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316FB1F"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3ACA316" w14:textId="77777777">
            <w:pPr>
              <w:pStyle w:val="p-table"/>
              <w:jc w:val="right"/>
              <w:rPr>
                <w:rFonts w:ascii="Times New Roman" w:hAnsi="Times New Roman" w:cs="Times New Roman"/>
                <w:sz w:val="20"/>
              </w:rPr>
            </w:pPr>
            <w:r w:rsidRPr="00460843">
              <w:rPr>
                <w:rFonts w:ascii="Times New Roman" w:hAnsi="Times New Roman" w:cs="Times New Roman"/>
                <w:b/>
                <w:sz w:val="20"/>
              </w:rPr>
              <w:t>105.063</w:t>
            </w:r>
          </w:p>
        </w:tc>
      </w:tr>
      <w:tr w:rsidRPr="00460843" w:rsidR="00047EA6" w14:paraId="7D08BF4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9E9A35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32CE44E"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C3F484C" w14:textId="77777777">
            <w:pPr>
              <w:pStyle w:val="p-table"/>
              <w:jc w:val="right"/>
              <w:rPr>
                <w:rFonts w:ascii="Times New Roman" w:hAnsi="Times New Roman" w:cs="Times New Roman"/>
                <w:sz w:val="20"/>
              </w:rPr>
            </w:pPr>
            <w:r w:rsidRPr="00460843">
              <w:rPr>
                <w:rFonts w:ascii="Times New Roman" w:hAnsi="Times New Roman" w:cs="Times New Roman"/>
                <w:i/>
                <w:sz w:val="20"/>
              </w:rPr>
              <w:t>105.063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2C55BC8"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5EEF22" w14:textId="77777777">
            <w:pPr>
              <w:pStyle w:val="p-table"/>
              <w:jc w:val="right"/>
              <w:rPr>
                <w:rFonts w:ascii="Times New Roman" w:hAnsi="Times New Roman" w:cs="Times New Roman"/>
                <w:sz w:val="20"/>
              </w:rPr>
            </w:pPr>
            <w:r w:rsidRPr="00460843">
              <w:rPr>
                <w:rFonts w:ascii="Times New Roman" w:hAnsi="Times New Roman" w:cs="Times New Roman"/>
                <w:i/>
                <w:sz w:val="20"/>
              </w:rPr>
              <w:t>105.063</w:t>
            </w:r>
          </w:p>
        </w:tc>
      </w:tr>
      <w:tr w:rsidRPr="00460843" w:rsidR="00047EA6" w14:paraId="0B97852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39EA4B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820E010" w14:textId="77777777">
            <w:pPr>
              <w:pStyle w:val="p-table"/>
              <w:rPr>
                <w:rFonts w:ascii="Times New Roman" w:hAnsi="Times New Roman" w:cs="Times New Roman"/>
                <w:sz w:val="20"/>
              </w:rPr>
            </w:pPr>
            <w:r w:rsidRPr="00460843">
              <w:rPr>
                <w:rFonts w:ascii="Times New Roman" w:hAnsi="Times New Roman" w:cs="Times New Roman"/>
                <w:sz w:val="20"/>
              </w:rPr>
              <w:t>Gereedstelling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0407D68" w14:textId="77777777">
            <w:pPr>
              <w:pStyle w:val="p-table"/>
              <w:jc w:val="right"/>
              <w:rPr>
                <w:rFonts w:ascii="Times New Roman" w:hAnsi="Times New Roman" w:cs="Times New Roman"/>
                <w:sz w:val="20"/>
              </w:rPr>
            </w:pPr>
            <w:r w:rsidRPr="00460843">
              <w:rPr>
                <w:rFonts w:ascii="Times New Roman" w:hAnsi="Times New Roman" w:cs="Times New Roman"/>
                <w:sz w:val="20"/>
              </w:rPr>
              <w:t>105.063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17F670"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3562A0A" w14:textId="77777777">
            <w:pPr>
              <w:pStyle w:val="p-table"/>
              <w:jc w:val="right"/>
              <w:rPr>
                <w:rFonts w:ascii="Times New Roman" w:hAnsi="Times New Roman" w:cs="Times New Roman"/>
                <w:sz w:val="20"/>
              </w:rPr>
            </w:pPr>
            <w:r w:rsidRPr="00460843">
              <w:rPr>
                <w:rFonts w:ascii="Times New Roman" w:hAnsi="Times New Roman" w:cs="Times New Roman"/>
                <w:sz w:val="20"/>
              </w:rPr>
              <w:t>105.063</w:t>
            </w:r>
          </w:p>
        </w:tc>
      </w:tr>
      <w:tr w:rsidRPr="00460843" w:rsidR="00047EA6" w14:paraId="67ABB8E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EDBA92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5BF5B07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B7F708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30D378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D17DDFC" w14:textId="77777777">
            <w:pPr>
              <w:pStyle w:val="p-table"/>
              <w:rPr>
                <w:rFonts w:ascii="Times New Roman" w:hAnsi="Times New Roman" w:cs="Times New Roman"/>
                <w:sz w:val="20"/>
              </w:rPr>
            </w:pPr>
          </w:p>
        </w:tc>
      </w:tr>
      <w:tr w:rsidRPr="00460843" w:rsidR="00047EA6" w14:paraId="244EC40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1E1642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ECB73F8"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E2CE874" w14:textId="77777777">
            <w:pPr>
              <w:pStyle w:val="p-table"/>
              <w:jc w:val="right"/>
              <w:rPr>
                <w:rFonts w:ascii="Times New Roman" w:hAnsi="Times New Roman" w:cs="Times New Roman"/>
                <w:sz w:val="20"/>
              </w:rPr>
            </w:pPr>
            <w:r w:rsidRPr="00460843">
              <w:rPr>
                <w:rFonts w:ascii="Times New Roman" w:hAnsi="Times New Roman" w:cs="Times New Roman"/>
                <w:b/>
                <w:sz w:val="20"/>
              </w:rPr>
              <w:t>8.054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DE919D"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4852E52" w14:textId="77777777">
            <w:pPr>
              <w:pStyle w:val="p-table"/>
              <w:jc w:val="right"/>
              <w:rPr>
                <w:rFonts w:ascii="Times New Roman" w:hAnsi="Times New Roman" w:cs="Times New Roman"/>
                <w:sz w:val="20"/>
              </w:rPr>
            </w:pPr>
            <w:r w:rsidRPr="00460843">
              <w:rPr>
                <w:rFonts w:ascii="Times New Roman" w:hAnsi="Times New Roman" w:cs="Times New Roman"/>
                <w:b/>
                <w:sz w:val="20"/>
              </w:rPr>
              <w:t>8.054</w:t>
            </w:r>
          </w:p>
        </w:tc>
      </w:tr>
    </w:tbl>
    <w:p w:rsidRPr="00460843" w:rsidR="00047EA6" w:rsidRDefault="00047EA6" w14:paraId="7CC3EC67" w14:textId="77777777">
      <w:pPr>
        <w:pStyle w:val="p-marginbottom"/>
        <w:rPr>
          <w:rFonts w:ascii="Times New Roman" w:hAnsi="Times New Roman" w:cs="Times New Roman"/>
          <w:sz w:val="24"/>
          <w:szCs w:val="24"/>
        </w:rPr>
      </w:pPr>
    </w:p>
    <w:p w:rsidRPr="00460843" w:rsidR="00047EA6" w:rsidRDefault="00460843" w14:paraId="035128C7"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5B96096C" w14:textId="77777777">
      <w:pPr>
        <w:pStyle w:val="p"/>
        <w:rPr>
          <w:rFonts w:ascii="Times New Roman" w:hAnsi="Times New Roman" w:cs="Times New Roman"/>
          <w:sz w:val="24"/>
          <w:szCs w:val="24"/>
        </w:rPr>
      </w:pPr>
      <w:r w:rsidRPr="00460843">
        <w:rPr>
          <w:rFonts w:ascii="Times New Roman" w:hAnsi="Times New Roman" w:cs="Times New Roman"/>
          <w:sz w:val="24"/>
          <w:szCs w:val="24"/>
        </w:rPr>
        <w:t>Er zijn geen mutaties toe te lichten die hoger zijn dan de staffelwaarde van dit artikel.</w:t>
      </w:r>
    </w:p>
    <w:p w:rsidRPr="00460843" w:rsidR="00047EA6" w:rsidRDefault="00460843" w14:paraId="25F457BE"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29D6E6E5"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Er zijn geen mutaties toe te </w:t>
      </w:r>
      <w:r w:rsidRPr="00460843">
        <w:rPr>
          <w:rFonts w:ascii="Times New Roman" w:hAnsi="Times New Roman" w:cs="Times New Roman"/>
          <w:sz w:val="24"/>
          <w:szCs w:val="24"/>
        </w:rPr>
        <w:t>lichten die hoger zijn dan de staffelwaarde van dit artikel.</w:t>
      </w:r>
    </w:p>
    <w:p w:rsidRPr="00460843" w:rsidR="00047EA6" w:rsidRDefault="00460843" w14:paraId="3464B4FC"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lastRenderedPageBreak/>
        <w:t>2.4 Artikel 4 Koninklijke Luchtmacht</w:t>
      </w:r>
    </w:p>
    <w:p w:rsidRPr="00460843" w:rsidR="00047EA6" w:rsidRDefault="00460843" w14:paraId="16800091"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3C322DCF"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47A2660F" w14:textId="77777777">
            <w:pPr>
              <w:pStyle w:val="kio2-table-title"/>
              <w:rPr>
                <w:rFonts w:ascii="Times New Roman" w:hAnsi="Times New Roman" w:cs="Times New Roman"/>
                <w:sz w:val="20"/>
              </w:rPr>
            </w:pPr>
            <w:r w:rsidRPr="00460843">
              <w:rPr>
                <w:rFonts w:ascii="Times New Roman" w:hAnsi="Times New Roman" w:cs="Times New Roman"/>
                <w:sz w:val="20"/>
              </w:rPr>
              <w:t>Tabel 5 Budgettaire gevolgen van beleid artikel 4 Koninklijke Luchtmacht (bedragen x € 1.000)</w:t>
            </w:r>
          </w:p>
        </w:tc>
      </w:tr>
      <w:tr w:rsidRPr="00460843" w:rsidR="00047EA6" w14:paraId="02244BEA"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6C14284D"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5C5B0476"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2AC711B0"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 xml:space="preserve">Stand eerste </w:t>
            </w:r>
            <w:r w:rsidRPr="00460843">
              <w:rPr>
                <w:rFonts w:ascii="Times New Roman" w:hAnsi="Times New Roman" w:cs="Times New Roman"/>
                <w:color w:val="000000"/>
                <w:sz w:val="20"/>
              </w:rPr>
              <w:t>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31FE5937"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5B16960"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167F408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458100C9"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01080262"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50082D" w14:textId="77777777">
            <w:pPr>
              <w:pStyle w:val="p-table"/>
              <w:jc w:val="right"/>
              <w:rPr>
                <w:rFonts w:ascii="Times New Roman" w:hAnsi="Times New Roman" w:cs="Times New Roman"/>
                <w:sz w:val="20"/>
              </w:rPr>
            </w:pPr>
            <w:r w:rsidRPr="00460843">
              <w:rPr>
                <w:rFonts w:ascii="Times New Roman" w:hAnsi="Times New Roman" w:cs="Times New Roman"/>
                <w:b/>
                <w:sz w:val="20"/>
              </w:rPr>
              <w:t>1.058.230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8565E05"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42.939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461C995" w14:textId="77777777">
            <w:pPr>
              <w:pStyle w:val="p-table"/>
              <w:jc w:val="right"/>
              <w:rPr>
                <w:rFonts w:ascii="Times New Roman" w:hAnsi="Times New Roman" w:cs="Times New Roman"/>
                <w:sz w:val="20"/>
              </w:rPr>
            </w:pPr>
            <w:r w:rsidRPr="00460843">
              <w:rPr>
                <w:rFonts w:ascii="Times New Roman" w:hAnsi="Times New Roman" w:cs="Times New Roman"/>
                <w:b/>
                <w:sz w:val="20"/>
              </w:rPr>
              <w:t>1.015.291</w:t>
            </w:r>
          </w:p>
        </w:tc>
      </w:tr>
      <w:tr w:rsidRPr="00460843" w:rsidR="00047EA6" w14:paraId="582C5E7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ADB6E5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F2587C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DD7AF2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666F8F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76992A9" w14:textId="77777777">
            <w:pPr>
              <w:pStyle w:val="p-table"/>
              <w:rPr>
                <w:rFonts w:ascii="Times New Roman" w:hAnsi="Times New Roman" w:cs="Times New Roman"/>
                <w:sz w:val="20"/>
              </w:rPr>
            </w:pPr>
          </w:p>
        </w:tc>
      </w:tr>
      <w:tr w:rsidRPr="00460843" w:rsidR="00047EA6" w14:paraId="25AA7E0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93206B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F37F5B1"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D95A06" w14:textId="77777777">
            <w:pPr>
              <w:pStyle w:val="p-table"/>
              <w:jc w:val="right"/>
              <w:rPr>
                <w:rFonts w:ascii="Times New Roman" w:hAnsi="Times New Roman" w:cs="Times New Roman"/>
                <w:sz w:val="20"/>
              </w:rPr>
            </w:pPr>
            <w:r w:rsidRPr="00460843">
              <w:rPr>
                <w:rFonts w:ascii="Times New Roman" w:hAnsi="Times New Roman" w:cs="Times New Roman"/>
                <w:b/>
                <w:sz w:val="20"/>
              </w:rPr>
              <w:t>1.073.230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D5F600A"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42.939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EF41A86" w14:textId="77777777">
            <w:pPr>
              <w:pStyle w:val="p-table"/>
              <w:jc w:val="right"/>
              <w:rPr>
                <w:rFonts w:ascii="Times New Roman" w:hAnsi="Times New Roman" w:cs="Times New Roman"/>
                <w:sz w:val="20"/>
              </w:rPr>
            </w:pPr>
            <w:r w:rsidRPr="00460843">
              <w:rPr>
                <w:rFonts w:ascii="Times New Roman" w:hAnsi="Times New Roman" w:cs="Times New Roman"/>
                <w:b/>
                <w:sz w:val="20"/>
              </w:rPr>
              <w:t>1.030.291</w:t>
            </w:r>
          </w:p>
        </w:tc>
      </w:tr>
      <w:tr w:rsidRPr="00460843" w:rsidR="00047EA6" w14:paraId="1F5744D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8B22D1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6795F1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941DFF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F3A65D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E62CCCB" w14:textId="77777777">
            <w:pPr>
              <w:pStyle w:val="p-table"/>
              <w:rPr>
                <w:rFonts w:ascii="Times New Roman" w:hAnsi="Times New Roman" w:cs="Times New Roman"/>
                <w:sz w:val="20"/>
              </w:rPr>
            </w:pPr>
          </w:p>
        </w:tc>
      </w:tr>
      <w:tr w:rsidRPr="00460843" w:rsidR="00047EA6" w14:paraId="59BF84D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1F7BAD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7C713A2"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B4905BE" w14:textId="77777777">
            <w:pPr>
              <w:pStyle w:val="p-table"/>
              <w:jc w:val="right"/>
              <w:rPr>
                <w:rFonts w:ascii="Times New Roman" w:hAnsi="Times New Roman" w:cs="Times New Roman"/>
                <w:sz w:val="20"/>
              </w:rPr>
            </w:pPr>
            <w:r w:rsidRPr="00460843">
              <w:rPr>
                <w:rFonts w:ascii="Times New Roman" w:hAnsi="Times New Roman" w:cs="Times New Roman"/>
                <w:b/>
                <w:sz w:val="20"/>
              </w:rPr>
              <w:t>1.045.062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6E2655"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61.654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BC182B0" w14:textId="77777777">
            <w:pPr>
              <w:pStyle w:val="p-table"/>
              <w:jc w:val="right"/>
              <w:rPr>
                <w:rFonts w:ascii="Times New Roman" w:hAnsi="Times New Roman" w:cs="Times New Roman"/>
                <w:sz w:val="20"/>
              </w:rPr>
            </w:pPr>
            <w:r w:rsidRPr="00460843">
              <w:rPr>
                <w:rFonts w:ascii="Times New Roman" w:hAnsi="Times New Roman" w:cs="Times New Roman"/>
                <w:b/>
                <w:sz w:val="20"/>
              </w:rPr>
              <w:t>983.408</w:t>
            </w:r>
          </w:p>
        </w:tc>
      </w:tr>
      <w:tr w:rsidRPr="00460843" w:rsidR="00047EA6" w14:paraId="567529E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358CD7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20CFAE3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A5A64B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8D6B54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FF5DEE7" w14:textId="77777777">
            <w:pPr>
              <w:pStyle w:val="p-table"/>
              <w:rPr>
                <w:rFonts w:ascii="Times New Roman" w:hAnsi="Times New Roman" w:cs="Times New Roman"/>
                <w:sz w:val="20"/>
              </w:rPr>
            </w:pPr>
          </w:p>
        </w:tc>
      </w:tr>
      <w:tr w:rsidRPr="00460843" w:rsidR="00047EA6" w14:paraId="12E8FCF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67D51832" w14:textId="77777777">
            <w:pPr>
              <w:pStyle w:val="p-table"/>
              <w:rPr>
                <w:rFonts w:ascii="Times New Roman" w:hAnsi="Times New Roman" w:cs="Times New Roman"/>
                <w:sz w:val="20"/>
              </w:rPr>
            </w:pPr>
            <w:r w:rsidRPr="00460843">
              <w:rPr>
                <w:rFonts w:ascii="Times New Roman" w:hAnsi="Times New Roman" w:cs="Times New Roman"/>
                <w:b/>
                <w:sz w:val="20"/>
              </w:rPr>
              <w:t>4.2</w:t>
            </w:r>
          </w:p>
        </w:tc>
        <w:tc>
          <w:tcPr>
            <w:tcW w:w="3029" w:type="dxa"/>
            <w:tcBorders>
              <w:bottom w:val="single" w:color="009EE0" w:sz="2" w:space="0"/>
            </w:tcBorders>
            <w:tcMar>
              <w:top w:w="22" w:type="dxa"/>
              <w:left w:w="28" w:type="dxa"/>
              <w:bottom w:w="22" w:type="dxa"/>
              <w:right w:w="28" w:type="dxa"/>
            </w:tcMar>
          </w:tcPr>
          <w:p w:rsidRPr="00460843" w:rsidR="00047EA6" w:rsidRDefault="00460843" w14:paraId="750E267B"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E7213D" w14:textId="77777777">
            <w:pPr>
              <w:pStyle w:val="p-table"/>
              <w:jc w:val="right"/>
              <w:rPr>
                <w:rFonts w:ascii="Times New Roman" w:hAnsi="Times New Roman" w:cs="Times New Roman"/>
                <w:sz w:val="20"/>
              </w:rPr>
            </w:pPr>
            <w:r w:rsidRPr="00460843">
              <w:rPr>
                <w:rFonts w:ascii="Times New Roman" w:hAnsi="Times New Roman" w:cs="Times New Roman"/>
                <w:b/>
                <w:sz w:val="20"/>
              </w:rPr>
              <w:t>1.045.062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FF2F202"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61.654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63B1031" w14:textId="77777777">
            <w:pPr>
              <w:pStyle w:val="p-table"/>
              <w:jc w:val="right"/>
              <w:rPr>
                <w:rFonts w:ascii="Times New Roman" w:hAnsi="Times New Roman" w:cs="Times New Roman"/>
                <w:sz w:val="20"/>
              </w:rPr>
            </w:pPr>
            <w:r w:rsidRPr="00460843">
              <w:rPr>
                <w:rFonts w:ascii="Times New Roman" w:hAnsi="Times New Roman" w:cs="Times New Roman"/>
                <w:b/>
                <w:sz w:val="20"/>
              </w:rPr>
              <w:t>983.408</w:t>
            </w:r>
          </w:p>
        </w:tc>
      </w:tr>
      <w:tr w:rsidRPr="00460843" w:rsidR="00047EA6" w14:paraId="6DA69B5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F3E8A4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D4B456A" w14:textId="77777777">
            <w:pPr>
              <w:pStyle w:val="p-table"/>
              <w:rPr>
                <w:rFonts w:ascii="Times New Roman" w:hAnsi="Times New Roman" w:cs="Times New Roman"/>
                <w:sz w:val="20"/>
              </w:rPr>
            </w:pPr>
            <w:r w:rsidRPr="00460843">
              <w:rPr>
                <w:rFonts w:ascii="Times New Roman" w:hAnsi="Times New Roman" w:cs="Times New Roman"/>
                <w:i/>
                <w:sz w:val="20"/>
              </w:rPr>
              <w:t>Personele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B2F73A" w14:textId="77777777">
            <w:pPr>
              <w:pStyle w:val="p-table"/>
              <w:jc w:val="right"/>
              <w:rPr>
                <w:rFonts w:ascii="Times New Roman" w:hAnsi="Times New Roman" w:cs="Times New Roman"/>
                <w:sz w:val="20"/>
              </w:rPr>
            </w:pPr>
            <w:r w:rsidRPr="00460843">
              <w:rPr>
                <w:rFonts w:ascii="Times New Roman" w:hAnsi="Times New Roman" w:cs="Times New Roman"/>
                <w:i/>
                <w:sz w:val="20"/>
              </w:rPr>
              <w:t>952.807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BC378DD"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14.880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5007573" w14:textId="77777777">
            <w:pPr>
              <w:pStyle w:val="p-table"/>
              <w:jc w:val="right"/>
              <w:rPr>
                <w:rFonts w:ascii="Times New Roman" w:hAnsi="Times New Roman" w:cs="Times New Roman"/>
                <w:sz w:val="20"/>
              </w:rPr>
            </w:pPr>
            <w:r w:rsidRPr="00460843">
              <w:rPr>
                <w:rFonts w:ascii="Times New Roman" w:hAnsi="Times New Roman" w:cs="Times New Roman"/>
                <w:i/>
                <w:sz w:val="20"/>
              </w:rPr>
              <w:t>937.927</w:t>
            </w:r>
          </w:p>
        </w:tc>
      </w:tr>
      <w:tr w:rsidRPr="00460843" w:rsidR="00047EA6" w14:paraId="344D1EA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BA214E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409841F"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C1E3954" w14:textId="77777777">
            <w:pPr>
              <w:pStyle w:val="p-table"/>
              <w:jc w:val="right"/>
              <w:rPr>
                <w:rFonts w:ascii="Times New Roman" w:hAnsi="Times New Roman" w:cs="Times New Roman"/>
                <w:sz w:val="20"/>
              </w:rPr>
            </w:pPr>
            <w:r w:rsidRPr="00460843">
              <w:rPr>
                <w:rFonts w:ascii="Times New Roman" w:hAnsi="Times New Roman" w:cs="Times New Roman"/>
                <w:sz w:val="20"/>
              </w:rPr>
              <w:t>816.610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E8A41D4"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22.124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90C34AA" w14:textId="77777777">
            <w:pPr>
              <w:pStyle w:val="p-table"/>
              <w:jc w:val="right"/>
              <w:rPr>
                <w:rFonts w:ascii="Times New Roman" w:hAnsi="Times New Roman" w:cs="Times New Roman"/>
                <w:sz w:val="20"/>
              </w:rPr>
            </w:pPr>
            <w:r w:rsidRPr="00460843">
              <w:rPr>
                <w:rFonts w:ascii="Times New Roman" w:hAnsi="Times New Roman" w:cs="Times New Roman"/>
                <w:sz w:val="20"/>
              </w:rPr>
              <w:t>794.486</w:t>
            </w:r>
          </w:p>
        </w:tc>
      </w:tr>
      <w:tr w:rsidRPr="00460843" w:rsidR="00047EA6" w14:paraId="274F3CA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D9D855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F106B69"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3F58611" w14:textId="77777777">
            <w:pPr>
              <w:pStyle w:val="p-table"/>
              <w:jc w:val="right"/>
              <w:rPr>
                <w:rFonts w:ascii="Times New Roman" w:hAnsi="Times New Roman" w:cs="Times New Roman"/>
                <w:sz w:val="20"/>
              </w:rPr>
            </w:pPr>
            <w:r w:rsidRPr="00460843">
              <w:rPr>
                <w:rFonts w:ascii="Times New Roman" w:hAnsi="Times New Roman" w:cs="Times New Roman"/>
                <w:sz w:val="20"/>
              </w:rPr>
              <w:t>23.510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D251BCE" w14:textId="77777777">
            <w:pPr>
              <w:pStyle w:val="p-table"/>
              <w:jc w:val="right"/>
              <w:rPr>
                <w:rFonts w:ascii="Times New Roman" w:hAnsi="Times New Roman" w:cs="Times New Roman"/>
                <w:sz w:val="20"/>
              </w:rPr>
            </w:pPr>
            <w:r w:rsidRPr="00460843">
              <w:rPr>
                <w:rFonts w:ascii="Times New Roman" w:hAnsi="Times New Roman" w:cs="Times New Roman"/>
                <w:sz w:val="20"/>
              </w:rPr>
              <w:t>7.000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3A8A1AC" w14:textId="77777777">
            <w:pPr>
              <w:pStyle w:val="p-table"/>
              <w:jc w:val="right"/>
              <w:rPr>
                <w:rFonts w:ascii="Times New Roman" w:hAnsi="Times New Roman" w:cs="Times New Roman"/>
                <w:sz w:val="20"/>
              </w:rPr>
            </w:pPr>
            <w:r w:rsidRPr="00460843">
              <w:rPr>
                <w:rFonts w:ascii="Times New Roman" w:hAnsi="Times New Roman" w:cs="Times New Roman"/>
                <w:sz w:val="20"/>
              </w:rPr>
              <w:t>30.510</w:t>
            </w:r>
          </w:p>
        </w:tc>
      </w:tr>
      <w:tr w:rsidRPr="00460843" w:rsidR="00047EA6" w14:paraId="6AC758E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5D654D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A81A036" w14:textId="77777777">
            <w:pPr>
              <w:pStyle w:val="p-table"/>
              <w:rPr>
                <w:rFonts w:ascii="Times New Roman" w:hAnsi="Times New Roman" w:cs="Times New Roman"/>
                <w:sz w:val="20"/>
              </w:rPr>
            </w:pPr>
            <w:r w:rsidRPr="00460843">
              <w:rPr>
                <w:rFonts w:ascii="Times New Roman" w:hAnsi="Times New Roman" w:cs="Times New Roman"/>
                <w:sz w:val="20"/>
              </w:rPr>
              <w:t>Overige personele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9EC04DE" w14:textId="77777777">
            <w:pPr>
              <w:pStyle w:val="p-table"/>
              <w:jc w:val="right"/>
              <w:rPr>
                <w:rFonts w:ascii="Times New Roman" w:hAnsi="Times New Roman" w:cs="Times New Roman"/>
                <w:sz w:val="20"/>
              </w:rPr>
            </w:pPr>
            <w:r w:rsidRPr="00460843">
              <w:rPr>
                <w:rFonts w:ascii="Times New Roman" w:hAnsi="Times New Roman" w:cs="Times New Roman"/>
                <w:sz w:val="20"/>
              </w:rPr>
              <w:t>112.687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E839CE6" w14:textId="77777777">
            <w:pPr>
              <w:pStyle w:val="p-table"/>
              <w:jc w:val="right"/>
              <w:rPr>
                <w:rFonts w:ascii="Times New Roman" w:hAnsi="Times New Roman" w:cs="Times New Roman"/>
                <w:sz w:val="20"/>
              </w:rPr>
            </w:pPr>
            <w:r w:rsidRPr="00460843">
              <w:rPr>
                <w:rFonts w:ascii="Times New Roman" w:hAnsi="Times New Roman" w:cs="Times New Roman"/>
                <w:sz w:val="20"/>
              </w:rPr>
              <w:t>244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A27251C" w14:textId="77777777">
            <w:pPr>
              <w:pStyle w:val="p-table"/>
              <w:jc w:val="right"/>
              <w:rPr>
                <w:rFonts w:ascii="Times New Roman" w:hAnsi="Times New Roman" w:cs="Times New Roman"/>
                <w:sz w:val="20"/>
              </w:rPr>
            </w:pPr>
            <w:r w:rsidRPr="00460843">
              <w:rPr>
                <w:rFonts w:ascii="Times New Roman" w:hAnsi="Times New Roman" w:cs="Times New Roman"/>
                <w:sz w:val="20"/>
              </w:rPr>
              <w:t>112.931</w:t>
            </w:r>
          </w:p>
        </w:tc>
      </w:tr>
      <w:tr w:rsidRPr="00460843" w:rsidR="00047EA6" w14:paraId="4BAA335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CAA2C1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76A8BEE"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D870300" w14:textId="77777777">
            <w:pPr>
              <w:pStyle w:val="p-table"/>
              <w:jc w:val="right"/>
              <w:rPr>
                <w:rFonts w:ascii="Times New Roman" w:hAnsi="Times New Roman" w:cs="Times New Roman"/>
                <w:sz w:val="20"/>
              </w:rPr>
            </w:pPr>
            <w:r w:rsidRPr="00460843">
              <w:rPr>
                <w:rFonts w:ascii="Times New Roman" w:hAnsi="Times New Roman" w:cs="Times New Roman"/>
                <w:i/>
                <w:sz w:val="20"/>
              </w:rPr>
              <w:t>92.255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F8AF329"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46.774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09F55C5" w14:textId="77777777">
            <w:pPr>
              <w:pStyle w:val="p-table"/>
              <w:jc w:val="right"/>
              <w:rPr>
                <w:rFonts w:ascii="Times New Roman" w:hAnsi="Times New Roman" w:cs="Times New Roman"/>
                <w:sz w:val="20"/>
              </w:rPr>
            </w:pPr>
            <w:r w:rsidRPr="00460843">
              <w:rPr>
                <w:rFonts w:ascii="Times New Roman" w:hAnsi="Times New Roman" w:cs="Times New Roman"/>
                <w:i/>
                <w:sz w:val="20"/>
              </w:rPr>
              <w:t>45.481</w:t>
            </w:r>
          </w:p>
        </w:tc>
      </w:tr>
      <w:tr w:rsidRPr="00460843" w:rsidR="00047EA6" w14:paraId="11B5378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B817DF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1C9ED8F"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AAB3A5B" w14:textId="77777777">
            <w:pPr>
              <w:pStyle w:val="p-table"/>
              <w:jc w:val="right"/>
              <w:rPr>
                <w:rFonts w:ascii="Times New Roman" w:hAnsi="Times New Roman" w:cs="Times New Roman"/>
                <w:sz w:val="20"/>
              </w:rPr>
            </w:pPr>
            <w:r w:rsidRPr="00460843">
              <w:rPr>
                <w:rFonts w:ascii="Times New Roman" w:hAnsi="Times New Roman" w:cs="Times New Roman"/>
                <w:sz w:val="20"/>
              </w:rPr>
              <w:t>92.255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5EA5966"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46.774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A747B90" w14:textId="77777777">
            <w:pPr>
              <w:pStyle w:val="p-table"/>
              <w:jc w:val="right"/>
              <w:rPr>
                <w:rFonts w:ascii="Times New Roman" w:hAnsi="Times New Roman" w:cs="Times New Roman"/>
                <w:sz w:val="20"/>
              </w:rPr>
            </w:pPr>
            <w:r w:rsidRPr="00460843">
              <w:rPr>
                <w:rFonts w:ascii="Times New Roman" w:hAnsi="Times New Roman" w:cs="Times New Roman"/>
                <w:sz w:val="20"/>
              </w:rPr>
              <w:t>45.481</w:t>
            </w:r>
          </w:p>
        </w:tc>
      </w:tr>
      <w:tr w:rsidRPr="00460843" w:rsidR="00047EA6" w14:paraId="074A17B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020055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778D50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1908CD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176CE4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5D4FF11" w14:textId="77777777">
            <w:pPr>
              <w:pStyle w:val="p-table"/>
              <w:rPr>
                <w:rFonts w:ascii="Times New Roman" w:hAnsi="Times New Roman" w:cs="Times New Roman"/>
                <w:sz w:val="20"/>
              </w:rPr>
            </w:pPr>
          </w:p>
        </w:tc>
      </w:tr>
      <w:tr w:rsidRPr="00460843" w:rsidR="00047EA6" w14:paraId="5B04F4B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07C16D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3858774"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4AA5A4F" w14:textId="77777777">
            <w:pPr>
              <w:pStyle w:val="p-table"/>
              <w:jc w:val="right"/>
              <w:rPr>
                <w:rFonts w:ascii="Times New Roman" w:hAnsi="Times New Roman" w:cs="Times New Roman"/>
                <w:sz w:val="20"/>
              </w:rPr>
            </w:pPr>
            <w:r w:rsidRPr="00460843">
              <w:rPr>
                <w:rFonts w:ascii="Times New Roman" w:hAnsi="Times New Roman" w:cs="Times New Roman"/>
                <w:b/>
                <w:sz w:val="20"/>
              </w:rPr>
              <w:t>28.168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577B90" w14:textId="77777777">
            <w:pPr>
              <w:pStyle w:val="p-table"/>
              <w:jc w:val="right"/>
              <w:rPr>
                <w:rFonts w:ascii="Times New Roman" w:hAnsi="Times New Roman" w:cs="Times New Roman"/>
                <w:sz w:val="20"/>
              </w:rPr>
            </w:pPr>
            <w:r w:rsidRPr="00460843">
              <w:rPr>
                <w:rFonts w:ascii="Times New Roman" w:hAnsi="Times New Roman" w:cs="Times New Roman"/>
                <w:b/>
                <w:sz w:val="20"/>
              </w:rPr>
              <w:t>18.715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52C2E9D" w14:textId="77777777">
            <w:pPr>
              <w:pStyle w:val="p-table"/>
              <w:jc w:val="right"/>
              <w:rPr>
                <w:rFonts w:ascii="Times New Roman" w:hAnsi="Times New Roman" w:cs="Times New Roman"/>
                <w:sz w:val="20"/>
              </w:rPr>
            </w:pPr>
            <w:r w:rsidRPr="00460843">
              <w:rPr>
                <w:rFonts w:ascii="Times New Roman" w:hAnsi="Times New Roman" w:cs="Times New Roman"/>
                <w:b/>
                <w:sz w:val="20"/>
              </w:rPr>
              <w:t>46.883</w:t>
            </w:r>
          </w:p>
        </w:tc>
      </w:tr>
      <w:tr w:rsidRPr="00460843" w:rsidR="00047EA6" w14:paraId="5751FDD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82C9C0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26A449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1D6D18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9307B4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3F7750B" w14:textId="77777777">
            <w:pPr>
              <w:pStyle w:val="p-table"/>
              <w:rPr>
                <w:rFonts w:ascii="Times New Roman" w:hAnsi="Times New Roman" w:cs="Times New Roman"/>
                <w:sz w:val="20"/>
              </w:rPr>
            </w:pPr>
          </w:p>
        </w:tc>
      </w:tr>
      <w:tr w:rsidRPr="00460843" w:rsidR="00047EA6" w14:paraId="1631BF9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7F83E895" w14:textId="77777777">
            <w:pPr>
              <w:pStyle w:val="p-table"/>
              <w:rPr>
                <w:rFonts w:ascii="Times New Roman" w:hAnsi="Times New Roman" w:cs="Times New Roman"/>
                <w:sz w:val="20"/>
              </w:rPr>
            </w:pPr>
            <w:r w:rsidRPr="00460843">
              <w:rPr>
                <w:rFonts w:ascii="Times New Roman" w:hAnsi="Times New Roman" w:cs="Times New Roman"/>
                <w:b/>
                <w:sz w:val="20"/>
              </w:rPr>
              <w:t>4.1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027EA746"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FE3E7BE" w14:textId="77777777">
            <w:pPr>
              <w:pStyle w:val="p-table"/>
              <w:jc w:val="right"/>
              <w:rPr>
                <w:rFonts w:ascii="Times New Roman" w:hAnsi="Times New Roman" w:cs="Times New Roman"/>
                <w:sz w:val="20"/>
              </w:rPr>
            </w:pPr>
            <w:r w:rsidRPr="00460843">
              <w:rPr>
                <w:rFonts w:ascii="Times New Roman" w:hAnsi="Times New Roman" w:cs="Times New Roman"/>
                <w:b/>
                <w:sz w:val="20"/>
              </w:rPr>
              <w:t>28.168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3E5085" w14:textId="77777777">
            <w:pPr>
              <w:pStyle w:val="p-table"/>
              <w:jc w:val="right"/>
              <w:rPr>
                <w:rFonts w:ascii="Times New Roman" w:hAnsi="Times New Roman" w:cs="Times New Roman"/>
                <w:sz w:val="20"/>
              </w:rPr>
            </w:pPr>
            <w:r w:rsidRPr="00460843">
              <w:rPr>
                <w:rFonts w:ascii="Times New Roman" w:hAnsi="Times New Roman" w:cs="Times New Roman"/>
                <w:b/>
                <w:sz w:val="20"/>
              </w:rPr>
              <w:t>18.715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2A3EFC1" w14:textId="77777777">
            <w:pPr>
              <w:pStyle w:val="p-table"/>
              <w:jc w:val="right"/>
              <w:rPr>
                <w:rFonts w:ascii="Times New Roman" w:hAnsi="Times New Roman" w:cs="Times New Roman"/>
                <w:sz w:val="20"/>
              </w:rPr>
            </w:pPr>
            <w:r w:rsidRPr="00460843">
              <w:rPr>
                <w:rFonts w:ascii="Times New Roman" w:hAnsi="Times New Roman" w:cs="Times New Roman"/>
                <w:b/>
                <w:sz w:val="20"/>
              </w:rPr>
              <w:t>46.883</w:t>
            </w:r>
          </w:p>
        </w:tc>
      </w:tr>
      <w:tr w:rsidRPr="00460843" w:rsidR="00047EA6" w14:paraId="67EECAA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D90D7A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8AE17E9"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9D7EAE3" w14:textId="77777777">
            <w:pPr>
              <w:pStyle w:val="p-table"/>
              <w:jc w:val="right"/>
              <w:rPr>
                <w:rFonts w:ascii="Times New Roman" w:hAnsi="Times New Roman" w:cs="Times New Roman"/>
                <w:sz w:val="20"/>
              </w:rPr>
            </w:pPr>
            <w:r w:rsidRPr="00460843">
              <w:rPr>
                <w:rFonts w:ascii="Times New Roman" w:hAnsi="Times New Roman" w:cs="Times New Roman"/>
                <w:i/>
                <w:sz w:val="20"/>
              </w:rPr>
              <w:t>28.168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B5AC482" w14:textId="77777777">
            <w:pPr>
              <w:pStyle w:val="p-table"/>
              <w:jc w:val="right"/>
              <w:rPr>
                <w:rFonts w:ascii="Times New Roman" w:hAnsi="Times New Roman" w:cs="Times New Roman"/>
                <w:sz w:val="20"/>
              </w:rPr>
            </w:pPr>
            <w:r w:rsidRPr="00460843">
              <w:rPr>
                <w:rFonts w:ascii="Times New Roman" w:hAnsi="Times New Roman" w:cs="Times New Roman"/>
                <w:i/>
                <w:sz w:val="20"/>
              </w:rPr>
              <w:t>18.715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43171FD" w14:textId="77777777">
            <w:pPr>
              <w:pStyle w:val="p-table"/>
              <w:jc w:val="right"/>
              <w:rPr>
                <w:rFonts w:ascii="Times New Roman" w:hAnsi="Times New Roman" w:cs="Times New Roman"/>
                <w:sz w:val="20"/>
              </w:rPr>
            </w:pPr>
            <w:r w:rsidRPr="00460843">
              <w:rPr>
                <w:rFonts w:ascii="Times New Roman" w:hAnsi="Times New Roman" w:cs="Times New Roman"/>
                <w:i/>
                <w:sz w:val="20"/>
              </w:rPr>
              <w:t>46.883</w:t>
            </w:r>
          </w:p>
        </w:tc>
      </w:tr>
      <w:tr w:rsidRPr="00460843" w:rsidR="00047EA6" w14:paraId="5DF65E4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EE251E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B6CB27B" w14:textId="77777777">
            <w:pPr>
              <w:pStyle w:val="p-table"/>
              <w:rPr>
                <w:rFonts w:ascii="Times New Roman" w:hAnsi="Times New Roman" w:cs="Times New Roman"/>
                <w:sz w:val="20"/>
              </w:rPr>
            </w:pPr>
            <w:r w:rsidRPr="00460843">
              <w:rPr>
                <w:rFonts w:ascii="Times New Roman" w:hAnsi="Times New Roman" w:cs="Times New Roman"/>
                <w:sz w:val="20"/>
              </w:rPr>
              <w:t>Gereedstelling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407EEEC" w14:textId="77777777">
            <w:pPr>
              <w:pStyle w:val="p-table"/>
              <w:jc w:val="right"/>
              <w:rPr>
                <w:rFonts w:ascii="Times New Roman" w:hAnsi="Times New Roman" w:cs="Times New Roman"/>
                <w:sz w:val="20"/>
              </w:rPr>
            </w:pPr>
            <w:r w:rsidRPr="00460843">
              <w:rPr>
                <w:rFonts w:ascii="Times New Roman" w:hAnsi="Times New Roman" w:cs="Times New Roman"/>
                <w:sz w:val="20"/>
              </w:rPr>
              <w:t>28.168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F65D68E" w14:textId="77777777">
            <w:pPr>
              <w:pStyle w:val="p-table"/>
              <w:jc w:val="right"/>
              <w:rPr>
                <w:rFonts w:ascii="Times New Roman" w:hAnsi="Times New Roman" w:cs="Times New Roman"/>
                <w:sz w:val="20"/>
              </w:rPr>
            </w:pPr>
            <w:r w:rsidRPr="00460843">
              <w:rPr>
                <w:rFonts w:ascii="Times New Roman" w:hAnsi="Times New Roman" w:cs="Times New Roman"/>
                <w:sz w:val="20"/>
              </w:rPr>
              <w:t>18.715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E50B7C" w14:textId="77777777">
            <w:pPr>
              <w:pStyle w:val="p-table"/>
              <w:jc w:val="right"/>
              <w:rPr>
                <w:rFonts w:ascii="Times New Roman" w:hAnsi="Times New Roman" w:cs="Times New Roman"/>
                <w:sz w:val="20"/>
              </w:rPr>
            </w:pPr>
            <w:r w:rsidRPr="00460843">
              <w:rPr>
                <w:rFonts w:ascii="Times New Roman" w:hAnsi="Times New Roman" w:cs="Times New Roman"/>
                <w:sz w:val="20"/>
              </w:rPr>
              <w:t>46.883</w:t>
            </w:r>
          </w:p>
        </w:tc>
      </w:tr>
      <w:tr w:rsidRPr="00460843" w:rsidR="00047EA6" w14:paraId="0C3F134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F8C8A0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5D9861D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9EE8ED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FEB5D4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366079E" w14:textId="77777777">
            <w:pPr>
              <w:pStyle w:val="p-table"/>
              <w:rPr>
                <w:rFonts w:ascii="Times New Roman" w:hAnsi="Times New Roman" w:cs="Times New Roman"/>
                <w:sz w:val="20"/>
              </w:rPr>
            </w:pPr>
          </w:p>
        </w:tc>
      </w:tr>
      <w:tr w:rsidRPr="00460843" w:rsidR="00047EA6" w14:paraId="70F2F26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AD3BE0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82DB23D"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C1BA1B4" w14:textId="77777777">
            <w:pPr>
              <w:pStyle w:val="p-table"/>
              <w:jc w:val="right"/>
              <w:rPr>
                <w:rFonts w:ascii="Times New Roman" w:hAnsi="Times New Roman" w:cs="Times New Roman"/>
                <w:sz w:val="20"/>
              </w:rPr>
            </w:pPr>
            <w:r w:rsidRPr="00460843">
              <w:rPr>
                <w:rFonts w:ascii="Times New Roman" w:hAnsi="Times New Roman" w:cs="Times New Roman"/>
                <w:b/>
                <w:sz w:val="20"/>
              </w:rPr>
              <w:t>12.111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176488"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B78B635" w14:textId="77777777">
            <w:pPr>
              <w:pStyle w:val="p-table"/>
              <w:jc w:val="right"/>
              <w:rPr>
                <w:rFonts w:ascii="Times New Roman" w:hAnsi="Times New Roman" w:cs="Times New Roman"/>
                <w:sz w:val="20"/>
              </w:rPr>
            </w:pPr>
            <w:r w:rsidRPr="00460843">
              <w:rPr>
                <w:rFonts w:ascii="Times New Roman" w:hAnsi="Times New Roman" w:cs="Times New Roman"/>
                <w:b/>
                <w:sz w:val="20"/>
              </w:rPr>
              <w:t>12.111</w:t>
            </w:r>
          </w:p>
        </w:tc>
      </w:tr>
    </w:tbl>
    <w:p w:rsidRPr="00460843" w:rsidR="00047EA6" w:rsidRDefault="00047EA6" w14:paraId="33497F5B" w14:textId="77777777">
      <w:pPr>
        <w:pStyle w:val="p-marginbottom"/>
        <w:rPr>
          <w:rFonts w:ascii="Times New Roman" w:hAnsi="Times New Roman" w:cs="Times New Roman"/>
          <w:sz w:val="24"/>
          <w:szCs w:val="24"/>
        </w:rPr>
      </w:pPr>
    </w:p>
    <w:p w:rsidRPr="00460843" w:rsidR="00047EA6" w:rsidRDefault="00460843" w14:paraId="25A79350"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28CB21F4"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verplichtingenbudget voor 2025 is met € 42,9 miljoen afgenomen en kent een direct verband met een </w:t>
      </w:r>
      <w:r w:rsidRPr="00460843">
        <w:rPr>
          <w:rFonts w:ascii="Times New Roman" w:hAnsi="Times New Roman" w:cs="Times New Roman"/>
          <w:sz w:val="24"/>
          <w:szCs w:val="24"/>
        </w:rPr>
        <w:t>verlaging van de uitgaven die hieronder worden toegelicht.</w:t>
      </w:r>
    </w:p>
    <w:p w:rsidRPr="00460843" w:rsidR="00047EA6" w:rsidRDefault="00460843" w14:paraId="13E268D5"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6FDC6906" w14:textId="77777777">
      <w:pPr>
        <w:pStyle w:val="p"/>
        <w:rPr>
          <w:rFonts w:ascii="Times New Roman" w:hAnsi="Times New Roman" w:cs="Times New Roman"/>
          <w:sz w:val="24"/>
          <w:szCs w:val="24"/>
        </w:rPr>
      </w:pPr>
      <w:r w:rsidRPr="00460843">
        <w:rPr>
          <w:rFonts w:ascii="Times New Roman" w:hAnsi="Times New Roman" w:cs="Times New Roman"/>
          <w:sz w:val="24"/>
          <w:szCs w:val="24"/>
        </w:rPr>
        <w:t>Het uitgavenbudget voor 2025 wordt verlaagd met € 42,9 miljoen. Dit wordt verklaard door:</w:t>
      </w:r>
    </w:p>
    <w:p w:rsidRPr="00460843" w:rsidR="00047EA6" w:rsidRDefault="00460843" w14:paraId="75B60D7A"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Personele uitgaven</w:t>
      </w:r>
    </w:p>
    <w:p w:rsidRPr="00460843" w:rsidR="00047EA6" w:rsidRDefault="00460843" w14:paraId="642FFCBA"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De personele uitgaven zijn per saldo gedaald met </w:t>
      </w:r>
      <w:r w:rsidRPr="00460843">
        <w:rPr>
          <w:rFonts w:ascii="Times New Roman" w:hAnsi="Times New Roman" w:cs="Times New Roman"/>
          <w:sz w:val="24"/>
          <w:szCs w:val="24"/>
        </w:rPr>
        <w:t>€ 14,9 miljoen. Het budget voor eigen personeel is vanuit DN22 € 5,1 miljoen budget verhoogd om het personeelsbestand te laten groeien. Toch blijft de personele groei achter. Als gevolg van deze ondervulling is € 22 miljoen herschikt binnen de begroting. Deze herschikkingen zijn ingezet voor materiële exploitatie en gereedstelling (respectievelijk € 7 miljoen en € 13 miljoen). Tot slot is er € 7 miljoen budget van eigen personeel als gevolg van ondervulling aangewend voor externe inhuur, beide onderdeel van</w:t>
      </w:r>
      <w:r w:rsidRPr="00460843">
        <w:rPr>
          <w:rFonts w:ascii="Times New Roman" w:hAnsi="Times New Roman" w:cs="Times New Roman"/>
          <w:sz w:val="24"/>
          <w:szCs w:val="24"/>
        </w:rPr>
        <w:t xml:space="preserve"> de personele uitgaven.</w:t>
      </w:r>
    </w:p>
    <w:p w:rsidRPr="00460843" w:rsidR="00047EA6" w:rsidRDefault="00460843" w14:paraId="1FFF4BB5"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Materiële uitgaven</w:t>
      </w:r>
    </w:p>
    <w:p w:rsidRPr="00460843" w:rsidR="00047EA6" w:rsidRDefault="00460843" w14:paraId="200813F5" w14:textId="77777777">
      <w:pPr>
        <w:pStyle w:val="p"/>
        <w:rPr>
          <w:rFonts w:ascii="Times New Roman" w:hAnsi="Times New Roman" w:cs="Times New Roman"/>
          <w:sz w:val="24"/>
          <w:szCs w:val="24"/>
        </w:rPr>
      </w:pPr>
      <w:r w:rsidRPr="00460843">
        <w:rPr>
          <w:rFonts w:ascii="Times New Roman" w:hAnsi="Times New Roman" w:cs="Times New Roman"/>
          <w:sz w:val="24"/>
          <w:szCs w:val="24"/>
        </w:rPr>
        <w:t>Het budget is per saldo gedaald met € 46,8 miljoen. Ten behoeve van de instandhouding van 4 extra MQ-9’s is budget geboekt op de materiële exploitatie (€ 55,1 miljoen). Dit budget is gecorrigeerd en geboekt naar de instandhouding in het DMF. Vanuit de onderrealisatie eigen personeel is budget (€ 7 miljoen) toegevoegd aan de materiële exploitatie voor onder andere een simulator (€ 2 miljoen) en voor transport van personeel dat wordt belast binnen de overige materiële exploitatie (€ 5 miljoen). Tot slot is in</w:t>
      </w:r>
      <w:r w:rsidRPr="00460843">
        <w:rPr>
          <w:rFonts w:ascii="Times New Roman" w:hAnsi="Times New Roman" w:cs="Times New Roman"/>
          <w:sz w:val="24"/>
          <w:szCs w:val="24"/>
        </w:rPr>
        <w:t xml:space="preserve"> verband met de versterking van het cyberdomein € 1,3 miljoen aan het budget toegevoegd.</w:t>
      </w:r>
    </w:p>
    <w:p w:rsidRPr="00460843" w:rsidR="00047EA6" w:rsidRDefault="00460843" w14:paraId="70F25021"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Gereedstelling</w:t>
      </w:r>
    </w:p>
    <w:p w:rsidRPr="00460843" w:rsidR="00047EA6" w:rsidRDefault="00460843" w14:paraId="1AF8EFB0"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gereedstellingsbudget is met € 18,7 miljoen gestegen. De verhoging komt onder andere door de herschikking vanuit eigen personeel (€ 13 miljoen). Een deel uit de </w:t>
      </w:r>
      <w:r w:rsidRPr="00460843">
        <w:rPr>
          <w:rFonts w:ascii="Times New Roman" w:hAnsi="Times New Roman" w:cs="Times New Roman"/>
          <w:sz w:val="24"/>
          <w:szCs w:val="24"/>
        </w:rPr>
        <w:lastRenderedPageBreak/>
        <w:t>herschikking is toegevoegd aan budgetten van de operationele afdelingen ten behoeve van hun oefenprogramma’s (€ 4,3 miljoen). Momenteel wordt tijdens oefeningen invulling gegeven aan het trainen binnen een hoogwaardige en realistische trainingsomgeving. Hiertoe wordt voor diverse oefeningen Adversery Air (ADAIR) ingehuurd. Dit budget komt uit DN22 Maatregel Operational Training Infrastructure (€ 4,7 miljoen) en uit de herschikking vanuit eigen personeel (€ 8,7 miljoen). Tot slot is € 1 miljoen aan het geree</w:t>
      </w:r>
      <w:r w:rsidRPr="00460843">
        <w:rPr>
          <w:rFonts w:ascii="Times New Roman" w:hAnsi="Times New Roman" w:cs="Times New Roman"/>
          <w:sz w:val="24"/>
          <w:szCs w:val="24"/>
        </w:rPr>
        <w:t>dstellingsbudget toegevoegd voor tactische communicatieapparatuur en software voor helikopters.</w:t>
      </w:r>
    </w:p>
    <w:p w:rsidRPr="00460843" w:rsidR="00047EA6" w:rsidRDefault="00460843" w14:paraId="5B0FE36A"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2.5 Artikel 5 Koninklijke Marechaussee</w:t>
      </w:r>
    </w:p>
    <w:p w:rsidRPr="00460843" w:rsidR="00047EA6" w:rsidRDefault="00460843" w14:paraId="0B94475B"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66F1038F"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52822C79" w14:textId="77777777">
            <w:pPr>
              <w:pStyle w:val="kio2-table-title"/>
              <w:rPr>
                <w:rFonts w:ascii="Times New Roman" w:hAnsi="Times New Roman" w:cs="Times New Roman"/>
                <w:sz w:val="20"/>
              </w:rPr>
            </w:pPr>
            <w:r w:rsidRPr="00460843">
              <w:rPr>
                <w:rFonts w:ascii="Times New Roman" w:hAnsi="Times New Roman" w:cs="Times New Roman"/>
                <w:sz w:val="20"/>
              </w:rPr>
              <w:t>Tabel 6 Budgettaire gevolgen van beleid artikel 5 Koninklijke Marechaussee (bedragen x € 1.000)</w:t>
            </w:r>
          </w:p>
        </w:tc>
      </w:tr>
      <w:tr w:rsidRPr="00460843" w:rsidR="00047EA6" w14:paraId="4B66D36B"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47226A7A"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0E5BA8E2"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6D6AA26B"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2EE5C52E"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3FCA352D"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2A0D31C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42C98211"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478FA9FB"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D78D9EC" w14:textId="77777777">
            <w:pPr>
              <w:pStyle w:val="p-table"/>
              <w:jc w:val="right"/>
              <w:rPr>
                <w:rFonts w:ascii="Times New Roman" w:hAnsi="Times New Roman" w:cs="Times New Roman"/>
                <w:sz w:val="20"/>
              </w:rPr>
            </w:pPr>
            <w:r w:rsidRPr="00460843">
              <w:rPr>
                <w:rFonts w:ascii="Times New Roman" w:hAnsi="Times New Roman" w:cs="Times New Roman"/>
                <w:b/>
                <w:sz w:val="20"/>
              </w:rPr>
              <w:t>834.955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04D2779" w14:textId="77777777">
            <w:pPr>
              <w:pStyle w:val="p-table"/>
              <w:jc w:val="right"/>
              <w:rPr>
                <w:rFonts w:ascii="Times New Roman" w:hAnsi="Times New Roman" w:cs="Times New Roman"/>
                <w:sz w:val="20"/>
              </w:rPr>
            </w:pPr>
            <w:r w:rsidRPr="00460843">
              <w:rPr>
                <w:rFonts w:ascii="Times New Roman" w:hAnsi="Times New Roman" w:cs="Times New Roman"/>
                <w:b/>
                <w:sz w:val="20"/>
              </w:rPr>
              <w:t>61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F026CC" w14:textId="77777777">
            <w:pPr>
              <w:pStyle w:val="p-table"/>
              <w:jc w:val="right"/>
              <w:rPr>
                <w:rFonts w:ascii="Times New Roman" w:hAnsi="Times New Roman" w:cs="Times New Roman"/>
                <w:sz w:val="20"/>
              </w:rPr>
            </w:pPr>
            <w:r w:rsidRPr="00460843">
              <w:rPr>
                <w:rFonts w:ascii="Times New Roman" w:hAnsi="Times New Roman" w:cs="Times New Roman"/>
                <w:b/>
                <w:sz w:val="20"/>
              </w:rPr>
              <w:t>835.016</w:t>
            </w:r>
          </w:p>
        </w:tc>
      </w:tr>
      <w:tr w:rsidRPr="00460843" w:rsidR="00047EA6" w14:paraId="5D9C503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73B9F0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25515D9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D800F3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4D5AFD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4C8922B" w14:textId="77777777">
            <w:pPr>
              <w:pStyle w:val="p-table"/>
              <w:rPr>
                <w:rFonts w:ascii="Times New Roman" w:hAnsi="Times New Roman" w:cs="Times New Roman"/>
                <w:sz w:val="20"/>
              </w:rPr>
            </w:pPr>
          </w:p>
        </w:tc>
      </w:tr>
      <w:tr w:rsidRPr="00460843" w:rsidR="00047EA6" w14:paraId="1C28B5F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0BE2A9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A74D02D"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E6328B6" w14:textId="77777777">
            <w:pPr>
              <w:pStyle w:val="p-table"/>
              <w:jc w:val="right"/>
              <w:rPr>
                <w:rFonts w:ascii="Times New Roman" w:hAnsi="Times New Roman" w:cs="Times New Roman"/>
                <w:sz w:val="20"/>
              </w:rPr>
            </w:pPr>
            <w:r w:rsidRPr="00460843">
              <w:rPr>
                <w:rFonts w:ascii="Times New Roman" w:hAnsi="Times New Roman" w:cs="Times New Roman"/>
                <w:b/>
                <w:sz w:val="20"/>
              </w:rPr>
              <w:t>840.955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D1DAA35" w14:textId="77777777">
            <w:pPr>
              <w:pStyle w:val="p-table"/>
              <w:jc w:val="right"/>
              <w:rPr>
                <w:rFonts w:ascii="Times New Roman" w:hAnsi="Times New Roman" w:cs="Times New Roman"/>
                <w:sz w:val="20"/>
              </w:rPr>
            </w:pPr>
            <w:r w:rsidRPr="00460843">
              <w:rPr>
                <w:rFonts w:ascii="Times New Roman" w:hAnsi="Times New Roman" w:cs="Times New Roman"/>
                <w:b/>
                <w:sz w:val="20"/>
              </w:rPr>
              <w:t>61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6176FCD" w14:textId="77777777">
            <w:pPr>
              <w:pStyle w:val="p-table"/>
              <w:jc w:val="right"/>
              <w:rPr>
                <w:rFonts w:ascii="Times New Roman" w:hAnsi="Times New Roman" w:cs="Times New Roman"/>
                <w:sz w:val="20"/>
              </w:rPr>
            </w:pPr>
            <w:r w:rsidRPr="00460843">
              <w:rPr>
                <w:rFonts w:ascii="Times New Roman" w:hAnsi="Times New Roman" w:cs="Times New Roman"/>
                <w:b/>
                <w:sz w:val="20"/>
              </w:rPr>
              <w:t>841.016</w:t>
            </w:r>
          </w:p>
        </w:tc>
      </w:tr>
      <w:tr w:rsidRPr="00460843" w:rsidR="00047EA6" w14:paraId="2D7AEB5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0D9517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C173DC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2AA360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6E703C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789D345" w14:textId="77777777">
            <w:pPr>
              <w:pStyle w:val="p-table"/>
              <w:rPr>
                <w:rFonts w:ascii="Times New Roman" w:hAnsi="Times New Roman" w:cs="Times New Roman"/>
                <w:sz w:val="20"/>
              </w:rPr>
            </w:pPr>
          </w:p>
        </w:tc>
      </w:tr>
      <w:tr w:rsidRPr="00460843" w:rsidR="00047EA6" w14:paraId="6C0B6FC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FA22F7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C037BB6"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CADD7A5" w14:textId="77777777">
            <w:pPr>
              <w:pStyle w:val="p-table"/>
              <w:jc w:val="right"/>
              <w:rPr>
                <w:rFonts w:ascii="Times New Roman" w:hAnsi="Times New Roman" w:cs="Times New Roman"/>
                <w:sz w:val="20"/>
              </w:rPr>
            </w:pPr>
            <w:r w:rsidRPr="00460843">
              <w:rPr>
                <w:rFonts w:ascii="Times New Roman" w:hAnsi="Times New Roman" w:cs="Times New Roman"/>
                <w:b/>
                <w:sz w:val="20"/>
              </w:rPr>
              <w:t>833.872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436CFC0" w14:textId="77777777">
            <w:pPr>
              <w:pStyle w:val="p-table"/>
              <w:jc w:val="right"/>
              <w:rPr>
                <w:rFonts w:ascii="Times New Roman" w:hAnsi="Times New Roman" w:cs="Times New Roman"/>
                <w:sz w:val="20"/>
              </w:rPr>
            </w:pPr>
            <w:r w:rsidRPr="00460843">
              <w:rPr>
                <w:rFonts w:ascii="Times New Roman" w:hAnsi="Times New Roman" w:cs="Times New Roman"/>
                <w:b/>
                <w:sz w:val="20"/>
              </w:rPr>
              <w:t>61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5CCC76D" w14:textId="77777777">
            <w:pPr>
              <w:pStyle w:val="p-table"/>
              <w:jc w:val="right"/>
              <w:rPr>
                <w:rFonts w:ascii="Times New Roman" w:hAnsi="Times New Roman" w:cs="Times New Roman"/>
                <w:sz w:val="20"/>
              </w:rPr>
            </w:pPr>
            <w:r w:rsidRPr="00460843">
              <w:rPr>
                <w:rFonts w:ascii="Times New Roman" w:hAnsi="Times New Roman" w:cs="Times New Roman"/>
                <w:b/>
                <w:sz w:val="20"/>
              </w:rPr>
              <w:t>833.933</w:t>
            </w:r>
          </w:p>
        </w:tc>
      </w:tr>
      <w:tr w:rsidRPr="00460843" w:rsidR="00047EA6" w14:paraId="268CDF8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DCCBEB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2BDA25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009A2F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CBEDDB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14D88FB" w14:textId="77777777">
            <w:pPr>
              <w:pStyle w:val="p-table"/>
              <w:rPr>
                <w:rFonts w:ascii="Times New Roman" w:hAnsi="Times New Roman" w:cs="Times New Roman"/>
                <w:sz w:val="20"/>
              </w:rPr>
            </w:pPr>
          </w:p>
        </w:tc>
      </w:tr>
      <w:tr w:rsidRPr="00460843" w:rsidR="00047EA6" w14:paraId="6878F0E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0568D9F3" w14:textId="77777777">
            <w:pPr>
              <w:pStyle w:val="p-table"/>
              <w:rPr>
                <w:rFonts w:ascii="Times New Roman" w:hAnsi="Times New Roman" w:cs="Times New Roman"/>
                <w:sz w:val="20"/>
              </w:rPr>
            </w:pPr>
            <w:r w:rsidRPr="00460843">
              <w:rPr>
                <w:rFonts w:ascii="Times New Roman" w:hAnsi="Times New Roman" w:cs="Times New Roman"/>
                <w:b/>
                <w:sz w:val="20"/>
              </w:rPr>
              <w:t>5.2</w:t>
            </w:r>
          </w:p>
        </w:tc>
        <w:tc>
          <w:tcPr>
            <w:tcW w:w="3029" w:type="dxa"/>
            <w:tcBorders>
              <w:bottom w:val="single" w:color="009EE0" w:sz="2" w:space="0"/>
            </w:tcBorders>
            <w:tcMar>
              <w:top w:w="22" w:type="dxa"/>
              <w:left w:w="28" w:type="dxa"/>
              <w:bottom w:w="22" w:type="dxa"/>
              <w:right w:w="28" w:type="dxa"/>
            </w:tcMar>
          </w:tcPr>
          <w:p w:rsidRPr="00460843" w:rsidR="00047EA6" w:rsidRDefault="00460843" w14:paraId="227DFBD2"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6327823" w14:textId="77777777">
            <w:pPr>
              <w:pStyle w:val="p-table"/>
              <w:jc w:val="right"/>
              <w:rPr>
                <w:rFonts w:ascii="Times New Roman" w:hAnsi="Times New Roman" w:cs="Times New Roman"/>
                <w:sz w:val="20"/>
              </w:rPr>
            </w:pPr>
            <w:r w:rsidRPr="00460843">
              <w:rPr>
                <w:rFonts w:ascii="Times New Roman" w:hAnsi="Times New Roman" w:cs="Times New Roman"/>
                <w:b/>
                <w:sz w:val="20"/>
              </w:rPr>
              <w:t>833.872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937B02D" w14:textId="77777777">
            <w:pPr>
              <w:pStyle w:val="p-table"/>
              <w:jc w:val="right"/>
              <w:rPr>
                <w:rFonts w:ascii="Times New Roman" w:hAnsi="Times New Roman" w:cs="Times New Roman"/>
                <w:sz w:val="20"/>
              </w:rPr>
            </w:pPr>
            <w:r w:rsidRPr="00460843">
              <w:rPr>
                <w:rFonts w:ascii="Times New Roman" w:hAnsi="Times New Roman" w:cs="Times New Roman"/>
                <w:b/>
                <w:sz w:val="20"/>
              </w:rPr>
              <w:t>61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86EA9E8" w14:textId="77777777">
            <w:pPr>
              <w:pStyle w:val="p-table"/>
              <w:jc w:val="right"/>
              <w:rPr>
                <w:rFonts w:ascii="Times New Roman" w:hAnsi="Times New Roman" w:cs="Times New Roman"/>
                <w:sz w:val="20"/>
              </w:rPr>
            </w:pPr>
            <w:r w:rsidRPr="00460843">
              <w:rPr>
                <w:rFonts w:ascii="Times New Roman" w:hAnsi="Times New Roman" w:cs="Times New Roman"/>
                <w:b/>
                <w:sz w:val="20"/>
              </w:rPr>
              <w:t>833.933</w:t>
            </w:r>
          </w:p>
        </w:tc>
      </w:tr>
      <w:tr w:rsidRPr="00460843" w:rsidR="00047EA6" w14:paraId="6F071D2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2BF0D5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6705FC8" w14:textId="77777777">
            <w:pPr>
              <w:pStyle w:val="p-table"/>
              <w:rPr>
                <w:rFonts w:ascii="Times New Roman" w:hAnsi="Times New Roman" w:cs="Times New Roman"/>
                <w:sz w:val="20"/>
              </w:rPr>
            </w:pPr>
            <w:r w:rsidRPr="00460843">
              <w:rPr>
                <w:rFonts w:ascii="Times New Roman" w:hAnsi="Times New Roman" w:cs="Times New Roman"/>
                <w:i/>
                <w:sz w:val="20"/>
              </w:rPr>
              <w:t>Personele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01761EF" w14:textId="77777777">
            <w:pPr>
              <w:pStyle w:val="p-table"/>
              <w:jc w:val="right"/>
              <w:rPr>
                <w:rFonts w:ascii="Times New Roman" w:hAnsi="Times New Roman" w:cs="Times New Roman"/>
                <w:sz w:val="20"/>
              </w:rPr>
            </w:pPr>
            <w:r w:rsidRPr="00460843">
              <w:rPr>
                <w:rFonts w:ascii="Times New Roman" w:hAnsi="Times New Roman" w:cs="Times New Roman"/>
                <w:i/>
                <w:sz w:val="20"/>
              </w:rPr>
              <w:t>815.081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14FC58" w14:textId="77777777">
            <w:pPr>
              <w:pStyle w:val="p-table"/>
              <w:jc w:val="right"/>
              <w:rPr>
                <w:rFonts w:ascii="Times New Roman" w:hAnsi="Times New Roman" w:cs="Times New Roman"/>
                <w:sz w:val="20"/>
              </w:rPr>
            </w:pPr>
            <w:r w:rsidRPr="00460843">
              <w:rPr>
                <w:rFonts w:ascii="Times New Roman" w:hAnsi="Times New Roman" w:cs="Times New Roman"/>
                <w:i/>
                <w:sz w:val="20"/>
              </w:rPr>
              <w:t>239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C2192BC" w14:textId="77777777">
            <w:pPr>
              <w:pStyle w:val="p-table"/>
              <w:jc w:val="right"/>
              <w:rPr>
                <w:rFonts w:ascii="Times New Roman" w:hAnsi="Times New Roman" w:cs="Times New Roman"/>
                <w:sz w:val="20"/>
              </w:rPr>
            </w:pPr>
            <w:r w:rsidRPr="00460843">
              <w:rPr>
                <w:rFonts w:ascii="Times New Roman" w:hAnsi="Times New Roman" w:cs="Times New Roman"/>
                <w:i/>
                <w:sz w:val="20"/>
              </w:rPr>
              <w:t>815.320</w:t>
            </w:r>
          </w:p>
        </w:tc>
      </w:tr>
      <w:tr w:rsidRPr="00460843" w:rsidR="00047EA6" w14:paraId="3235F6D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EF709E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6430854"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4A367A4" w14:textId="77777777">
            <w:pPr>
              <w:pStyle w:val="p-table"/>
              <w:jc w:val="right"/>
              <w:rPr>
                <w:rFonts w:ascii="Times New Roman" w:hAnsi="Times New Roman" w:cs="Times New Roman"/>
                <w:sz w:val="20"/>
              </w:rPr>
            </w:pPr>
            <w:r w:rsidRPr="00460843">
              <w:rPr>
                <w:rFonts w:ascii="Times New Roman" w:hAnsi="Times New Roman" w:cs="Times New Roman"/>
                <w:sz w:val="20"/>
              </w:rPr>
              <w:t>772.385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CBD258" w14:textId="77777777">
            <w:pPr>
              <w:pStyle w:val="p-table"/>
              <w:jc w:val="right"/>
              <w:rPr>
                <w:rFonts w:ascii="Times New Roman" w:hAnsi="Times New Roman" w:cs="Times New Roman"/>
                <w:sz w:val="20"/>
              </w:rPr>
            </w:pPr>
            <w:r w:rsidRPr="00460843">
              <w:rPr>
                <w:rFonts w:ascii="Times New Roman" w:hAnsi="Times New Roman" w:cs="Times New Roman"/>
                <w:sz w:val="20"/>
              </w:rPr>
              <w:t>45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5517D04" w14:textId="77777777">
            <w:pPr>
              <w:pStyle w:val="p-table"/>
              <w:jc w:val="right"/>
              <w:rPr>
                <w:rFonts w:ascii="Times New Roman" w:hAnsi="Times New Roman" w:cs="Times New Roman"/>
                <w:sz w:val="20"/>
              </w:rPr>
            </w:pPr>
            <w:r w:rsidRPr="00460843">
              <w:rPr>
                <w:rFonts w:ascii="Times New Roman" w:hAnsi="Times New Roman" w:cs="Times New Roman"/>
                <w:sz w:val="20"/>
              </w:rPr>
              <w:t>772.430</w:t>
            </w:r>
          </w:p>
        </w:tc>
      </w:tr>
      <w:tr w:rsidRPr="00460843" w:rsidR="00047EA6" w14:paraId="3FBB323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B4A8D2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615500E"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AAD08D9" w14:textId="77777777">
            <w:pPr>
              <w:pStyle w:val="p-table"/>
              <w:jc w:val="right"/>
              <w:rPr>
                <w:rFonts w:ascii="Times New Roman" w:hAnsi="Times New Roman" w:cs="Times New Roman"/>
                <w:sz w:val="20"/>
              </w:rPr>
            </w:pPr>
            <w:r w:rsidRPr="00460843">
              <w:rPr>
                <w:rFonts w:ascii="Times New Roman" w:hAnsi="Times New Roman" w:cs="Times New Roman"/>
                <w:sz w:val="20"/>
              </w:rPr>
              <w:t>6.208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39258E"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A627F51" w14:textId="77777777">
            <w:pPr>
              <w:pStyle w:val="p-table"/>
              <w:jc w:val="right"/>
              <w:rPr>
                <w:rFonts w:ascii="Times New Roman" w:hAnsi="Times New Roman" w:cs="Times New Roman"/>
                <w:sz w:val="20"/>
              </w:rPr>
            </w:pPr>
            <w:r w:rsidRPr="00460843">
              <w:rPr>
                <w:rFonts w:ascii="Times New Roman" w:hAnsi="Times New Roman" w:cs="Times New Roman"/>
                <w:sz w:val="20"/>
              </w:rPr>
              <w:t>6.202</w:t>
            </w:r>
          </w:p>
        </w:tc>
      </w:tr>
      <w:tr w:rsidRPr="00460843" w:rsidR="00047EA6" w14:paraId="461893F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B83835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F525C06" w14:textId="77777777">
            <w:pPr>
              <w:pStyle w:val="p-table"/>
              <w:rPr>
                <w:rFonts w:ascii="Times New Roman" w:hAnsi="Times New Roman" w:cs="Times New Roman"/>
                <w:sz w:val="20"/>
              </w:rPr>
            </w:pPr>
            <w:r w:rsidRPr="00460843">
              <w:rPr>
                <w:rFonts w:ascii="Times New Roman" w:hAnsi="Times New Roman" w:cs="Times New Roman"/>
                <w:sz w:val="20"/>
              </w:rPr>
              <w:t>Overige personele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5A12D98" w14:textId="77777777">
            <w:pPr>
              <w:pStyle w:val="p-table"/>
              <w:jc w:val="right"/>
              <w:rPr>
                <w:rFonts w:ascii="Times New Roman" w:hAnsi="Times New Roman" w:cs="Times New Roman"/>
                <w:sz w:val="20"/>
              </w:rPr>
            </w:pPr>
            <w:r w:rsidRPr="00460843">
              <w:rPr>
                <w:rFonts w:ascii="Times New Roman" w:hAnsi="Times New Roman" w:cs="Times New Roman"/>
                <w:sz w:val="20"/>
              </w:rPr>
              <w:t>36.488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35EEAC6" w14:textId="77777777">
            <w:pPr>
              <w:pStyle w:val="p-table"/>
              <w:jc w:val="right"/>
              <w:rPr>
                <w:rFonts w:ascii="Times New Roman" w:hAnsi="Times New Roman" w:cs="Times New Roman"/>
                <w:sz w:val="20"/>
              </w:rPr>
            </w:pPr>
            <w:r w:rsidRPr="00460843">
              <w:rPr>
                <w:rFonts w:ascii="Times New Roman" w:hAnsi="Times New Roman" w:cs="Times New Roman"/>
                <w:sz w:val="20"/>
              </w:rPr>
              <w:t>200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B617D81" w14:textId="77777777">
            <w:pPr>
              <w:pStyle w:val="p-table"/>
              <w:jc w:val="right"/>
              <w:rPr>
                <w:rFonts w:ascii="Times New Roman" w:hAnsi="Times New Roman" w:cs="Times New Roman"/>
                <w:sz w:val="20"/>
              </w:rPr>
            </w:pPr>
            <w:r w:rsidRPr="00460843">
              <w:rPr>
                <w:rFonts w:ascii="Times New Roman" w:hAnsi="Times New Roman" w:cs="Times New Roman"/>
                <w:sz w:val="20"/>
              </w:rPr>
              <w:t>36.688</w:t>
            </w:r>
          </w:p>
        </w:tc>
      </w:tr>
      <w:tr w:rsidRPr="00460843" w:rsidR="00047EA6" w14:paraId="35F2911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7F0EC8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0AEDEAC"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FA127FA" w14:textId="77777777">
            <w:pPr>
              <w:pStyle w:val="p-table"/>
              <w:jc w:val="right"/>
              <w:rPr>
                <w:rFonts w:ascii="Times New Roman" w:hAnsi="Times New Roman" w:cs="Times New Roman"/>
                <w:sz w:val="20"/>
              </w:rPr>
            </w:pPr>
            <w:r w:rsidRPr="00460843">
              <w:rPr>
                <w:rFonts w:ascii="Times New Roman" w:hAnsi="Times New Roman" w:cs="Times New Roman"/>
                <w:i/>
                <w:sz w:val="20"/>
              </w:rPr>
              <w:t>18.791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4878434"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178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E78552" w14:textId="77777777">
            <w:pPr>
              <w:pStyle w:val="p-table"/>
              <w:jc w:val="right"/>
              <w:rPr>
                <w:rFonts w:ascii="Times New Roman" w:hAnsi="Times New Roman" w:cs="Times New Roman"/>
                <w:sz w:val="20"/>
              </w:rPr>
            </w:pPr>
            <w:r w:rsidRPr="00460843">
              <w:rPr>
                <w:rFonts w:ascii="Times New Roman" w:hAnsi="Times New Roman" w:cs="Times New Roman"/>
                <w:i/>
                <w:sz w:val="20"/>
              </w:rPr>
              <w:t>18.613</w:t>
            </w:r>
          </w:p>
        </w:tc>
      </w:tr>
      <w:tr w:rsidRPr="00460843" w:rsidR="00047EA6" w14:paraId="4E1BB99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5B5651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AF40A9C"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F47C1B0" w14:textId="77777777">
            <w:pPr>
              <w:pStyle w:val="p-table"/>
              <w:jc w:val="right"/>
              <w:rPr>
                <w:rFonts w:ascii="Times New Roman" w:hAnsi="Times New Roman" w:cs="Times New Roman"/>
                <w:sz w:val="20"/>
              </w:rPr>
            </w:pPr>
            <w:r w:rsidRPr="00460843">
              <w:rPr>
                <w:rFonts w:ascii="Times New Roman" w:hAnsi="Times New Roman" w:cs="Times New Roman"/>
                <w:sz w:val="20"/>
              </w:rPr>
              <w:t>18.791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EDE4D90"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178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15251E0" w14:textId="77777777">
            <w:pPr>
              <w:pStyle w:val="p-table"/>
              <w:jc w:val="right"/>
              <w:rPr>
                <w:rFonts w:ascii="Times New Roman" w:hAnsi="Times New Roman" w:cs="Times New Roman"/>
                <w:sz w:val="20"/>
              </w:rPr>
            </w:pPr>
            <w:r w:rsidRPr="00460843">
              <w:rPr>
                <w:rFonts w:ascii="Times New Roman" w:hAnsi="Times New Roman" w:cs="Times New Roman"/>
                <w:sz w:val="20"/>
              </w:rPr>
              <w:t>18.613</w:t>
            </w:r>
          </w:p>
        </w:tc>
      </w:tr>
      <w:tr w:rsidRPr="00460843" w:rsidR="00047EA6" w14:paraId="66C48DE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8AADC8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6DDBC93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3C415F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48B27F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9888E36" w14:textId="77777777">
            <w:pPr>
              <w:pStyle w:val="p-table"/>
              <w:rPr>
                <w:rFonts w:ascii="Times New Roman" w:hAnsi="Times New Roman" w:cs="Times New Roman"/>
                <w:sz w:val="20"/>
              </w:rPr>
            </w:pPr>
          </w:p>
        </w:tc>
      </w:tr>
      <w:tr w:rsidRPr="00460843" w:rsidR="00047EA6" w14:paraId="5B47585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D849A0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316DB57"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EE93A53" w14:textId="77777777">
            <w:pPr>
              <w:pStyle w:val="p-table"/>
              <w:jc w:val="right"/>
              <w:rPr>
                <w:rFonts w:ascii="Times New Roman" w:hAnsi="Times New Roman" w:cs="Times New Roman"/>
                <w:sz w:val="20"/>
              </w:rPr>
            </w:pPr>
            <w:r w:rsidRPr="00460843">
              <w:rPr>
                <w:rFonts w:ascii="Times New Roman" w:hAnsi="Times New Roman" w:cs="Times New Roman"/>
                <w:b/>
                <w:sz w:val="20"/>
              </w:rPr>
              <w:t>7.083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46F51F3"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DA7D947" w14:textId="77777777">
            <w:pPr>
              <w:pStyle w:val="p-table"/>
              <w:jc w:val="right"/>
              <w:rPr>
                <w:rFonts w:ascii="Times New Roman" w:hAnsi="Times New Roman" w:cs="Times New Roman"/>
                <w:sz w:val="20"/>
              </w:rPr>
            </w:pPr>
            <w:r w:rsidRPr="00460843">
              <w:rPr>
                <w:rFonts w:ascii="Times New Roman" w:hAnsi="Times New Roman" w:cs="Times New Roman"/>
                <w:b/>
                <w:sz w:val="20"/>
              </w:rPr>
              <w:t>7.083</w:t>
            </w:r>
          </w:p>
        </w:tc>
      </w:tr>
      <w:tr w:rsidRPr="00460843" w:rsidR="00047EA6" w14:paraId="61A708B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B1458C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69E57A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394A21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81A333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02B213E" w14:textId="77777777">
            <w:pPr>
              <w:pStyle w:val="p-table"/>
              <w:rPr>
                <w:rFonts w:ascii="Times New Roman" w:hAnsi="Times New Roman" w:cs="Times New Roman"/>
                <w:sz w:val="20"/>
              </w:rPr>
            </w:pPr>
          </w:p>
        </w:tc>
      </w:tr>
      <w:tr w:rsidRPr="00460843" w:rsidR="00047EA6" w14:paraId="43ECA74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60060901" w14:textId="77777777">
            <w:pPr>
              <w:pStyle w:val="p-table"/>
              <w:rPr>
                <w:rFonts w:ascii="Times New Roman" w:hAnsi="Times New Roman" w:cs="Times New Roman"/>
                <w:sz w:val="20"/>
              </w:rPr>
            </w:pPr>
            <w:r w:rsidRPr="00460843">
              <w:rPr>
                <w:rFonts w:ascii="Times New Roman" w:hAnsi="Times New Roman" w:cs="Times New Roman"/>
                <w:b/>
                <w:sz w:val="20"/>
              </w:rPr>
              <w:t>5.1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629451DD"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F1577B4" w14:textId="77777777">
            <w:pPr>
              <w:pStyle w:val="p-table"/>
              <w:jc w:val="right"/>
              <w:rPr>
                <w:rFonts w:ascii="Times New Roman" w:hAnsi="Times New Roman" w:cs="Times New Roman"/>
                <w:sz w:val="20"/>
              </w:rPr>
            </w:pPr>
            <w:r w:rsidRPr="00460843">
              <w:rPr>
                <w:rFonts w:ascii="Times New Roman" w:hAnsi="Times New Roman" w:cs="Times New Roman"/>
                <w:b/>
                <w:sz w:val="20"/>
              </w:rPr>
              <w:t>7.083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59E2E3A"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0602809" w14:textId="77777777">
            <w:pPr>
              <w:pStyle w:val="p-table"/>
              <w:jc w:val="right"/>
              <w:rPr>
                <w:rFonts w:ascii="Times New Roman" w:hAnsi="Times New Roman" w:cs="Times New Roman"/>
                <w:sz w:val="20"/>
              </w:rPr>
            </w:pPr>
            <w:r w:rsidRPr="00460843">
              <w:rPr>
                <w:rFonts w:ascii="Times New Roman" w:hAnsi="Times New Roman" w:cs="Times New Roman"/>
                <w:b/>
                <w:sz w:val="20"/>
              </w:rPr>
              <w:t>7.083</w:t>
            </w:r>
          </w:p>
        </w:tc>
      </w:tr>
      <w:tr w:rsidRPr="00460843" w:rsidR="00047EA6" w14:paraId="314F8EF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8D9351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FD784D4"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0FBD6A" w14:textId="77777777">
            <w:pPr>
              <w:pStyle w:val="p-table"/>
              <w:jc w:val="right"/>
              <w:rPr>
                <w:rFonts w:ascii="Times New Roman" w:hAnsi="Times New Roman" w:cs="Times New Roman"/>
                <w:sz w:val="20"/>
              </w:rPr>
            </w:pPr>
            <w:r w:rsidRPr="00460843">
              <w:rPr>
                <w:rFonts w:ascii="Times New Roman" w:hAnsi="Times New Roman" w:cs="Times New Roman"/>
                <w:i/>
                <w:sz w:val="20"/>
              </w:rPr>
              <w:t>7.083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8E263DA"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01D5B96" w14:textId="77777777">
            <w:pPr>
              <w:pStyle w:val="p-table"/>
              <w:jc w:val="right"/>
              <w:rPr>
                <w:rFonts w:ascii="Times New Roman" w:hAnsi="Times New Roman" w:cs="Times New Roman"/>
                <w:sz w:val="20"/>
              </w:rPr>
            </w:pPr>
            <w:r w:rsidRPr="00460843">
              <w:rPr>
                <w:rFonts w:ascii="Times New Roman" w:hAnsi="Times New Roman" w:cs="Times New Roman"/>
                <w:i/>
                <w:sz w:val="20"/>
              </w:rPr>
              <w:t>7.083</w:t>
            </w:r>
          </w:p>
        </w:tc>
      </w:tr>
      <w:tr w:rsidRPr="00460843" w:rsidR="00047EA6" w14:paraId="6E04E86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42B7A5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301E7DA" w14:textId="77777777">
            <w:pPr>
              <w:pStyle w:val="p-table"/>
              <w:rPr>
                <w:rFonts w:ascii="Times New Roman" w:hAnsi="Times New Roman" w:cs="Times New Roman"/>
                <w:sz w:val="20"/>
              </w:rPr>
            </w:pPr>
            <w:r w:rsidRPr="00460843">
              <w:rPr>
                <w:rFonts w:ascii="Times New Roman" w:hAnsi="Times New Roman" w:cs="Times New Roman"/>
                <w:sz w:val="20"/>
              </w:rPr>
              <w:t>Gereedstelling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B28542A" w14:textId="77777777">
            <w:pPr>
              <w:pStyle w:val="p-table"/>
              <w:jc w:val="right"/>
              <w:rPr>
                <w:rFonts w:ascii="Times New Roman" w:hAnsi="Times New Roman" w:cs="Times New Roman"/>
                <w:sz w:val="20"/>
              </w:rPr>
            </w:pPr>
            <w:r w:rsidRPr="00460843">
              <w:rPr>
                <w:rFonts w:ascii="Times New Roman" w:hAnsi="Times New Roman" w:cs="Times New Roman"/>
                <w:sz w:val="20"/>
              </w:rPr>
              <w:t>7.083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318B0C"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8B0499E" w14:textId="77777777">
            <w:pPr>
              <w:pStyle w:val="p-table"/>
              <w:jc w:val="right"/>
              <w:rPr>
                <w:rFonts w:ascii="Times New Roman" w:hAnsi="Times New Roman" w:cs="Times New Roman"/>
                <w:sz w:val="20"/>
              </w:rPr>
            </w:pPr>
            <w:r w:rsidRPr="00460843">
              <w:rPr>
                <w:rFonts w:ascii="Times New Roman" w:hAnsi="Times New Roman" w:cs="Times New Roman"/>
                <w:sz w:val="20"/>
              </w:rPr>
              <w:t>7.083</w:t>
            </w:r>
          </w:p>
        </w:tc>
      </w:tr>
      <w:tr w:rsidRPr="00460843" w:rsidR="00047EA6" w14:paraId="2B35006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D554FA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5CDD7A0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79F5FD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82DB51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C8A2834" w14:textId="77777777">
            <w:pPr>
              <w:pStyle w:val="p-table"/>
              <w:rPr>
                <w:rFonts w:ascii="Times New Roman" w:hAnsi="Times New Roman" w:cs="Times New Roman"/>
                <w:sz w:val="20"/>
              </w:rPr>
            </w:pPr>
          </w:p>
        </w:tc>
      </w:tr>
      <w:tr w:rsidRPr="00460843" w:rsidR="00047EA6" w14:paraId="3986FB3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B5C202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84ADB6E"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D0BB37" w14:textId="77777777">
            <w:pPr>
              <w:pStyle w:val="p-table"/>
              <w:jc w:val="right"/>
              <w:rPr>
                <w:rFonts w:ascii="Times New Roman" w:hAnsi="Times New Roman" w:cs="Times New Roman"/>
                <w:sz w:val="20"/>
              </w:rPr>
            </w:pPr>
            <w:r w:rsidRPr="00460843">
              <w:rPr>
                <w:rFonts w:ascii="Times New Roman" w:hAnsi="Times New Roman" w:cs="Times New Roman"/>
                <w:b/>
                <w:sz w:val="20"/>
              </w:rPr>
              <w:t>4.459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4AB05EB"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00EF983" w14:textId="77777777">
            <w:pPr>
              <w:pStyle w:val="p-table"/>
              <w:jc w:val="right"/>
              <w:rPr>
                <w:rFonts w:ascii="Times New Roman" w:hAnsi="Times New Roman" w:cs="Times New Roman"/>
                <w:sz w:val="20"/>
              </w:rPr>
            </w:pPr>
            <w:r w:rsidRPr="00460843">
              <w:rPr>
                <w:rFonts w:ascii="Times New Roman" w:hAnsi="Times New Roman" w:cs="Times New Roman"/>
                <w:b/>
                <w:sz w:val="20"/>
              </w:rPr>
              <w:t>4.459</w:t>
            </w:r>
          </w:p>
        </w:tc>
      </w:tr>
    </w:tbl>
    <w:p w:rsidRPr="00460843" w:rsidR="00047EA6" w:rsidRDefault="00047EA6" w14:paraId="0A606B03" w14:textId="77777777">
      <w:pPr>
        <w:pStyle w:val="p-marginbottom"/>
        <w:rPr>
          <w:rFonts w:ascii="Times New Roman" w:hAnsi="Times New Roman" w:cs="Times New Roman"/>
          <w:sz w:val="24"/>
          <w:szCs w:val="24"/>
        </w:rPr>
      </w:pPr>
    </w:p>
    <w:p w:rsidRPr="00460843" w:rsidR="00047EA6" w:rsidRDefault="00460843" w14:paraId="2FF6197F"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0F3CFAF3" w14:textId="77777777">
      <w:pPr>
        <w:pStyle w:val="p"/>
        <w:rPr>
          <w:rFonts w:ascii="Times New Roman" w:hAnsi="Times New Roman" w:cs="Times New Roman"/>
          <w:sz w:val="24"/>
          <w:szCs w:val="24"/>
        </w:rPr>
      </w:pPr>
      <w:r w:rsidRPr="00460843">
        <w:rPr>
          <w:rFonts w:ascii="Times New Roman" w:hAnsi="Times New Roman" w:cs="Times New Roman"/>
          <w:sz w:val="24"/>
          <w:szCs w:val="24"/>
        </w:rPr>
        <w:t>Er zijn geen mutaties toe te lichten die hoger zijn dan de staffelwaarde van dit artikel.</w:t>
      </w:r>
    </w:p>
    <w:p w:rsidRPr="00460843" w:rsidR="00047EA6" w:rsidRDefault="00460843" w14:paraId="3173FFA4"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4A22F55E" w14:textId="77777777">
      <w:pPr>
        <w:pStyle w:val="p"/>
        <w:rPr>
          <w:rFonts w:ascii="Times New Roman" w:hAnsi="Times New Roman" w:cs="Times New Roman"/>
          <w:sz w:val="24"/>
          <w:szCs w:val="24"/>
        </w:rPr>
      </w:pPr>
      <w:r w:rsidRPr="00460843">
        <w:rPr>
          <w:rFonts w:ascii="Times New Roman" w:hAnsi="Times New Roman" w:cs="Times New Roman"/>
          <w:sz w:val="24"/>
          <w:szCs w:val="24"/>
        </w:rPr>
        <w:t>Er zijn geen mutaties toe te lichten die hoger zijn dan de staffelwaarde van dit artikel.</w:t>
      </w:r>
    </w:p>
    <w:p w:rsidRPr="00460843" w:rsidR="00047EA6" w:rsidRDefault="00460843" w14:paraId="3A2BF93B"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lastRenderedPageBreak/>
        <w:t>2.6 Artikel 7 Commando Materieel en IT</w:t>
      </w:r>
    </w:p>
    <w:p w:rsidRPr="00460843" w:rsidR="00047EA6" w:rsidRDefault="00460843" w14:paraId="44051D5B"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34A00ED9"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13440C7F" w14:textId="77777777">
            <w:pPr>
              <w:pStyle w:val="kio2-table-title"/>
              <w:rPr>
                <w:rFonts w:ascii="Times New Roman" w:hAnsi="Times New Roman" w:cs="Times New Roman"/>
                <w:sz w:val="20"/>
              </w:rPr>
            </w:pPr>
            <w:r w:rsidRPr="00460843">
              <w:rPr>
                <w:rFonts w:ascii="Times New Roman" w:hAnsi="Times New Roman" w:cs="Times New Roman"/>
                <w:sz w:val="20"/>
              </w:rPr>
              <w:t xml:space="preserve">Tabel 7 Budgettaire gevolgen van beleid artikel 7 Commando </w:t>
            </w:r>
            <w:r w:rsidRPr="00460843">
              <w:rPr>
                <w:rFonts w:ascii="Times New Roman" w:hAnsi="Times New Roman" w:cs="Times New Roman"/>
                <w:sz w:val="20"/>
              </w:rPr>
              <w:t>Materieel en IT (bedragen x € 1.000)</w:t>
            </w:r>
          </w:p>
        </w:tc>
      </w:tr>
      <w:tr w:rsidRPr="00460843" w:rsidR="00047EA6" w14:paraId="02BA1496"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7B6662D6"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1EA9AF0"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4046B1F1"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732552B3"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79E2894C"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1241CC0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37B4683A"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1F0F5995"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AEC71D0" w14:textId="77777777">
            <w:pPr>
              <w:pStyle w:val="p-table"/>
              <w:jc w:val="right"/>
              <w:rPr>
                <w:rFonts w:ascii="Times New Roman" w:hAnsi="Times New Roman" w:cs="Times New Roman"/>
                <w:sz w:val="20"/>
              </w:rPr>
            </w:pPr>
            <w:r w:rsidRPr="00460843">
              <w:rPr>
                <w:rFonts w:ascii="Times New Roman" w:hAnsi="Times New Roman" w:cs="Times New Roman"/>
                <w:b/>
                <w:sz w:val="20"/>
              </w:rPr>
              <w:t>941.132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BD6F361" w14:textId="77777777">
            <w:pPr>
              <w:pStyle w:val="p-table"/>
              <w:jc w:val="right"/>
              <w:rPr>
                <w:rFonts w:ascii="Times New Roman" w:hAnsi="Times New Roman" w:cs="Times New Roman"/>
                <w:sz w:val="20"/>
              </w:rPr>
            </w:pPr>
            <w:r w:rsidRPr="00460843">
              <w:rPr>
                <w:rFonts w:ascii="Times New Roman" w:hAnsi="Times New Roman" w:cs="Times New Roman"/>
                <w:b/>
                <w:sz w:val="20"/>
              </w:rPr>
              <w:t>46.956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043C0A2" w14:textId="77777777">
            <w:pPr>
              <w:pStyle w:val="p-table"/>
              <w:jc w:val="right"/>
              <w:rPr>
                <w:rFonts w:ascii="Times New Roman" w:hAnsi="Times New Roman" w:cs="Times New Roman"/>
                <w:sz w:val="20"/>
              </w:rPr>
            </w:pPr>
            <w:r w:rsidRPr="00460843">
              <w:rPr>
                <w:rFonts w:ascii="Times New Roman" w:hAnsi="Times New Roman" w:cs="Times New Roman"/>
                <w:b/>
                <w:sz w:val="20"/>
              </w:rPr>
              <w:t>988.088</w:t>
            </w:r>
          </w:p>
        </w:tc>
      </w:tr>
      <w:tr w:rsidRPr="00460843" w:rsidR="00047EA6" w14:paraId="28BBE48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13C5BA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3957B0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89D6F1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ABBCFD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221E0DA" w14:textId="77777777">
            <w:pPr>
              <w:pStyle w:val="p-table"/>
              <w:rPr>
                <w:rFonts w:ascii="Times New Roman" w:hAnsi="Times New Roman" w:cs="Times New Roman"/>
                <w:sz w:val="20"/>
              </w:rPr>
            </w:pPr>
          </w:p>
        </w:tc>
      </w:tr>
      <w:tr w:rsidRPr="00460843" w:rsidR="00047EA6" w14:paraId="1C5F750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B3A3CD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43D20B5"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81C8B5C" w14:textId="77777777">
            <w:pPr>
              <w:pStyle w:val="p-table"/>
              <w:jc w:val="right"/>
              <w:rPr>
                <w:rFonts w:ascii="Times New Roman" w:hAnsi="Times New Roman" w:cs="Times New Roman"/>
                <w:sz w:val="20"/>
              </w:rPr>
            </w:pPr>
            <w:r w:rsidRPr="00460843">
              <w:rPr>
                <w:rFonts w:ascii="Times New Roman" w:hAnsi="Times New Roman" w:cs="Times New Roman"/>
                <w:b/>
                <w:sz w:val="20"/>
              </w:rPr>
              <w:t>965.050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A1B0676" w14:textId="77777777">
            <w:pPr>
              <w:pStyle w:val="p-table"/>
              <w:jc w:val="right"/>
              <w:rPr>
                <w:rFonts w:ascii="Times New Roman" w:hAnsi="Times New Roman" w:cs="Times New Roman"/>
                <w:sz w:val="20"/>
              </w:rPr>
            </w:pPr>
            <w:r w:rsidRPr="00460843">
              <w:rPr>
                <w:rFonts w:ascii="Times New Roman" w:hAnsi="Times New Roman" w:cs="Times New Roman"/>
                <w:b/>
                <w:sz w:val="20"/>
              </w:rPr>
              <w:t>46.956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9D3C5FF" w14:textId="77777777">
            <w:pPr>
              <w:pStyle w:val="p-table"/>
              <w:jc w:val="right"/>
              <w:rPr>
                <w:rFonts w:ascii="Times New Roman" w:hAnsi="Times New Roman" w:cs="Times New Roman"/>
                <w:sz w:val="20"/>
              </w:rPr>
            </w:pPr>
            <w:r w:rsidRPr="00460843">
              <w:rPr>
                <w:rFonts w:ascii="Times New Roman" w:hAnsi="Times New Roman" w:cs="Times New Roman"/>
                <w:b/>
                <w:sz w:val="20"/>
              </w:rPr>
              <w:t>1.012.006</w:t>
            </w:r>
          </w:p>
        </w:tc>
      </w:tr>
      <w:tr w:rsidRPr="00460843" w:rsidR="00047EA6" w14:paraId="25ADD19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51A03A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220C1E8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5FAEAB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60C577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2850F6E" w14:textId="77777777">
            <w:pPr>
              <w:pStyle w:val="p-table"/>
              <w:rPr>
                <w:rFonts w:ascii="Times New Roman" w:hAnsi="Times New Roman" w:cs="Times New Roman"/>
                <w:sz w:val="20"/>
              </w:rPr>
            </w:pPr>
          </w:p>
        </w:tc>
      </w:tr>
      <w:tr w:rsidRPr="00460843" w:rsidR="00047EA6" w14:paraId="6A38501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84D830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0A7F409"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49F753" w14:textId="77777777">
            <w:pPr>
              <w:pStyle w:val="p-table"/>
              <w:jc w:val="right"/>
              <w:rPr>
                <w:rFonts w:ascii="Times New Roman" w:hAnsi="Times New Roman" w:cs="Times New Roman"/>
                <w:sz w:val="20"/>
              </w:rPr>
            </w:pPr>
            <w:r w:rsidRPr="00460843">
              <w:rPr>
                <w:rFonts w:ascii="Times New Roman" w:hAnsi="Times New Roman" w:cs="Times New Roman"/>
                <w:b/>
                <w:sz w:val="20"/>
              </w:rPr>
              <w:t>772.255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EA22750" w14:textId="77777777">
            <w:pPr>
              <w:pStyle w:val="p-table"/>
              <w:jc w:val="right"/>
              <w:rPr>
                <w:rFonts w:ascii="Times New Roman" w:hAnsi="Times New Roman" w:cs="Times New Roman"/>
                <w:sz w:val="20"/>
              </w:rPr>
            </w:pPr>
            <w:r w:rsidRPr="00460843">
              <w:rPr>
                <w:rFonts w:ascii="Times New Roman" w:hAnsi="Times New Roman" w:cs="Times New Roman"/>
                <w:b/>
                <w:sz w:val="20"/>
              </w:rPr>
              <w:t>46.956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CADAC9" w14:textId="77777777">
            <w:pPr>
              <w:pStyle w:val="p-table"/>
              <w:jc w:val="right"/>
              <w:rPr>
                <w:rFonts w:ascii="Times New Roman" w:hAnsi="Times New Roman" w:cs="Times New Roman"/>
                <w:sz w:val="20"/>
              </w:rPr>
            </w:pPr>
            <w:r w:rsidRPr="00460843">
              <w:rPr>
                <w:rFonts w:ascii="Times New Roman" w:hAnsi="Times New Roman" w:cs="Times New Roman"/>
                <w:b/>
                <w:sz w:val="20"/>
              </w:rPr>
              <w:t>819.211</w:t>
            </w:r>
          </w:p>
        </w:tc>
      </w:tr>
      <w:tr w:rsidRPr="00460843" w:rsidR="00047EA6" w14:paraId="35B7047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D65AB5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06A334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53DA6A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92FEEB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EE5172D" w14:textId="77777777">
            <w:pPr>
              <w:pStyle w:val="p-table"/>
              <w:rPr>
                <w:rFonts w:ascii="Times New Roman" w:hAnsi="Times New Roman" w:cs="Times New Roman"/>
                <w:sz w:val="20"/>
              </w:rPr>
            </w:pPr>
          </w:p>
        </w:tc>
      </w:tr>
      <w:tr w:rsidRPr="00460843" w:rsidR="00047EA6" w14:paraId="37041B5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49344C62" w14:textId="77777777">
            <w:pPr>
              <w:pStyle w:val="p-table"/>
              <w:rPr>
                <w:rFonts w:ascii="Times New Roman" w:hAnsi="Times New Roman" w:cs="Times New Roman"/>
                <w:sz w:val="20"/>
              </w:rPr>
            </w:pPr>
            <w:r w:rsidRPr="00460843">
              <w:rPr>
                <w:rFonts w:ascii="Times New Roman" w:hAnsi="Times New Roman" w:cs="Times New Roman"/>
                <w:b/>
                <w:sz w:val="20"/>
              </w:rPr>
              <w:t>7.2</w:t>
            </w:r>
          </w:p>
        </w:tc>
        <w:tc>
          <w:tcPr>
            <w:tcW w:w="3029" w:type="dxa"/>
            <w:tcBorders>
              <w:bottom w:val="single" w:color="009EE0" w:sz="2" w:space="0"/>
            </w:tcBorders>
            <w:tcMar>
              <w:top w:w="22" w:type="dxa"/>
              <w:left w:w="28" w:type="dxa"/>
              <w:bottom w:w="22" w:type="dxa"/>
              <w:right w:w="28" w:type="dxa"/>
            </w:tcMar>
          </w:tcPr>
          <w:p w:rsidRPr="00460843" w:rsidR="00047EA6" w:rsidRDefault="00460843" w14:paraId="76633A0B"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7B6AE28" w14:textId="77777777">
            <w:pPr>
              <w:pStyle w:val="p-table"/>
              <w:jc w:val="right"/>
              <w:rPr>
                <w:rFonts w:ascii="Times New Roman" w:hAnsi="Times New Roman" w:cs="Times New Roman"/>
                <w:sz w:val="20"/>
              </w:rPr>
            </w:pPr>
            <w:r w:rsidRPr="00460843">
              <w:rPr>
                <w:rFonts w:ascii="Times New Roman" w:hAnsi="Times New Roman" w:cs="Times New Roman"/>
                <w:b/>
                <w:sz w:val="20"/>
              </w:rPr>
              <w:t>772.255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6441F9B" w14:textId="77777777">
            <w:pPr>
              <w:pStyle w:val="p-table"/>
              <w:jc w:val="right"/>
              <w:rPr>
                <w:rFonts w:ascii="Times New Roman" w:hAnsi="Times New Roman" w:cs="Times New Roman"/>
                <w:sz w:val="20"/>
              </w:rPr>
            </w:pPr>
            <w:r w:rsidRPr="00460843">
              <w:rPr>
                <w:rFonts w:ascii="Times New Roman" w:hAnsi="Times New Roman" w:cs="Times New Roman"/>
                <w:b/>
                <w:sz w:val="20"/>
              </w:rPr>
              <w:t>46.956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E7D4670" w14:textId="77777777">
            <w:pPr>
              <w:pStyle w:val="p-table"/>
              <w:jc w:val="right"/>
              <w:rPr>
                <w:rFonts w:ascii="Times New Roman" w:hAnsi="Times New Roman" w:cs="Times New Roman"/>
                <w:sz w:val="20"/>
              </w:rPr>
            </w:pPr>
            <w:r w:rsidRPr="00460843">
              <w:rPr>
                <w:rFonts w:ascii="Times New Roman" w:hAnsi="Times New Roman" w:cs="Times New Roman"/>
                <w:b/>
                <w:sz w:val="20"/>
              </w:rPr>
              <w:t>819.211</w:t>
            </w:r>
          </w:p>
        </w:tc>
      </w:tr>
      <w:tr w:rsidRPr="00460843" w:rsidR="00047EA6" w14:paraId="3E756BA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398CA1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78DC221" w14:textId="77777777">
            <w:pPr>
              <w:pStyle w:val="p-table"/>
              <w:rPr>
                <w:rFonts w:ascii="Times New Roman" w:hAnsi="Times New Roman" w:cs="Times New Roman"/>
                <w:sz w:val="20"/>
              </w:rPr>
            </w:pPr>
            <w:r w:rsidRPr="00460843">
              <w:rPr>
                <w:rFonts w:ascii="Times New Roman" w:hAnsi="Times New Roman" w:cs="Times New Roman"/>
                <w:i/>
                <w:sz w:val="20"/>
              </w:rPr>
              <w:t>Personele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45D236F" w14:textId="77777777">
            <w:pPr>
              <w:pStyle w:val="p-table"/>
              <w:jc w:val="right"/>
              <w:rPr>
                <w:rFonts w:ascii="Times New Roman" w:hAnsi="Times New Roman" w:cs="Times New Roman"/>
                <w:sz w:val="20"/>
              </w:rPr>
            </w:pPr>
            <w:r w:rsidRPr="00460843">
              <w:rPr>
                <w:rFonts w:ascii="Times New Roman" w:hAnsi="Times New Roman" w:cs="Times New Roman"/>
                <w:i/>
                <w:sz w:val="20"/>
              </w:rPr>
              <w:t>748.709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425430C" w14:textId="77777777">
            <w:pPr>
              <w:pStyle w:val="p-table"/>
              <w:jc w:val="right"/>
              <w:rPr>
                <w:rFonts w:ascii="Times New Roman" w:hAnsi="Times New Roman" w:cs="Times New Roman"/>
                <w:sz w:val="20"/>
              </w:rPr>
            </w:pPr>
            <w:r w:rsidRPr="00460843">
              <w:rPr>
                <w:rFonts w:ascii="Times New Roman" w:hAnsi="Times New Roman" w:cs="Times New Roman"/>
                <w:i/>
                <w:sz w:val="20"/>
              </w:rPr>
              <w:t>38.506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48A0884" w14:textId="77777777">
            <w:pPr>
              <w:pStyle w:val="p-table"/>
              <w:jc w:val="right"/>
              <w:rPr>
                <w:rFonts w:ascii="Times New Roman" w:hAnsi="Times New Roman" w:cs="Times New Roman"/>
                <w:sz w:val="20"/>
              </w:rPr>
            </w:pPr>
            <w:r w:rsidRPr="00460843">
              <w:rPr>
                <w:rFonts w:ascii="Times New Roman" w:hAnsi="Times New Roman" w:cs="Times New Roman"/>
                <w:i/>
                <w:sz w:val="20"/>
              </w:rPr>
              <w:t>787.215</w:t>
            </w:r>
          </w:p>
        </w:tc>
      </w:tr>
      <w:tr w:rsidRPr="00460843" w:rsidR="00047EA6" w14:paraId="5923AEF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9B0766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1BB5437"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A9A930D" w14:textId="77777777">
            <w:pPr>
              <w:pStyle w:val="p-table"/>
              <w:jc w:val="right"/>
              <w:rPr>
                <w:rFonts w:ascii="Times New Roman" w:hAnsi="Times New Roman" w:cs="Times New Roman"/>
                <w:sz w:val="20"/>
              </w:rPr>
            </w:pPr>
            <w:r w:rsidRPr="00460843">
              <w:rPr>
                <w:rFonts w:ascii="Times New Roman" w:hAnsi="Times New Roman" w:cs="Times New Roman"/>
                <w:sz w:val="20"/>
              </w:rPr>
              <w:t>650.597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7084818" w14:textId="77777777">
            <w:pPr>
              <w:pStyle w:val="p-table"/>
              <w:jc w:val="right"/>
              <w:rPr>
                <w:rFonts w:ascii="Times New Roman" w:hAnsi="Times New Roman" w:cs="Times New Roman"/>
                <w:sz w:val="20"/>
              </w:rPr>
            </w:pPr>
            <w:r w:rsidRPr="00460843">
              <w:rPr>
                <w:rFonts w:ascii="Times New Roman" w:hAnsi="Times New Roman" w:cs="Times New Roman"/>
                <w:sz w:val="20"/>
              </w:rPr>
              <w:t>4.192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3C2898E" w14:textId="77777777">
            <w:pPr>
              <w:pStyle w:val="p-table"/>
              <w:jc w:val="right"/>
              <w:rPr>
                <w:rFonts w:ascii="Times New Roman" w:hAnsi="Times New Roman" w:cs="Times New Roman"/>
                <w:sz w:val="20"/>
              </w:rPr>
            </w:pPr>
            <w:r w:rsidRPr="00460843">
              <w:rPr>
                <w:rFonts w:ascii="Times New Roman" w:hAnsi="Times New Roman" w:cs="Times New Roman"/>
                <w:sz w:val="20"/>
              </w:rPr>
              <w:t>654.789</w:t>
            </w:r>
          </w:p>
        </w:tc>
      </w:tr>
      <w:tr w:rsidRPr="00460843" w:rsidR="00047EA6" w14:paraId="5632A6B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8FC94F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CEBDA5E"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F250DAF" w14:textId="77777777">
            <w:pPr>
              <w:pStyle w:val="p-table"/>
              <w:jc w:val="right"/>
              <w:rPr>
                <w:rFonts w:ascii="Times New Roman" w:hAnsi="Times New Roman" w:cs="Times New Roman"/>
                <w:sz w:val="20"/>
              </w:rPr>
            </w:pPr>
            <w:r w:rsidRPr="00460843">
              <w:rPr>
                <w:rFonts w:ascii="Times New Roman" w:hAnsi="Times New Roman" w:cs="Times New Roman"/>
                <w:sz w:val="20"/>
              </w:rPr>
              <w:t>72.546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B8ABBA1" w14:textId="77777777">
            <w:pPr>
              <w:pStyle w:val="p-table"/>
              <w:jc w:val="right"/>
              <w:rPr>
                <w:rFonts w:ascii="Times New Roman" w:hAnsi="Times New Roman" w:cs="Times New Roman"/>
                <w:sz w:val="20"/>
              </w:rPr>
            </w:pPr>
            <w:r w:rsidRPr="00460843">
              <w:rPr>
                <w:rFonts w:ascii="Times New Roman" w:hAnsi="Times New Roman" w:cs="Times New Roman"/>
                <w:sz w:val="20"/>
              </w:rPr>
              <w:t>34.116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44CED26" w14:textId="77777777">
            <w:pPr>
              <w:pStyle w:val="p-table"/>
              <w:jc w:val="right"/>
              <w:rPr>
                <w:rFonts w:ascii="Times New Roman" w:hAnsi="Times New Roman" w:cs="Times New Roman"/>
                <w:sz w:val="20"/>
              </w:rPr>
            </w:pPr>
            <w:r w:rsidRPr="00460843">
              <w:rPr>
                <w:rFonts w:ascii="Times New Roman" w:hAnsi="Times New Roman" w:cs="Times New Roman"/>
                <w:sz w:val="20"/>
              </w:rPr>
              <w:t>106.662</w:t>
            </w:r>
          </w:p>
        </w:tc>
      </w:tr>
      <w:tr w:rsidRPr="00460843" w:rsidR="00047EA6" w14:paraId="3BD580F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0339BF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6F4385E" w14:textId="77777777">
            <w:pPr>
              <w:pStyle w:val="p-table"/>
              <w:rPr>
                <w:rFonts w:ascii="Times New Roman" w:hAnsi="Times New Roman" w:cs="Times New Roman"/>
                <w:sz w:val="20"/>
              </w:rPr>
            </w:pPr>
            <w:r w:rsidRPr="00460843">
              <w:rPr>
                <w:rFonts w:ascii="Times New Roman" w:hAnsi="Times New Roman" w:cs="Times New Roman"/>
                <w:sz w:val="20"/>
              </w:rPr>
              <w:t>Overige personele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2232093" w14:textId="77777777">
            <w:pPr>
              <w:pStyle w:val="p-table"/>
              <w:jc w:val="right"/>
              <w:rPr>
                <w:rFonts w:ascii="Times New Roman" w:hAnsi="Times New Roman" w:cs="Times New Roman"/>
                <w:sz w:val="20"/>
              </w:rPr>
            </w:pPr>
            <w:r w:rsidRPr="00460843">
              <w:rPr>
                <w:rFonts w:ascii="Times New Roman" w:hAnsi="Times New Roman" w:cs="Times New Roman"/>
                <w:sz w:val="20"/>
              </w:rPr>
              <w:t>25.566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8A58A9B" w14:textId="77777777">
            <w:pPr>
              <w:pStyle w:val="p-table"/>
              <w:jc w:val="right"/>
              <w:rPr>
                <w:rFonts w:ascii="Times New Roman" w:hAnsi="Times New Roman" w:cs="Times New Roman"/>
                <w:sz w:val="20"/>
              </w:rPr>
            </w:pPr>
            <w:r w:rsidRPr="00460843">
              <w:rPr>
                <w:rFonts w:ascii="Times New Roman" w:hAnsi="Times New Roman" w:cs="Times New Roman"/>
                <w:sz w:val="20"/>
              </w:rPr>
              <w:t>198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1C34909" w14:textId="77777777">
            <w:pPr>
              <w:pStyle w:val="p-table"/>
              <w:jc w:val="right"/>
              <w:rPr>
                <w:rFonts w:ascii="Times New Roman" w:hAnsi="Times New Roman" w:cs="Times New Roman"/>
                <w:sz w:val="20"/>
              </w:rPr>
            </w:pPr>
            <w:r w:rsidRPr="00460843">
              <w:rPr>
                <w:rFonts w:ascii="Times New Roman" w:hAnsi="Times New Roman" w:cs="Times New Roman"/>
                <w:sz w:val="20"/>
              </w:rPr>
              <w:t>25.764</w:t>
            </w:r>
          </w:p>
        </w:tc>
      </w:tr>
      <w:tr w:rsidRPr="00460843" w:rsidR="00047EA6" w14:paraId="2555017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8C13B0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8026E54"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04F9736" w14:textId="77777777">
            <w:pPr>
              <w:pStyle w:val="p-table"/>
              <w:jc w:val="right"/>
              <w:rPr>
                <w:rFonts w:ascii="Times New Roman" w:hAnsi="Times New Roman" w:cs="Times New Roman"/>
                <w:sz w:val="20"/>
              </w:rPr>
            </w:pPr>
            <w:r w:rsidRPr="00460843">
              <w:rPr>
                <w:rFonts w:ascii="Times New Roman" w:hAnsi="Times New Roman" w:cs="Times New Roman"/>
                <w:i/>
                <w:sz w:val="20"/>
              </w:rPr>
              <w:t>23.546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868AE7C" w14:textId="77777777">
            <w:pPr>
              <w:pStyle w:val="p-table"/>
              <w:jc w:val="right"/>
              <w:rPr>
                <w:rFonts w:ascii="Times New Roman" w:hAnsi="Times New Roman" w:cs="Times New Roman"/>
                <w:sz w:val="20"/>
              </w:rPr>
            </w:pPr>
            <w:r w:rsidRPr="00460843">
              <w:rPr>
                <w:rFonts w:ascii="Times New Roman" w:hAnsi="Times New Roman" w:cs="Times New Roman"/>
                <w:i/>
                <w:sz w:val="20"/>
              </w:rPr>
              <w:t>8.450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2FAA9E8" w14:textId="77777777">
            <w:pPr>
              <w:pStyle w:val="p-table"/>
              <w:jc w:val="right"/>
              <w:rPr>
                <w:rFonts w:ascii="Times New Roman" w:hAnsi="Times New Roman" w:cs="Times New Roman"/>
                <w:sz w:val="20"/>
              </w:rPr>
            </w:pPr>
            <w:r w:rsidRPr="00460843">
              <w:rPr>
                <w:rFonts w:ascii="Times New Roman" w:hAnsi="Times New Roman" w:cs="Times New Roman"/>
                <w:i/>
                <w:sz w:val="20"/>
              </w:rPr>
              <w:t>31.996</w:t>
            </w:r>
          </w:p>
        </w:tc>
      </w:tr>
      <w:tr w:rsidRPr="00460843" w:rsidR="00047EA6" w14:paraId="22FC02E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92650C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DF5C99E"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9449EBF" w14:textId="77777777">
            <w:pPr>
              <w:pStyle w:val="p-table"/>
              <w:jc w:val="right"/>
              <w:rPr>
                <w:rFonts w:ascii="Times New Roman" w:hAnsi="Times New Roman" w:cs="Times New Roman"/>
                <w:sz w:val="20"/>
              </w:rPr>
            </w:pPr>
            <w:r w:rsidRPr="00460843">
              <w:rPr>
                <w:rFonts w:ascii="Times New Roman" w:hAnsi="Times New Roman" w:cs="Times New Roman"/>
                <w:sz w:val="20"/>
              </w:rPr>
              <w:t>23.546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88AD1E4" w14:textId="77777777">
            <w:pPr>
              <w:pStyle w:val="p-table"/>
              <w:jc w:val="right"/>
              <w:rPr>
                <w:rFonts w:ascii="Times New Roman" w:hAnsi="Times New Roman" w:cs="Times New Roman"/>
                <w:sz w:val="20"/>
              </w:rPr>
            </w:pPr>
            <w:r w:rsidRPr="00460843">
              <w:rPr>
                <w:rFonts w:ascii="Times New Roman" w:hAnsi="Times New Roman" w:cs="Times New Roman"/>
                <w:sz w:val="20"/>
              </w:rPr>
              <w:t>8.450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0A2DCC4" w14:textId="77777777">
            <w:pPr>
              <w:pStyle w:val="p-table"/>
              <w:jc w:val="right"/>
              <w:rPr>
                <w:rFonts w:ascii="Times New Roman" w:hAnsi="Times New Roman" w:cs="Times New Roman"/>
                <w:sz w:val="20"/>
              </w:rPr>
            </w:pPr>
            <w:r w:rsidRPr="00460843">
              <w:rPr>
                <w:rFonts w:ascii="Times New Roman" w:hAnsi="Times New Roman" w:cs="Times New Roman"/>
                <w:sz w:val="20"/>
              </w:rPr>
              <w:t>31.996</w:t>
            </w:r>
          </w:p>
        </w:tc>
      </w:tr>
      <w:tr w:rsidRPr="00460843" w:rsidR="00047EA6" w14:paraId="3A4C4FE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90723A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61EF235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E2CB05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376596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E5126D9" w14:textId="77777777">
            <w:pPr>
              <w:pStyle w:val="p-table"/>
              <w:rPr>
                <w:rFonts w:ascii="Times New Roman" w:hAnsi="Times New Roman" w:cs="Times New Roman"/>
                <w:sz w:val="20"/>
              </w:rPr>
            </w:pPr>
          </w:p>
        </w:tc>
      </w:tr>
      <w:tr w:rsidRPr="00460843" w:rsidR="00047EA6" w14:paraId="35B09A6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CA1977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E3BE466"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AB62426" w14:textId="77777777">
            <w:pPr>
              <w:pStyle w:val="p-table"/>
              <w:jc w:val="right"/>
              <w:rPr>
                <w:rFonts w:ascii="Times New Roman" w:hAnsi="Times New Roman" w:cs="Times New Roman"/>
                <w:sz w:val="20"/>
              </w:rPr>
            </w:pPr>
            <w:r w:rsidRPr="00460843">
              <w:rPr>
                <w:rFonts w:ascii="Times New Roman" w:hAnsi="Times New Roman" w:cs="Times New Roman"/>
                <w:b/>
                <w:sz w:val="20"/>
              </w:rPr>
              <w:t>192.795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895B2D4"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1FA2D82" w14:textId="77777777">
            <w:pPr>
              <w:pStyle w:val="p-table"/>
              <w:jc w:val="right"/>
              <w:rPr>
                <w:rFonts w:ascii="Times New Roman" w:hAnsi="Times New Roman" w:cs="Times New Roman"/>
                <w:sz w:val="20"/>
              </w:rPr>
            </w:pPr>
            <w:r w:rsidRPr="00460843">
              <w:rPr>
                <w:rFonts w:ascii="Times New Roman" w:hAnsi="Times New Roman" w:cs="Times New Roman"/>
                <w:b/>
                <w:sz w:val="20"/>
              </w:rPr>
              <w:t>192.795</w:t>
            </w:r>
          </w:p>
        </w:tc>
      </w:tr>
      <w:tr w:rsidRPr="00460843" w:rsidR="00047EA6" w14:paraId="7B1A2F6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32175B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5AE65D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E86D4C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59ED6E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9A71D41" w14:textId="77777777">
            <w:pPr>
              <w:pStyle w:val="p-table"/>
              <w:rPr>
                <w:rFonts w:ascii="Times New Roman" w:hAnsi="Times New Roman" w:cs="Times New Roman"/>
                <w:sz w:val="20"/>
              </w:rPr>
            </w:pPr>
          </w:p>
        </w:tc>
      </w:tr>
      <w:tr w:rsidRPr="00460843" w:rsidR="00047EA6" w14:paraId="6D7A413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369AB9F3" w14:textId="77777777">
            <w:pPr>
              <w:pStyle w:val="p-table"/>
              <w:rPr>
                <w:rFonts w:ascii="Times New Roman" w:hAnsi="Times New Roman" w:cs="Times New Roman"/>
                <w:sz w:val="20"/>
              </w:rPr>
            </w:pPr>
            <w:r w:rsidRPr="00460843">
              <w:rPr>
                <w:rFonts w:ascii="Times New Roman" w:hAnsi="Times New Roman" w:cs="Times New Roman"/>
                <w:b/>
                <w:sz w:val="20"/>
              </w:rPr>
              <w:t>7.1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68DC663B"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A4AE628" w14:textId="77777777">
            <w:pPr>
              <w:pStyle w:val="p-table"/>
              <w:jc w:val="right"/>
              <w:rPr>
                <w:rFonts w:ascii="Times New Roman" w:hAnsi="Times New Roman" w:cs="Times New Roman"/>
                <w:sz w:val="20"/>
              </w:rPr>
            </w:pPr>
            <w:r w:rsidRPr="00460843">
              <w:rPr>
                <w:rFonts w:ascii="Times New Roman" w:hAnsi="Times New Roman" w:cs="Times New Roman"/>
                <w:b/>
                <w:sz w:val="20"/>
              </w:rPr>
              <w:t>192.795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66C8EFB"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DB61617" w14:textId="77777777">
            <w:pPr>
              <w:pStyle w:val="p-table"/>
              <w:jc w:val="right"/>
              <w:rPr>
                <w:rFonts w:ascii="Times New Roman" w:hAnsi="Times New Roman" w:cs="Times New Roman"/>
                <w:sz w:val="20"/>
              </w:rPr>
            </w:pPr>
            <w:r w:rsidRPr="00460843">
              <w:rPr>
                <w:rFonts w:ascii="Times New Roman" w:hAnsi="Times New Roman" w:cs="Times New Roman"/>
                <w:b/>
                <w:sz w:val="20"/>
              </w:rPr>
              <w:t>192.795</w:t>
            </w:r>
          </w:p>
        </w:tc>
      </w:tr>
      <w:tr w:rsidRPr="00460843" w:rsidR="00047EA6" w14:paraId="7891633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624415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7EC1567"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FDE5FC" w14:textId="77777777">
            <w:pPr>
              <w:pStyle w:val="p-table"/>
              <w:jc w:val="right"/>
              <w:rPr>
                <w:rFonts w:ascii="Times New Roman" w:hAnsi="Times New Roman" w:cs="Times New Roman"/>
                <w:sz w:val="20"/>
              </w:rPr>
            </w:pPr>
            <w:r w:rsidRPr="00460843">
              <w:rPr>
                <w:rFonts w:ascii="Times New Roman" w:hAnsi="Times New Roman" w:cs="Times New Roman"/>
                <w:i/>
                <w:sz w:val="20"/>
              </w:rPr>
              <w:t>192.795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56CDF06"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CB4A100" w14:textId="77777777">
            <w:pPr>
              <w:pStyle w:val="p-table"/>
              <w:jc w:val="right"/>
              <w:rPr>
                <w:rFonts w:ascii="Times New Roman" w:hAnsi="Times New Roman" w:cs="Times New Roman"/>
                <w:sz w:val="20"/>
              </w:rPr>
            </w:pPr>
            <w:r w:rsidRPr="00460843">
              <w:rPr>
                <w:rFonts w:ascii="Times New Roman" w:hAnsi="Times New Roman" w:cs="Times New Roman"/>
                <w:i/>
                <w:sz w:val="20"/>
              </w:rPr>
              <w:t>192.795</w:t>
            </w:r>
          </w:p>
        </w:tc>
      </w:tr>
      <w:tr w:rsidRPr="00460843" w:rsidR="00047EA6" w14:paraId="5893344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C97926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DD9B6B7" w14:textId="77777777">
            <w:pPr>
              <w:pStyle w:val="p-table"/>
              <w:rPr>
                <w:rFonts w:ascii="Times New Roman" w:hAnsi="Times New Roman" w:cs="Times New Roman"/>
                <w:sz w:val="20"/>
              </w:rPr>
            </w:pPr>
            <w:r w:rsidRPr="00460843">
              <w:rPr>
                <w:rFonts w:ascii="Times New Roman" w:hAnsi="Times New Roman" w:cs="Times New Roman"/>
                <w:sz w:val="20"/>
              </w:rPr>
              <w:t>Gereedstelling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4437735" w14:textId="77777777">
            <w:pPr>
              <w:pStyle w:val="p-table"/>
              <w:jc w:val="right"/>
              <w:rPr>
                <w:rFonts w:ascii="Times New Roman" w:hAnsi="Times New Roman" w:cs="Times New Roman"/>
                <w:sz w:val="20"/>
              </w:rPr>
            </w:pPr>
            <w:r w:rsidRPr="00460843">
              <w:rPr>
                <w:rFonts w:ascii="Times New Roman" w:hAnsi="Times New Roman" w:cs="Times New Roman"/>
                <w:sz w:val="20"/>
              </w:rPr>
              <w:t>192.795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40CEDF"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04D17B3" w14:textId="77777777">
            <w:pPr>
              <w:pStyle w:val="p-table"/>
              <w:jc w:val="right"/>
              <w:rPr>
                <w:rFonts w:ascii="Times New Roman" w:hAnsi="Times New Roman" w:cs="Times New Roman"/>
                <w:sz w:val="20"/>
              </w:rPr>
            </w:pPr>
            <w:r w:rsidRPr="00460843">
              <w:rPr>
                <w:rFonts w:ascii="Times New Roman" w:hAnsi="Times New Roman" w:cs="Times New Roman"/>
                <w:sz w:val="20"/>
              </w:rPr>
              <w:t>192.795</w:t>
            </w:r>
          </w:p>
        </w:tc>
      </w:tr>
      <w:tr w:rsidRPr="00460843" w:rsidR="00047EA6" w14:paraId="61FA488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24A34A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3D1E95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6F19B2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DDAEEC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306410C" w14:textId="77777777">
            <w:pPr>
              <w:pStyle w:val="p-table"/>
              <w:rPr>
                <w:rFonts w:ascii="Times New Roman" w:hAnsi="Times New Roman" w:cs="Times New Roman"/>
                <w:sz w:val="20"/>
              </w:rPr>
            </w:pPr>
          </w:p>
        </w:tc>
      </w:tr>
      <w:tr w:rsidRPr="00460843" w:rsidR="00047EA6" w14:paraId="4423130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9BCE40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E845527"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C3A1FD" w14:textId="77777777">
            <w:pPr>
              <w:pStyle w:val="p-table"/>
              <w:jc w:val="right"/>
              <w:rPr>
                <w:rFonts w:ascii="Times New Roman" w:hAnsi="Times New Roman" w:cs="Times New Roman"/>
                <w:sz w:val="20"/>
              </w:rPr>
            </w:pPr>
            <w:r w:rsidRPr="00460843">
              <w:rPr>
                <w:rFonts w:ascii="Times New Roman" w:hAnsi="Times New Roman" w:cs="Times New Roman"/>
                <w:b/>
                <w:sz w:val="20"/>
              </w:rPr>
              <w:t>25.765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D2A6B88"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F6C2DBB" w14:textId="77777777">
            <w:pPr>
              <w:pStyle w:val="p-table"/>
              <w:jc w:val="right"/>
              <w:rPr>
                <w:rFonts w:ascii="Times New Roman" w:hAnsi="Times New Roman" w:cs="Times New Roman"/>
                <w:sz w:val="20"/>
              </w:rPr>
            </w:pPr>
            <w:r w:rsidRPr="00460843">
              <w:rPr>
                <w:rFonts w:ascii="Times New Roman" w:hAnsi="Times New Roman" w:cs="Times New Roman"/>
                <w:b/>
                <w:sz w:val="20"/>
              </w:rPr>
              <w:t>25.765</w:t>
            </w:r>
          </w:p>
        </w:tc>
      </w:tr>
    </w:tbl>
    <w:p w:rsidRPr="00460843" w:rsidR="00047EA6" w:rsidRDefault="00047EA6" w14:paraId="109D16C9" w14:textId="77777777">
      <w:pPr>
        <w:pStyle w:val="p-marginbottom"/>
        <w:rPr>
          <w:rFonts w:ascii="Times New Roman" w:hAnsi="Times New Roman" w:cs="Times New Roman"/>
          <w:sz w:val="24"/>
          <w:szCs w:val="24"/>
        </w:rPr>
      </w:pPr>
    </w:p>
    <w:p w:rsidRPr="00460843" w:rsidR="00047EA6" w:rsidRDefault="00460843" w14:paraId="757FD570"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442C2146"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verplichtingenbudget voor 2025 is met € 46,9 miljoen toegenomen wat in hoofdzaak samenhangt met de uitgaven die </w:t>
      </w:r>
      <w:r w:rsidRPr="00460843">
        <w:rPr>
          <w:rFonts w:ascii="Times New Roman" w:hAnsi="Times New Roman" w:cs="Times New Roman"/>
          <w:sz w:val="24"/>
          <w:szCs w:val="24"/>
        </w:rPr>
        <w:t>hieronder worden toegelicht.</w:t>
      </w:r>
    </w:p>
    <w:p w:rsidRPr="00460843" w:rsidR="00047EA6" w:rsidRDefault="00460843" w14:paraId="6C05505F"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22E93377" w14:textId="77777777">
      <w:pPr>
        <w:pStyle w:val="p"/>
        <w:rPr>
          <w:rFonts w:ascii="Times New Roman" w:hAnsi="Times New Roman" w:cs="Times New Roman"/>
          <w:sz w:val="24"/>
          <w:szCs w:val="24"/>
        </w:rPr>
      </w:pPr>
      <w:r w:rsidRPr="00460843">
        <w:rPr>
          <w:rFonts w:ascii="Times New Roman" w:hAnsi="Times New Roman" w:cs="Times New Roman"/>
          <w:sz w:val="24"/>
          <w:szCs w:val="24"/>
        </w:rPr>
        <w:t>Het uitgavenbudget voor 2025 wordt verhoogd met € 46,9 miljoen. Dit wordt verklaard door:</w:t>
      </w:r>
    </w:p>
    <w:p w:rsidRPr="00460843" w:rsidR="00047EA6" w:rsidRDefault="00460843" w14:paraId="676825E2"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Personele uitgaven</w:t>
      </w:r>
    </w:p>
    <w:p w:rsidRPr="00460843" w:rsidR="00047EA6" w:rsidRDefault="00460843" w14:paraId="21823E26"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budget voor de personele uitgaven is met € 38,5 miljoen verhoogd. Dit wordt met </w:t>
      </w:r>
      <w:r w:rsidRPr="00460843">
        <w:rPr>
          <w:rFonts w:ascii="Times New Roman" w:hAnsi="Times New Roman" w:cs="Times New Roman"/>
          <w:sz w:val="24"/>
          <w:szCs w:val="24"/>
        </w:rPr>
        <w:t>name veroorzaakt door het toevoegen van budget (€ 34,1 miljoen) voor Externe inhuur. De vraag naar IT-dienstverlening op het gebied van innovatie en vernieuwing en instandhouding blijft stijgen. In combinatie met de achterblijvende vulling van de organisatie als gevolg van de krappe arbeidsmarkt en vertraging op een aantal IT-projecten is de inhuur voor het JIVC toegenomen. De verhoging van Eigen personeel (€ 4,2 miljoen) betreft budget voor versterking van capaciteit (€ 2,5 miljoen) en het overige verschil</w:t>
      </w:r>
      <w:r w:rsidRPr="00460843">
        <w:rPr>
          <w:rFonts w:ascii="Times New Roman" w:hAnsi="Times New Roman" w:cs="Times New Roman"/>
          <w:sz w:val="24"/>
          <w:szCs w:val="24"/>
        </w:rPr>
        <w:t xml:space="preserve"> van € 1,7 miljoen bestaat uit een aantal kleinere herschikkingen.</w:t>
      </w:r>
    </w:p>
    <w:p w:rsidRPr="00460843" w:rsidR="00047EA6" w:rsidRDefault="00460843" w14:paraId="1C96F2A0"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Materiële uitgaven</w:t>
      </w:r>
    </w:p>
    <w:p w:rsidRPr="00460843" w:rsidR="00047EA6" w:rsidRDefault="00460843" w14:paraId="65E6AE27" w14:textId="77777777">
      <w:pPr>
        <w:pStyle w:val="p"/>
        <w:rPr>
          <w:rFonts w:ascii="Times New Roman" w:hAnsi="Times New Roman" w:cs="Times New Roman"/>
          <w:sz w:val="24"/>
          <w:szCs w:val="24"/>
        </w:rPr>
      </w:pPr>
      <w:r w:rsidRPr="00460843">
        <w:rPr>
          <w:rFonts w:ascii="Times New Roman" w:hAnsi="Times New Roman" w:cs="Times New Roman"/>
          <w:sz w:val="24"/>
          <w:szCs w:val="24"/>
        </w:rPr>
        <w:t>Het uitgavenbudget voor overige materiele exploitatie wordt met € 8,5 miljoen verhoogd. Het betreft aanvullend budget (€ 7,6 miljoen) in verband met de versterking van het cyberdomein. Het gaat hierbij om de aanschaf van materiaal en licenties, en de inrichting van een beveiligde ruimte. Daarnaast is € 0,9 miljoen toegevoegd voor kort cyclische innovatie.</w:t>
      </w:r>
    </w:p>
    <w:p w:rsidRPr="00460843" w:rsidR="00047EA6" w:rsidRDefault="00460843" w14:paraId="5DB3F9B0"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lastRenderedPageBreak/>
        <w:t>2.7 Artikel 8 Defensie Ondersteuningscommando</w:t>
      </w:r>
    </w:p>
    <w:p w:rsidRPr="00460843" w:rsidR="00047EA6" w:rsidRDefault="00460843" w14:paraId="5C7EC7E0"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13F2437F"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06C6CEA5" w14:textId="77777777">
            <w:pPr>
              <w:pStyle w:val="kio2-table-title"/>
              <w:rPr>
                <w:rFonts w:ascii="Times New Roman" w:hAnsi="Times New Roman" w:cs="Times New Roman"/>
                <w:sz w:val="20"/>
              </w:rPr>
            </w:pPr>
            <w:r w:rsidRPr="00460843">
              <w:rPr>
                <w:rFonts w:ascii="Times New Roman" w:hAnsi="Times New Roman" w:cs="Times New Roman"/>
                <w:sz w:val="20"/>
              </w:rPr>
              <w:t>Tabel 8 Budgettaire gevolgen van beleid artikel 8 Defensie Ondersteuningscommando Inzet (bedragen x € 1.000)</w:t>
            </w:r>
          </w:p>
        </w:tc>
      </w:tr>
      <w:tr w:rsidRPr="00460843" w:rsidR="00047EA6" w14:paraId="3AEE4DDA"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5014116A"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CECE4C7"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171174E5"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13BE3D6D"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44735F9"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7FEA45F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632D671B"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5FD95883"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259466" w14:textId="77777777">
            <w:pPr>
              <w:pStyle w:val="p-table"/>
              <w:jc w:val="right"/>
              <w:rPr>
                <w:rFonts w:ascii="Times New Roman" w:hAnsi="Times New Roman" w:cs="Times New Roman"/>
                <w:sz w:val="20"/>
              </w:rPr>
            </w:pPr>
            <w:r w:rsidRPr="00460843">
              <w:rPr>
                <w:rFonts w:ascii="Times New Roman" w:hAnsi="Times New Roman" w:cs="Times New Roman"/>
                <w:b/>
                <w:sz w:val="20"/>
              </w:rPr>
              <w:t>1.878.407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BADBBB"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21.004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78C6423" w14:textId="77777777">
            <w:pPr>
              <w:pStyle w:val="p-table"/>
              <w:jc w:val="right"/>
              <w:rPr>
                <w:rFonts w:ascii="Times New Roman" w:hAnsi="Times New Roman" w:cs="Times New Roman"/>
                <w:sz w:val="20"/>
              </w:rPr>
            </w:pPr>
            <w:r w:rsidRPr="00460843">
              <w:rPr>
                <w:rFonts w:ascii="Times New Roman" w:hAnsi="Times New Roman" w:cs="Times New Roman"/>
                <w:b/>
                <w:sz w:val="20"/>
              </w:rPr>
              <w:t>1.857.403</w:t>
            </w:r>
          </w:p>
        </w:tc>
      </w:tr>
      <w:tr w:rsidRPr="00460843" w:rsidR="00047EA6" w14:paraId="1B9629C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98AF7D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35398C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917D1D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1D9377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53273EE" w14:textId="77777777">
            <w:pPr>
              <w:pStyle w:val="p-table"/>
              <w:rPr>
                <w:rFonts w:ascii="Times New Roman" w:hAnsi="Times New Roman" w:cs="Times New Roman"/>
                <w:sz w:val="20"/>
              </w:rPr>
            </w:pPr>
          </w:p>
        </w:tc>
      </w:tr>
      <w:tr w:rsidRPr="00460843" w:rsidR="00047EA6" w14:paraId="130D0E2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ACEB47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6EDA035"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527D19E" w14:textId="77777777">
            <w:pPr>
              <w:pStyle w:val="p-table"/>
              <w:jc w:val="right"/>
              <w:rPr>
                <w:rFonts w:ascii="Times New Roman" w:hAnsi="Times New Roman" w:cs="Times New Roman"/>
                <w:sz w:val="20"/>
              </w:rPr>
            </w:pPr>
            <w:r w:rsidRPr="00460843">
              <w:rPr>
                <w:rFonts w:ascii="Times New Roman" w:hAnsi="Times New Roman" w:cs="Times New Roman"/>
                <w:b/>
                <w:sz w:val="20"/>
              </w:rPr>
              <w:t>1.893.322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3A1755C"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21.004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42037E4" w14:textId="77777777">
            <w:pPr>
              <w:pStyle w:val="p-table"/>
              <w:jc w:val="right"/>
              <w:rPr>
                <w:rFonts w:ascii="Times New Roman" w:hAnsi="Times New Roman" w:cs="Times New Roman"/>
                <w:sz w:val="20"/>
              </w:rPr>
            </w:pPr>
            <w:r w:rsidRPr="00460843">
              <w:rPr>
                <w:rFonts w:ascii="Times New Roman" w:hAnsi="Times New Roman" w:cs="Times New Roman"/>
                <w:b/>
                <w:sz w:val="20"/>
              </w:rPr>
              <w:t>1.872.318</w:t>
            </w:r>
          </w:p>
        </w:tc>
      </w:tr>
      <w:tr w:rsidRPr="00460843" w:rsidR="00047EA6" w14:paraId="00E76E2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6E3DBD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E755E0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7A5493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AF6F44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F057F0A" w14:textId="77777777">
            <w:pPr>
              <w:pStyle w:val="p-table"/>
              <w:rPr>
                <w:rFonts w:ascii="Times New Roman" w:hAnsi="Times New Roman" w:cs="Times New Roman"/>
                <w:sz w:val="20"/>
              </w:rPr>
            </w:pPr>
          </w:p>
        </w:tc>
      </w:tr>
      <w:tr w:rsidRPr="00460843" w:rsidR="00047EA6" w14:paraId="128E289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979F85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7389BC3"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1BC66B4" w14:textId="77777777">
            <w:pPr>
              <w:pStyle w:val="p-table"/>
              <w:jc w:val="right"/>
              <w:rPr>
                <w:rFonts w:ascii="Times New Roman" w:hAnsi="Times New Roman" w:cs="Times New Roman"/>
                <w:sz w:val="20"/>
              </w:rPr>
            </w:pPr>
            <w:r w:rsidRPr="00460843">
              <w:rPr>
                <w:rFonts w:ascii="Times New Roman" w:hAnsi="Times New Roman" w:cs="Times New Roman"/>
                <w:b/>
                <w:sz w:val="20"/>
              </w:rPr>
              <w:t>1.737.705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3BCB938" w14:textId="77777777">
            <w:pPr>
              <w:pStyle w:val="p-table"/>
              <w:jc w:val="right"/>
              <w:rPr>
                <w:rFonts w:ascii="Times New Roman" w:hAnsi="Times New Roman" w:cs="Times New Roman"/>
                <w:sz w:val="20"/>
              </w:rPr>
            </w:pPr>
            <w:r w:rsidRPr="00460843">
              <w:rPr>
                <w:rFonts w:ascii="Times New Roman" w:hAnsi="Times New Roman" w:cs="Times New Roman"/>
                <w:b/>
                <w:sz w:val="20"/>
              </w:rPr>
              <w:t>3.824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A1A6B2A" w14:textId="77777777">
            <w:pPr>
              <w:pStyle w:val="p-table"/>
              <w:jc w:val="right"/>
              <w:rPr>
                <w:rFonts w:ascii="Times New Roman" w:hAnsi="Times New Roman" w:cs="Times New Roman"/>
                <w:sz w:val="20"/>
              </w:rPr>
            </w:pPr>
            <w:r w:rsidRPr="00460843">
              <w:rPr>
                <w:rFonts w:ascii="Times New Roman" w:hAnsi="Times New Roman" w:cs="Times New Roman"/>
                <w:b/>
                <w:sz w:val="20"/>
              </w:rPr>
              <w:t>1.741.529</w:t>
            </w:r>
          </w:p>
        </w:tc>
      </w:tr>
      <w:tr w:rsidRPr="00460843" w:rsidR="00047EA6" w14:paraId="108209B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2B7E5C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3F6AA4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8EE6AD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D856AC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25F63BD" w14:textId="77777777">
            <w:pPr>
              <w:pStyle w:val="p-table"/>
              <w:rPr>
                <w:rFonts w:ascii="Times New Roman" w:hAnsi="Times New Roman" w:cs="Times New Roman"/>
                <w:sz w:val="20"/>
              </w:rPr>
            </w:pPr>
          </w:p>
        </w:tc>
      </w:tr>
      <w:tr w:rsidRPr="00460843" w:rsidR="00047EA6" w14:paraId="12FE4A9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67BBE3A8" w14:textId="77777777">
            <w:pPr>
              <w:pStyle w:val="p-table"/>
              <w:rPr>
                <w:rFonts w:ascii="Times New Roman" w:hAnsi="Times New Roman" w:cs="Times New Roman"/>
                <w:sz w:val="20"/>
              </w:rPr>
            </w:pPr>
            <w:r w:rsidRPr="00460843">
              <w:rPr>
                <w:rFonts w:ascii="Times New Roman" w:hAnsi="Times New Roman" w:cs="Times New Roman"/>
                <w:b/>
                <w:sz w:val="20"/>
              </w:rPr>
              <w:t>8.2</w:t>
            </w:r>
          </w:p>
        </w:tc>
        <w:tc>
          <w:tcPr>
            <w:tcW w:w="3029" w:type="dxa"/>
            <w:tcBorders>
              <w:bottom w:val="single" w:color="009EE0" w:sz="2" w:space="0"/>
            </w:tcBorders>
            <w:tcMar>
              <w:top w:w="22" w:type="dxa"/>
              <w:left w:w="28" w:type="dxa"/>
              <w:bottom w:w="22" w:type="dxa"/>
              <w:right w:w="28" w:type="dxa"/>
            </w:tcMar>
          </w:tcPr>
          <w:p w:rsidRPr="00460843" w:rsidR="00047EA6" w:rsidRDefault="00460843" w14:paraId="2E19A1FD"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868275A" w14:textId="77777777">
            <w:pPr>
              <w:pStyle w:val="p-table"/>
              <w:jc w:val="right"/>
              <w:rPr>
                <w:rFonts w:ascii="Times New Roman" w:hAnsi="Times New Roman" w:cs="Times New Roman"/>
                <w:sz w:val="20"/>
              </w:rPr>
            </w:pPr>
            <w:r w:rsidRPr="00460843">
              <w:rPr>
                <w:rFonts w:ascii="Times New Roman" w:hAnsi="Times New Roman" w:cs="Times New Roman"/>
                <w:b/>
                <w:sz w:val="20"/>
              </w:rPr>
              <w:t>1.737.705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EBA6344" w14:textId="77777777">
            <w:pPr>
              <w:pStyle w:val="p-table"/>
              <w:jc w:val="right"/>
              <w:rPr>
                <w:rFonts w:ascii="Times New Roman" w:hAnsi="Times New Roman" w:cs="Times New Roman"/>
                <w:sz w:val="20"/>
              </w:rPr>
            </w:pPr>
            <w:r w:rsidRPr="00460843">
              <w:rPr>
                <w:rFonts w:ascii="Times New Roman" w:hAnsi="Times New Roman" w:cs="Times New Roman"/>
                <w:b/>
                <w:sz w:val="20"/>
              </w:rPr>
              <w:t>3.824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F7EEAB1" w14:textId="77777777">
            <w:pPr>
              <w:pStyle w:val="p-table"/>
              <w:jc w:val="right"/>
              <w:rPr>
                <w:rFonts w:ascii="Times New Roman" w:hAnsi="Times New Roman" w:cs="Times New Roman"/>
                <w:sz w:val="20"/>
              </w:rPr>
            </w:pPr>
            <w:r w:rsidRPr="00460843">
              <w:rPr>
                <w:rFonts w:ascii="Times New Roman" w:hAnsi="Times New Roman" w:cs="Times New Roman"/>
                <w:b/>
                <w:sz w:val="20"/>
              </w:rPr>
              <w:t>1.741.529</w:t>
            </w:r>
          </w:p>
        </w:tc>
      </w:tr>
      <w:tr w:rsidRPr="00460843" w:rsidR="00047EA6" w14:paraId="6BAB0D2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081395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8824D79" w14:textId="77777777">
            <w:pPr>
              <w:pStyle w:val="p-table"/>
              <w:rPr>
                <w:rFonts w:ascii="Times New Roman" w:hAnsi="Times New Roman" w:cs="Times New Roman"/>
                <w:sz w:val="20"/>
              </w:rPr>
            </w:pPr>
            <w:r w:rsidRPr="00460843">
              <w:rPr>
                <w:rFonts w:ascii="Times New Roman" w:hAnsi="Times New Roman" w:cs="Times New Roman"/>
                <w:i/>
                <w:sz w:val="20"/>
              </w:rPr>
              <w:t xml:space="preserve">Personele </w:t>
            </w:r>
            <w:r w:rsidRPr="00460843">
              <w:rPr>
                <w:rFonts w:ascii="Times New Roman" w:hAnsi="Times New Roman" w:cs="Times New Roman"/>
                <w:i/>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9E2E6A2" w14:textId="77777777">
            <w:pPr>
              <w:pStyle w:val="p-table"/>
              <w:jc w:val="right"/>
              <w:rPr>
                <w:rFonts w:ascii="Times New Roman" w:hAnsi="Times New Roman" w:cs="Times New Roman"/>
                <w:sz w:val="20"/>
              </w:rPr>
            </w:pPr>
            <w:r w:rsidRPr="00460843">
              <w:rPr>
                <w:rFonts w:ascii="Times New Roman" w:hAnsi="Times New Roman" w:cs="Times New Roman"/>
                <w:i/>
                <w:sz w:val="20"/>
              </w:rPr>
              <w:t>1.275.137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0B6C03A"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120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DF92FC9" w14:textId="77777777">
            <w:pPr>
              <w:pStyle w:val="p-table"/>
              <w:jc w:val="right"/>
              <w:rPr>
                <w:rFonts w:ascii="Times New Roman" w:hAnsi="Times New Roman" w:cs="Times New Roman"/>
                <w:sz w:val="20"/>
              </w:rPr>
            </w:pPr>
            <w:r w:rsidRPr="00460843">
              <w:rPr>
                <w:rFonts w:ascii="Times New Roman" w:hAnsi="Times New Roman" w:cs="Times New Roman"/>
                <w:i/>
                <w:sz w:val="20"/>
              </w:rPr>
              <w:t>1.275.017</w:t>
            </w:r>
          </w:p>
        </w:tc>
      </w:tr>
      <w:tr w:rsidRPr="00460843" w:rsidR="00047EA6" w14:paraId="55778AB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C23A66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EB350D4"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0308A37" w14:textId="77777777">
            <w:pPr>
              <w:pStyle w:val="p-table"/>
              <w:jc w:val="right"/>
              <w:rPr>
                <w:rFonts w:ascii="Times New Roman" w:hAnsi="Times New Roman" w:cs="Times New Roman"/>
                <w:sz w:val="20"/>
              </w:rPr>
            </w:pPr>
            <w:r w:rsidRPr="00460843">
              <w:rPr>
                <w:rFonts w:ascii="Times New Roman" w:hAnsi="Times New Roman" w:cs="Times New Roman"/>
                <w:sz w:val="20"/>
              </w:rPr>
              <w:t>944.914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1333879"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32.596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50A4149" w14:textId="77777777">
            <w:pPr>
              <w:pStyle w:val="p-table"/>
              <w:jc w:val="right"/>
              <w:rPr>
                <w:rFonts w:ascii="Times New Roman" w:hAnsi="Times New Roman" w:cs="Times New Roman"/>
                <w:sz w:val="20"/>
              </w:rPr>
            </w:pPr>
            <w:r w:rsidRPr="00460843">
              <w:rPr>
                <w:rFonts w:ascii="Times New Roman" w:hAnsi="Times New Roman" w:cs="Times New Roman"/>
                <w:sz w:val="20"/>
              </w:rPr>
              <w:t>912.318</w:t>
            </w:r>
          </w:p>
        </w:tc>
      </w:tr>
      <w:tr w:rsidRPr="00460843" w:rsidR="00047EA6" w14:paraId="7985292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611C90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35ADC80"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FCA001A" w14:textId="77777777">
            <w:pPr>
              <w:pStyle w:val="p-table"/>
              <w:jc w:val="right"/>
              <w:rPr>
                <w:rFonts w:ascii="Times New Roman" w:hAnsi="Times New Roman" w:cs="Times New Roman"/>
                <w:sz w:val="20"/>
              </w:rPr>
            </w:pPr>
            <w:r w:rsidRPr="00460843">
              <w:rPr>
                <w:rFonts w:ascii="Times New Roman" w:hAnsi="Times New Roman" w:cs="Times New Roman"/>
                <w:sz w:val="20"/>
              </w:rPr>
              <w:t>5.326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372CAF9" w14:textId="77777777">
            <w:pPr>
              <w:pStyle w:val="p-table"/>
              <w:jc w:val="right"/>
              <w:rPr>
                <w:rFonts w:ascii="Times New Roman" w:hAnsi="Times New Roman" w:cs="Times New Roman"/>
                <w:sz w:val="20"/>
              </w:rPr>
            </w:pPr>
            <w:r w:rsidRPr="00460843">
              <w:rPr>
                <w:rFonts w:ascii="Times New Roman" w:hAnsi="Times New Roman" w:cs="Times New Roman"/>
                <w:sz w:val="20"/>
              </w:rPr>
              <w:t>38.922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5E19104" w14:textId="77777777">
            <w:pPr>
              <w:pStyle w:val="p-table"/>
              <w:jc w:val="right"/>
              <w:rPr>
                <w:rFonts w:ascii="Times New Roman" w:hAnsi="Times New Roman" w:cs="Times New Roman"/>
                <w:sz w:val="20"/>
              </w:rPr>
            </w:pPr>
            <w:r w:rsidRPr="00460843">
              <w:rPr>
                <w:rFonts w:ascii="Times New Roman" w:hAnsi="Times New Roman" w:cs="Times New Roman"/>
                <w:sz w:val="20"/>
              </w:rPr>
              <w:t>44.248</w:t>
            </w:r>
          </w:p>
        </w:tc>
      </w:tr>
      <w:tr w:rsidRPr="00460843" w:rsidR="00047EA6" w14:paraId="5724859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487DFA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B9C15DB" w14:textId="77777777">
            <w:pPr>
              <w:pStyle w:val="p-table"/>
              <w:rPr>
                <w:rFonts w:ascii="Times New Roman" w:hAnsi="Times New Roman" w:cs="Times New Roman"/>
                <w:sz w:val="20"/>
              </w:rPr>
            </w:pPr>
            <w:r w:rsidRPr="00460843">
              <w:rPr>
                <w:rFonts w:ascii="Times New Roman" w:hAnsi="Times New Roman" w:cs="Times New Roman"/>
                <w:sz w:val="20"/>
              </w:rPr>
              <w:t>Overige personele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DFF6CFD" w14:textId="77777777">
            <w:pPr>
              <w:pStyle w:val="p-table"/>
              <w:jc w:val="right"/>
              <w:rPr>
                <w:rFonts w:ascii="Times New Roman" w:hAnsi="Times New Roman" w:cs="Times New Roman"/>
                <w:sz w:val="20"/>
              </w:rPr>
            </w:pPr>
            <w:r w:rsidRPr="00460843">
              <w:rPr>
                <w:rFonts w:ascii="Times New Roman" w:hAnsi="Times New Roman" w:cs="Times New Roman"/>
                <w:sz w:val="20"/>
              </w:rPr>
              <w:t>304.358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051E9F"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6.446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E748523" w14:textId="77777777">
            <w:pPr>
              <w:pStyle w:val="p-table"/>
              <w:jc w:val="right"/>
              <w:rPr>
                <w:rFonts w:ascii="Times New Roman" w:hAnsi="Times New Roman" w:cs="Times New Roman"/>
                <w:sz w:val="20"/>
              </w:rPr>
            </w:pPr>
            <w:r w:rsidRPr="00460843">
              <w:rPr>
                <w:rFonts w:ascii="Times New Roman" w:hAnsi="Times New Roman" w:cs="Times New Roman"/>
                <w:sz w:val="20"/>
              </w:rPr>
              <w:t>297.912</w:t>
            </w:r>
          </w:p>
        </w:tc>
      </w:tr>
      <w:tr w:rsidRPr="00460843" w:rsidR="00047EA6" w14:paraId="5BA1B3C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F254DF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52CD658" w14:textId="77777777">
            <w:pPr>
              <w:pStyle w:val="p-table"/>
              <w:rPr>
                <w:rFonts w:ascii="Times New Roman" w:hAnsi="Times New Roman" w:cs="Times New Roman"/>
                <w:sz w:val="20"/>
              </w:rPr>
            </w:pPr>
            <w:r w:rsidRPr="00460843">
              <w:rPr>
                <w:rFonts w:ascii="Times New Roman" w:hAnsi="Times New Roman" w:cs="Times New Roman"/>
                <w:sz w:val="20"/>
              </w:rPr>
              <w:t>Attaches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427D119" w14:textId="77777777">
            <w:pPr>
              <w:pStyle w:val="p-table"/>
              <w:jc w:val="right"/>
              <w:rPr>
                <w:rFonts w:ascii="Times New Roman" w:hAnsi="Times New Roman" w:cs="Times New Roman"/>
                <w:sz w:val="20"/>
              </w:rPr>
            </w:pPr>
            <w:r w:rsidRPr="00460843">
              <w:rPr>
                <w:rFonts w:ascii="Times New Roman" w:hAnsi="Times New Roman" w:cs="Times New Roman"/>
                <w:sz w:val="20"/>
              </w:rPr>
              <w:t>20.539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68D91D5"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0208BD7" w14:textId="77777777">
            <w:pPr>
              <w:pStyle w:val="p-table"/>
              <w:jc w:val="right"/>
              <w:rPr>
                <w:rFonts w:ascii="Times New Roman" w:hAnsi="Times New Roman" w:cs="Times New Roman"/>
                <w:sz w:val="20"/>
              </w:rPr>
            </w:pPr>
            <w:r w:rsidRPr="00460843">
              <w:rPr>
                <w:rFonts w:ascii="Times New Roman" w:hAnsi="Times New Roman" w:cs="Times New Roman"/>
                <w:sz w:val="20"/>
              </w:rPr>
              <w:t>20.539</w:t>
            </w:r>
          </w:p>
        </w:tc>
      </w:tr>
      <w:tr w:rsidRPr="00460843" w:rsidR="00047EA6" w14:paraId="1AC9D7B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57B097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C265C0A"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6A5CE9D" w14:textId="77777777">
            <w:pPr>
              <w:pStyle w:val="p-table"/>
              <w:jc w:val="right"/>
              <w:rPr>
                <w:rFonts w:ascii="Times New Roman" w:hAnsi="Times New Roman" w:cs="Times New Roman"/>
                <w:sz w:val="20"/>
              </w:rPr>
            </w:pPr>
            <w:r w:rsidRPr="00460843">
              <w:rPr>
                <w:rFonts w:ascii="Times New Roman" w:hAnsi="Times New Roman" w:cs="Times New Roman"/>
                <w:i/>
                <w:sz w:val="20"/>
              </w:rPr>
              <w:t>462.568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1F434DA" w14:textId="77777777">
            <w:pPr>
              <w:pStyle w:val="p-table"/>
              <w:jc w:val="right"/>
              <w:rPr>
                <w:rFonts w:ascii="Times New Roman" w:hAnsi="Times New Roman" w:cs="Times New Roman"/>
                <w:sz w:val="20"/>
              </w:rPr>
            </w:pPr>
            <w:r w:rsidRPr="00460843">
              <w:rPr>
                <w:rFonts w:ascii="Times New Roman" w:hAnsi="Times New Roman" w:cs="Times New Roman"/>
                <w:i/>
                <w:sz w:val="20"/>
              </w:rPr>
              <w:t>3.944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09C648A" w14:textId="77777777">
            <w:pPr>
              <w:pStyle w:val="p-table"/>
              <w:jc w:val="right"/>
              <w:rPr>
                <w:rFonts w:ascii="Times New Roman" w:hAnsi="Times New Roman" w:cs="Times New Roman"/>
                <w:sz w:val="20"/>
              </w:rPr>
            </w:pPr>
            <w:r w:rsidRPr="00460843">
              <w:rPr>
                <w:rFonts w:ascii="Times New Roman" w:hAnsi="Times New Roman" w:cs="Times New Roman"/>
                <w:i/>
                <w:sz w:val="20"/>
              </w:rPr>
              <w:t>466.512</w:t>
            </w:r>
          </w:p>
        </w:tc>
      </w:tr>
      <w:tr w:rsidRPr="00460843" w:rsidR="00047EA6" w14:paraId="19020AC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C64D88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3D2849C"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E3633E8" w14:textId="77777777">
            <w:pPr>
              <w:pStyle w:val="p-table"/>
              <w:jc w:val="right"/>
              <w:rPr>
                <w:rFonts w:ascii="Times New Roman" w:hAnsi="Times New Roman" w:cs="Times New Roman"/>
                <w:sz w:val="20"/>
              </w:rPr>
            </w:pPr>
            <w:r w:rsidRPr="00460843">
              <w:rPr>
                <w:rFonts w:ascii="Times New Roman" w:hAnsi="Times New Roman" w:cs="Times New Roman"/>
                <w:sz w:val="20"/>
              </w:rPr>
              <w:t>454.842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0721FF4" w14:textId="77777777">
            <w:pPr>
              <w:pStyle w:val="p-table"/>
              <w:jc w:val="right"/>
              <w:rPr>
                <w:rFonts w:ascii="Times New Roman" w:hAnsi="Times New Roman" w:cs="Times New Roman"/>
                <w:sz w:val="20"/>
              </w:rPr>
            </w:pPr>
            <w:r w:rsidRPr="00460843">
              <w:rPr>
                <w:rFonts w:ascii="Times New Roman" w:hAnsi="Times New Roman" w:cs="Times New Roman"/>
                <w:sz w:val="20"/>
              </w:rPr>
              <w:t>3.944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54090DC" w14:textId="77777777">
            <w:pPr>
              <w:pStyle w:val="p-table"/>
              <w:jc w:val="right"/>
              <w:rPr>
                <w:rFonts w:ascii="Times New Roman" w:hAnsi="Times New Roman" w:cs="Times New Roman"/>
                <w:sz w:val="20"/>
              </w:rPr>
            </w:pPr>
            <w:r w:rsidRPr="00460843">
              <w:rPr>
                <w:rFonts w:ascii="Times New Roman" w:hAnsi="Times New Roman" w:cs="Times New Roman"/>
                <w:sz w:val="20"/>
              </w:rPr>
              <w:t>458.786</w:t>
            </w:r>
          </w:p>
        </w:tc>
      </w:tr>
      <w:tr w:rsidRPr="00460843" w:rsidR="00047EA6" w14:paraId="337C00B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E638F3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C7A098C" w14:textId="77777777">
            <w:pPr>
              <w:pStyle w:val="p-table"/>
              <w:rPr>
                <w:rFonts w:ascii="Times New Roman" w:hAnsi="Times New Roman" w:cs="Times New Roman"/>
                <w:sz w:val="20"/>
              </w:rPr>
            </w:pPr>
            <w:r w:rsidRPr="00460843">
              <w:rPr>
                <w:rFonts w:ascii="Times New Roman" w:hAnsi="Times New Roman" w:cs="Times New Roman"/>
                <w:sz w:val="20"/>
              </w:rPr>
              <w:t>Attaches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0CD0E50" w14:textId="77777777">
            <w:pPr>
              <w:pStyle w:val="p-table"/>
              <w:jc w:val="right"/>
              <w:rPr>
                <w:rFonts w:ascii="Times New Roman" w:hAnsi="Times New Roman" w:cs="Times New Roman"/>
                <w:sz w:val="20"/>
              </w:rPr>
            </w:pPr>
            <w:r w:rsidRPr="00460843">
              <w:rPr>
                <w:rFonts w:ascii="Times New Roman" w:hAnsi="Times New Roman" w:cs="Times New Roman"/>
                <w:sz w:val="20"/>
              </w:rPr>
              <w:t>7.726</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5AACD5B"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495020A" w14:textId="77777777">
            <w:pPr>
              <w:pStyle w:val="p-table"/>
              <w:jc w:val="right"/>
              <w:rPr>
                <w:rFonts w:ascii="Times New Roman" w:hAnsi="Times New Roman" w:cs="Times New Roman"/>
                <w:sz w:val="20"/>
              </w:rPr>
            </w:pPr>
            <w:r w:rsidRPr="00460843">
              <w:rPr>
                <w:rFonts w:ascii="Times New Roman" w:hAnsi="Times New Roman" w:cs="Times New Roman"/>
                <w:sz w:val="20"/>
              </w:rPr>
              <w:t>7.726</w:t>
            </w:r>
          </w:p>
        </w:tc>
      </w:tr>
      <w:tr w:rsidRPr="00460843" w:rsidR="00047EA6" w14:paraId="5A5C987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7353AF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023C33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704D24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F03913D"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6E78169" w14:textId="77777777">
            <w:pPr>
              <w:pStyle w:val="p-table"/>
              <w:rPr>
                <w:rFonts w:ascii="Times New Roman" w:hAnsi="Times New Roman" w:cs="Times New Roman"/>
                <w:sz w:val="20"/>
              </w:rPr>
            </w:pPr>
          </w:p>
        </w:tc>
      </w:tr>
      <w:tr w:rsidRPr="00460843" w:rsidR="00047EA6" w14:paraId="0DBA501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D513E8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0D9B211"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A90FFE7" w14:textId="77777777">
            <w:pPr>
              <w:pStyle w:val="p-table"/>
              <w:jc w:val="right"/>
              <w:rPr>
                <w:rFonts w:ascii="Times New Roman" w:hAnsi="Times New Roman" w:cs="Times New Roman"/>
                <w:sz w:val="20"/>
              </w:rPr>
            </w:pPr>
            <w:r w:rsidRPr="00460843">
              <w:rPr>
                <w:rFonts w:ascii="Times New Roman" w:hAnsi="Times New Roman" w:cs="Times New Roman"/>
                <w:b/>
                <w:sz w:val="20"/>
              </w:rPr>
              <w:t>155.617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7B636EF"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24.828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4662585" w14:textId="77777777">
            <w:pPr>
              <w:pStyle w:val="p-table"/>
              <w:jc w:val="right"/>
              <w:rPr>
                <w:rFonts w:ascii="Times New Roman" w:hAnsi="Times New Roman" w:cs="Times New Roman"/>
                <w:sz w:val="20"/>
              </w:rPr>
            </w:pPr>
            <w:r w:rsidRPr="00460843">
              <w:rPr>
                <w:rFonts w:ascii="Times New Roman" w:hAnsi="Times New Roman" w:cs="Times New Roman"/>
                <w:b/>
                <w:sz w:val="20"/>
              </w:rPr>
              <w:t>130.789</w:t>
            </w:r>
          </w:p>
        </w:tc>
      </w:tr>
      <w:tr w:rsidRPr="00460843" w:rsidR="00047EA6" w14:paraId="4A74CF1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F9F1DB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564367B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2EDE15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AE9CF7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6C90FEC" w14:textId="77777777">
            <w:pPr>
              <w:pStyle w:val="p-table"/>
              <w:rPr>
                <w:rFonts w:ascii="Times New Roman" w:hAnsi="Times New Roman" w:cs="Times New Roman"/>
                <w:sz w:val="20"/>
              </w:rPr>
            </w:pPr>
          </w:p>
        </w:tc>
      </w:tr>
      <w:tr w:rsidRPr="00460843" w:rsidR="00047EA6" w14:paraId="22A7ABD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7E387C17" w14:textId="77777777">
            <w:pPr>
              <w:pStyle w:val="p-table"/>
              <w:rPr>
                <w:rFonts w:ascii="Times New Roman" w:hAnsi="Times New Roman" w:cs="Times New Roman"/>
                <w:sz w:val="20"/>
              </w:rPr>
            </w:pPr>
            <w:r w:rsidRPr="00460843">
              <w:rPr>
                <w:rFonts w:ascii="Times New Roman" w:hAnsi="Times New Roman" w:cs="Times New Roman"/>
                <w:b/>
                <w:sz w:val="20"/>
              </w:rPr>
              <w:t>8.1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57FD720B"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10CFB38" w14:textId="77777777">
            <w:pPr>
              <w:pStyle w:val="p-table"/>
              <w:jc w:val="right"/>
              <w:rPr>
                <w:rFonts w:ascii="Times New Roman" w:hAnsi="Times New Roman" w:cs="Times New Roman"/>
                <w:sz w:val="20"/>
              </w:rPr>
            </w:pPr>
            <w:r w:rsidRPr="00460843">
              <w:rPr>
                <w:rFonts w:ascii="Times New Roman" w:hAnsi="Times New Roman" w:cs="Times New Roman"/>
                <w:b/>
                <w:sz w:val="20"/>
              </w:rPr>
              <w:t>155.617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A0E6A69"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24.828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151A87" w14:textId="77777777">
            <w:pPr>
              <w:pStyle w:val="p-table"/>
              <w:jc w:val="right"/>
              <w:rPr>
                <w:rFonts w:ascii="Times New Roman" w:hAnsi="Times New Roman" w:cs="Times New Roman"/>
                <w:sz w:val="20"/>
              </w:rPr>
            </w:pPr>
            <w:r w:rsidRPr="00460843">
              <w:rPr>
                <w:rFonts w:ascii="Times New Roman" w:hAnsi="Times New Roman" w:cs="Times New Roman"/>
                <w:b/>
                <w:sz w:val="20"/>
              </w:rPr>
              <w:t>130.789</w:t>
            </w:r>
          </w:p>
        </w:tc>
      </w:tr>
      <w:tr w:rsidRPr="00460843" w:rsidR="00047EA6" w14:paraId="5E26F777"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5777E0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42A3A6B"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30FE1FB"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5D1C20" w14:textId="77777777">
            <w:pPr>
              <w:pStyle w:val="p-table"/>
              <w:jc w:val="right"/>
              <w:rPr>
                <w:rFonts w:ascii="Times New Roman" w:hAnsi="Times New Roman" w:cs="Times New Roman"/>
                <w:sz w:val="20"/>
              </w:rPr>
            </w:pPr>
            <w:r w:rsidRPr="00460843">
              <w:rPr>
                <w:rFonts w:ascii="Times New Roman" w:hAnsi="Times New Roman" w:cs="Times New Roman"/>
                <w:i/>
                <w:sz w:val="20"/>
              </w:rPr>
              <w:t>6.500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0CA51B" w14:textId="77777777">
            <w:pPr>
              <w:pStyle w:val="p-table"/>
              <w:jc w:val="right"/>
              <w:rPr>
                <w:rFonts w:ascii="Times New Roman" w:hAnsi="Times New Roman" w:cs="Times New Roman"/>
                <w:sz w:val="20"/>
              </w:rPr>
            </w:pPr>
            <w:r w:rsidRPr="00460843">
              <w:rPr>
                <w:rFonts w:ascii="Times New Roman" w:hAnsi="Times New Roman" w:cs="Times New Roman"/>
                <w:i/>
                <w:sz w:val="20"/>
              </w:rPr>
              <w:t>6.500</w:t>
            </w:r>
          </w:p>
        </w:tc>
      </w:tr>
      <w:tr w:rsidRPr="00460843" w:rsidR="00047EA6" w14:paraId="04704EE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7F0776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F21AF30" w14:textId="77777777">
            <w:pPr>
              <w:pStyle w:val="p-table"/>
              <w:rPr>
                <w:rFonts w:ascii="Times New Roman" w:hAnsi="Times New Roman" w:cs="Times New Roman"/>
                <w:sz w:val="20"/>
              </w:rPr>
            </w:pPr>
            <w:r w:rsidRPr="00460843">
              <w:rPr>
                <w:rFonts w:ascii="Times New Roman" w:hAnsi="Times New Roman" w:cs="Times New Roman"/>
                <w:sz w:val="20"/>
              </w:rPr>
              <w:t>Gereedstelling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A4ABF8B"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A3221F" w14:textId="77777777">
            <w:pPr>
              <w:pStyle w:val="p-table"/>
              <w:jc w:val="right"/>
              <w:rPr>
                <w:rFonts w:ascii="Times New Roman" w:hAnsi="Times New Roman" w:cs="Times New Roman"/>
                <w:sz w:val="20"/>
              </w:rPr>
            </w:pPr>
            <w:r w:rsidRPr="00460843">
              <w:rPr>
                <w:rFonts w:ascii="Times New Roman" w:hAnsi="Times New Roman" w:cs="Times New Roman"/>
                <w:sz w:val="20"/>
              </w:rPr>
              <w:t>6.500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60C4F1" w14:textId="77777777">
            <w:pPr>
              <w:pStyle w:val="p-table"/>
              <w:jc w:val="right"/>
              <w:rPr>
                <w:rFonts w:ascii="Times New Roman" w:hAnsi="Times New Roman" w:cs="Times New Roman"/>
                <w:sz w:val="20"/>
              </w:rPr>
            </w:pPr>
            <w:r w:rsidRPr="00460843">
              <w:rPr>
                <w:rFonts w:ascii="Times New Roman" w:hAnsi="Times New Roman" w:cs="Times New Roman"/>
                <w:sz w:val="20"/>
              </w:rPr>
              <w:t>6.500</w:t>
            </w:r>
          </w:p>
        </w:tc>
      </w:tr>
      <w:tr w:rsidRPr="00460843" w:rsidR="00047EA6" w14:paraId="25CE912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38FEFC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23EE6270" w14:textId="77777777">
            <w:pPr>
              <w:pStyle w:val="p-table"/>
              <w:rPr>
                <w:rFonts w:ascii="Times New Roman" w:hAnsi="Times New Roman" w:cs="Times New Roman"/>
                <w:sz w:val="20"/>
              </w:rPr>
            </w:pPr>
            <w:r w:rsidRPr="00460843">
              <w:rPr>
                <w:rFonts w:ascii="Times New Roman" w:hAnsi="Times New Roman" w:cs="Times New Roman"/>
                <w:i/>
                <w:sz w:val="20"/>
              </w:rPr>
              <w:t>(Schade)vergoeding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B431E8F" w14:textId="77777777">
            <w:pPr>
              <w:pStyle w:val="p-table"/>
              <w:jc w:val="right"/>
              <w:rPr>
                <w:rFonts w:ascii="Times New Roman" w:hAnsi="Times New Roman" w:cs="Times New Roman"/>
                <w:sz w:val="20"/>
              </w:rPr>
            </w:pPr>
            <w:r w:rsidRPr="00460843">
              <w:rPr>
                <w:rFonts w:ascii="Times New Roman" w:hAnsi="Times New Roman" w:cs="Times New Roman"/>
                <w:i/>
                <w:sz w:val="20"/>
              </w:rPr>
              <w:t>155.617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8F80C72"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31.328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F02499B" w14:textId="77777777">
            <w:pPr>
              <w:pStyle w:val="p-table"/>
              <w:jc w:val="right"/>
              <w:rPr>
                <w:rFonts w:ascii="Times New Roman" w:hAnsi="Times New Roman" w:cs="Times New Roman"/>
                <w:sz w:val="20"/>
              </w:rPr>
            </w:pPr>
            <w:r w:rsidRPr="00460843">
              <w:rPr>
                <w:rFonts w:ascii="Times New Roman" w:hAnsi="Times New Roman" w:cs="Times New Roman"/>
                <w:i/>
                <w:sz w:val="20"/>
              </w:rPr>
              <w:t>124.289</w:t>
            </w:r>
          </w:p>
        </w:tc>
      </w:tr>
      <w:tr w:rsidRPr="00460843" w:rsidR="00047EA6" w14:paraId="6522A97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0A2865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6079768" w14:textId="77777777">
            <w:pPr>
              <w:pStyle w:val="p-table"/>
              <w:rPr>
                <w:rFonts w:ascii="Times New Roman" w:hAnsi="Times New Roman" w:cs="Times New Roman"/>
                <w:sz w:val="20"/>
              </w:rPr>
            </w:pPr>
            <w:r w:rsidRPr="00460843">
              <w:rPr>
                <w:rFonts w:ascii="Times New Roman" w:hAnsi="Times New Roman" w:cs="Times New Roman"/>
                <w:sz w:val="20"/>
              </w:rPr>
              <w:t>Schadevergoeding overig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C4863A6" w14:textId="77777777">
            <w:pPr>
              <w:pStyle w:val="p-table"/>
              <w:jc w:val="right"/>
              <w:rPr>
                <w:rFonts w:ascii="Times New Roman" w:hAnsi="Times New Roman" w:cs="Times New Roman"/>
                <w:sz w:val="20"/>
              </w:rPr>
            </w:pPr>
            <w:r w:rsidRPr="00460843">
              <w:rPr>
                <w:rFonts w:ascii="Times New Roman" w:hAnsi="Times New Roman" w:cs="Times New Roman"/>
                <w:sz w:val="20"/>
              </w:rPr>
              <w:t>9.510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023A7DB" w14:textId="77777777">
            <w:pPr>
              <w:pStyle w:val="p-table"/>
              <w:jc w:val="right"/>
              <w:rPr>
                <w:rFonts w:ascii="Times New Roman" w:hAnsi="Times New Roman" w:cs="Times New Roman"/>
                <w:sz w:val="20"/>
              </w:rPr>
            </w:pPr>
            <w:r w:rsidRPr="00460843">
              <w:rPr>
                <w:rFonts w:ascii="Times New Roman" w:hAnsi="Times New Roman" w:cs="Times New Roman"/>
                <w:sz w:val="20"/>
              </w:rPr>
              <w:t>3.944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2EB3A27" w14:textId="77777777">
            <w:pPr>
              <w:pStyle w:val="p-table"/>
              <w:jc w:val="right"/>
              <w:rPr>
                <w:rFonts w:ascii="Times New Roman" w:hAnsi="Times New Roman" w:cs="Times New Roman"/>
                <w:sz w:val="20"/>
              </w:rPr>
            </w:pPr>
            <w:r w:rsidRPr="00460843">
              <w:rPr>
                <w:rFonts w:ascii="Times New Roman" w:hAnsi="Times New Roman" w:cs="Times New Roman"/>
                <w:sz w:val="20"/>
              </w:rPr>
              <w:t>13.454</w:t>
            </w:r>
          </w:p>
        </w:tc>
      </w:tr>
      <w:tr w:rsidRPr="00460843" w:rsidR="00047EA6" w14:paraId="091E65F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DCCC02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2F57F27" w14:textId="77777777">
            <w:pPr>
              <w:pStyle w:val="p-table"/>
              <w:rPr>
                <w:rFonts w:ascii="Times New Roman" w:hAnsi="Times New Roman" w:cs="Times New Roman"/>
                <w:sz w:val="20"/>
              </w:rPr>
            </w:pPr>
            <w:r w:rsidRPr="00460843">
              <w:rPr>
                <w:rFonts w:ascii="Times New Roman" w:hAnsi="Times New Roman" w:cs="Times New Roman"/>
                <w:sz w:val="20"/>
              </w:rPr>
              <w:t>Nationaal Fonds Ereschuld</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F1BB7F0" w14:textId="77777777">
            <w:pPr>
              <w:pStyle w:val="p-table"/>
              <w:jc w:val="right"/>
              <w:rPr>
                <w:rFonts w:ascii="Times New Roman" w:hAnsi="Times New Roman" w:cs="Times New Roman"/>
                <w:sz w:val="20"/>
              </w:rPr>
            </w:pPr>
            <w:r w:rsidRPr="00460843">
              <w:rPr>
                <w:rFonts w:ascii="Times New Roman" w:hAnsi="Times New Roman" w:cs="Times New Roman"/>
                <w:sz w:val="20"/>
              </w:rPr>
              <w:t>141.789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56C3194"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31.454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2B6C7DF" w14:textId="77777777">
            <w:pPr>
              <w:pStyle w:val="p-table"/>
              <w:jc w:val="right"/>
              <w:rPr>
                <w:rFonts w:ascii="Times New Roman" w:hAnsi="Times New Roman" w:cs="Times New Roman"/>
                <w:sz w:val="20"/>
              </w:rPr>
            </w:pPr>
            <w:r w:rsidRPr="00460843">
              <w:rPr>
                <w:rFonts w:ascii="Times New Roman" w:hAnsi="Times New Roman" w:cs="Times New Roman"/>
                <w:sz w:val="20"/>
              </w:rPr>
              <w:t>110.335</w:t>
            </w:r>
          </w:p>
        </w:tc>
      </w:tr>
      <w:tr w:rsidRPr="00460843" w:rsidR="00047EA6" w14:paraId="1D40FE5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E3A982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8EC3828" w14:textId="77777777">
            <w:pPr>
              <w:pStyle w:val="p-table"/>
              <w:rPr>
                <w:rFonts w:ascii="Times New Roman" w:hAnsi="Times New Roman" w:cs="Times New Roman"/>
                <w:sz w:val="20"/>
              </w:rPr>
            </w:pPr>
            <w:r w:rsidRPr="00460843">
              <w:rPr>
                <w:rFonts w:ascii="Times New Roman" w:hAnsi="Times New Roman" w:cs="Times New Roman"/>
                <w:sz w:val="20"/>
              </w:rPr>
              <w:t>Reservering schadevergoedingen Chroom-6 Defensie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93339A9" w14:textId="77777777">
            <w:pPr>
              <w:pStyle w:val="p-table"/>
              <w:jc w:val="right"/>
              <w:rPr>
                <w:rFonts w:ascii="Times New Roman" w:hAnsi="Times New Roman" w:cs="Times New Roman"/>
                <w:sz w:val="20"/>
              </w:rPr>
            </w:pPr>
            <w:r w:rsidRPr="00460843">
              <w:rPr>
                <w:rFonts w:ascii="Times New Roman" w:hAnsi="Times New Roman" w:cs="Times New Roman"/>
                <w:sz w:val="20"/>
              </w:rPr>
              <w:t>4.318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D37EE26"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3.818</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5B7F50F" w14:textId="77777777">
            <w:pPr>
              <w:pStyle w:val="p-table"/>
              <w:jc w:val="right"/>
              <w:rPr>
                <w:rFonts w:ascii="Times New Roman" w:hAnsi="Times New Roman" w:cs="Times New Roman"/>
                <w:sz w:val="20"/>
              </w:rPr>
            </w:pPr>
            <w:r w:rsidRPr="00460843">
              <w:rPr>
                <w:rFonts w:ascii="Times New Roman" w:hAnsi="Times New Roman" w:cs="Times New Roman"/>
                <w:sz w:val="20"/>
              </w:rPr>
              <w:t>500</w:t>
            </w:r>
          </w:p>
        </w:tc>
      </w:tr>
      <w:tr w:rsidRPr="00460843" w:rsidR="00047EA6" w14:paraId="37C0BFD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16A2AC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0F889C2"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9C9B36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9F4BE7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D3C2768" w14:textId="77777777">
            <w:pPr>
              <w:pStyle w:val="p-table"/>
              <w:rPr>
                <w:rFonts w:ascii="Times New Roman" w:hAnsi="Times New Roman" w:cs="Times New Roman"/>
                <w:sz w:val="20"/>
              </w:rPr>
            </w:pPr>
          </w:p>
        </w:tc>
      </w:tr>
      <w:tr w:rsidRPr="00460843" w:rsidR="00047EA6" w14:paraId="1DBFFEF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88D372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C89EA5F"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1F12DA2" w14:textId="77777777">
            <w:pPr>
              <w:pStyle w:val="p-table"/>
              <w:jc w:val="right"/>
              <w:rPr>
                <w:rFonts w:ascii="Times New Roman" w:hAnsi="Times New Roman" w:cs="Times New Roman"/>
                <w:sz w:val="20"/>
              </w:rPr>
            </w:pPr>
            <w:r w:rsidRPr="00460843">
              <w:rPr>
                <w:rFonts w:ascii="Times New Roman" w:hAnsi="Times New Roman" w:cs="Times New Roman"/>
                <w:b/>
                <w:sz w:val="20"/>
              </w:rPr>
              <w:t>72.995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C7061A4" w14:textId="77777777">
            <w:pPr>
              <w:pStyle w:val="p-table"/>
              <w:jc w:val="right"/>
              <w:rPr>
                <w:rFonts w:ascii="Times New Roman" w:hAnsi="Times New Roman" w:cs="Times New Roman"/>
                <w:sz w:val="20"/>
              </w:rPr>
            </w:pPr>
            <w:r w:rsidRPr="00460843">
              <w:rPr>
                <w:rFonts w:ascii="Times New Roman" w:hAnsi="Times New Roman" w:cs="Times New Roman"/>
                <w:b/>
                <w:sz w:val="20"/>
              </w:rPr>
              <w:t>1.200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E5E967C" w14:textId="77777777">
            <w:pPr>
              <w:pStyle w:val="p-table"/>
              <w:jc w:val="right"/>
              <w:rPr>
                <w:rFonts w:ascii="Times New Roman" w:hAnsi="Times New Roman" w:cs="Times New Roman"/>
                <w:sz w:val="20"/>
              </w:rPr>
            </w:pPr>
            <w:r w:rsidRPr="00460843">
              <w:rPr>
                <w:rFonts w:ascii="Times New Roman" w:hAnsi="Times New Roman" w:cs="Times New Roman"/>
                <w:b/>
                <w:sz w:val="20"/>
              </w:rPr>
              <w:t>74.195</w:t>
            </w:r>
          </w:p>
        </w:tc>
      </w:tr>
    </w:tbl>
    <w:p w:rsidRPr="00460843" w:rsidR="00047EA6" w:rsidRDefault="00047EA6" w14:paraId="69A452F8" w14:textId="77777777">
      <w:pPr>
        <w:pStyle w:val="p-marginbottom"/>
        <w:rPr>
          <w:rFonts w:ascii="Times New Roman" w:hAnsi="Times New Roman" w:cs="Times New Roman"/>
          <w:sz w:val="24"/>
          <w:szCs w:val="24"/>
        </w:rPr>
      </w:pPr>
    </w:p>
    <w:p w:rsidRPr="00460843" w:rsidR="00047EA6" w:rsidRDefault="00460843" w14:paraId="600FD1C1"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59EEB4E6" w14:textId="77777777">
      <w:pPr>
        <w:pStyle w:val="p"/>
        <w:rPr>
          <w:rFonts w:ascii="Times New Roman" w:hAnsi="Times New Roman" w:cs="Times New Roman"/>
          <w:sz w:val="24"/>
          <w:szCs w:val="24"/>
        </w:rPr>
      </w:pPr>
      <w:r w:rsidRPr="00460843">
        <w:rPr>
          <w:rFonts w:ascii="Times New Roman" w:hAnsi="Times New Roman" w:cs="Times New Roman"/>
          <w:sz w:val="24"/>
          <w:szCs w:val="24"/>
        </w:rPr>
        <w:t>Het verplichtingenbudget voor 2025 is met € 21,0 miljoen verlaagd wat samenhangt met de uitgaven die hieronder worden toegelicht.</w:t>
      </w:r>
    </w:p>
    <w:p w:rsidRPr="00460843" w:rsidR="00047EA6" w:rsidRDefault="00460843" w14:paraId="359EC8F3"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278FF39C"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uitgavenbudget voor 2025 is verlaagd met </w:t>
      </w:r>
      <w:r w:rsidRPr="00460843">
        <w:rPr>
          <w:rFonts w:ascii="Times New Roman" w:hAnsi="Times New Roman" w:cs="Times New Roman"/>
          <w:sz w:val="24"/>
          <w:szCs w:val="24"/>
        </w:rPr>
        <w:t>€ 21,0 miljoen. Dit wordt onder andere verklaard door:</w:t>
      </w:r>
    </w:p>
    <w:p w:rsidRPr="00460843" w:rsidR="00047EA6" w:rsidRDefault="00460843" w14:paraId="58817FA3"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Personele uitgaven</w:t>
      </w:r>
    </w:p>
    <w:p w:rsidRPr="00460843" w:rsidR="00047EA6" w:rsidRDefault="00460843" w14:paraId="7B0A737E" w14:textId="77777777">
      <w:pPr>
        <w:pStyle w:val="p"/>
        <w:rPr>
          <w:rFonts w:ascii="Times New Roman" w:hAnsi="Times New Roman" w:cs="Times New Roman"/>
          <w:sz w:val="24"/>
          <w:szCs w:val="24"/>
        </w:rPr>
      </w:pPr>
      <w:r w:rsidRPr="00460843">
        <w:rPr>
          <w:rFonts w:ascii="Times New Roman" w:hAnsi="Times New Roman" w:cs="Times New Roman"/>
          <w:sz w:val="24"/>
          <w:szCs w:val="24"/>
        </w:rPr>
        <w:t>Het budget voor eigen personeel is per saldo met € 32,6 miljoen verlaagd. Dit is als gevolg van een aantal herschikkingen. Eerst is het budget met € 3,2 miljoen verhoogd als gevolg van nieuwe opdrachten die het DOSCO ontvangen heeft. Een aantal kleine herschikkingen leidt tot een aanvullende verhoging van het budget met € 0,7 miljoen.</w:t>
      </w:r>
    </w:p>
    <w:p w:rsidRPr="00460843" w:rsidR="00047EA6" w:rsidRDefault="00460843" w14:paraId="5AFD9C76" w14:textId="77777777">
      <w:pPr>
        <w:pStyle w:val="p"/>
        <w:rPr>
          <w:rFonts w:ascii="Times New Roman" w:hAnsi="Times New Roman" w:cs="Times New Roman"/>
          <w:sz w:val="24"/>
          <w:szCs w:val="24"/>
        </w:rPr>
      </w:pPr>
      <w:r w:rsidRPr="00460843">
        <w:rPr>
          <w:rFonts w:ascii="Times New Roman" w:hAnsi="Times New Roman" w:cs="Times New Roman"/>
          <w:sz w:val="24"/>
          <w:szCs w:val="24"/>
        </w:rPr>
        <w:t>Daarnaast is het budget met € 36,5 miljoen naar beneden bijgesteld. Ondanks dat de organisatie groeit wordt, mede door krapte op de arbeidsmarkt, een lagere personele vulling verwacht. Deze € 36,5 miljoen is overgeheveld naar het budget voor externe inhuur van personeel. Dit verklaart grotendeels de verhoging van € 38,9 miljoen voor externe inhuur.</w:t>
      </w:r>
    </w:p>
    <w:p w:rsidRPr="00460843" w:rsidR="00047EA6" w:rsidRDefault="00460843" w14:paraId="4E684617"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Schadevergoeding</w:t>
      </w:r>
    </w:p>
    <w:p w:rsidRPr="00460843" w:rsidR="00047EA6" w:rsidRDefault="00460843" w14:paraId="1155B76D"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budget voor het Nationaal Fonds Ereschuld (NFE) daalt met € 31,5 miljoen. De Belastingdienst heeft bepaald dat Defensie over de schadevergoedingen vanuit de </w:t>
      </w:r>
      <w:r w:rsidRPr="00460843">
        <w:rPr>
          <w:rFonts w:ascii="Times New Roman" w:hAnsi="Times New Roman" w:cs="Times New Roman"/>
          <w:sz w:val="24"/>
          <w:szCs w:val="24"/>
        </w:rPr>
        <w:lastRenderedPageBreak/>
        <w:t>Regeling Volledige Schadevergoeding (RVS) in het NFE, geen belasting meer verschuldigd is. Het te verwachten overschot dat door deze terugbetaling in 2025 ontstaat, wordt doorgeschoven naar latere jaren als reservering voor de in latere jaren te verwachten uit te keren schadevergoedingen.</w:t>
      </w:r>
    </w:p>
    <w:p w:rsidRPr="00460843" w:rsidR="00047EA6" w:rsidRDefault="00047EA6" w14:paraId="206A86A0" w14:textId="77777777">
      <w:pPr>
        <w:pStyle w:val="page-break"/>
        <w:rPr>
          <w:rFonts w:ascii="Times New Roman" w:hAnsi="Times New Roman" w:cs="Times New Roman"/>
          <w:sz w:val="24"/>
          <w:szCs w:val="24"/>
        </w:rPr>
      </w:pPr>
    </w:p>
    <w:p w:rsidRPr="00460843" w:rsidR="00047EA6" w:rsidRDefault="00460843" w14:paraId="31BB5A2E" w14:textId="77777777">
      <w:pPr>
        <w:pStyle w:val="section-title-2"/>
        <w:rPr>
          <w:rFonts w:ascii="Times New Roman" w:hAnsi="Times New Roman" w:cs="Times New Roman"/>
          <w:sz w:val="24"/>
          <w:szCs w:val="24"/>
        </w:rPr>
      </w:pPr>
      <w:bookmarkStart w:name="90497208678276" w:id="4"/>
      <w:r w:rsidRPr="00460843">
        <w:rPr>
          <w:rFonts w:ascii="Times New Roman" w:hAnsi="Times New Roman" w:cs="Times New Roman"/>
          <w:sz w:val="24"/>
          <w:szCs w:val="24"/>
        </w:rPr>
        <w:t>3 Niet-beleidsartikelen</w:t>
      </w:r>
      <w:bookmarkEnd w:id="4"/>
    </w:p>
    <w:p w:rsidRPr="00460843" w:rsidR="00047EA6" w:rsidRDefault="00460843" w14:paraId="7B7F5712"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3.1 Artikel 9 Algemeen</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27AA61E8"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5F3C4EDD" w14:textId="77777777">
            <w:pPr>
              <w:pStyle w:val="kio2-table-title"/>
              <w:rPr>
                <w:rFonts w:ascii="Times New Roman" w:hAnsi="Times New Roman" w:cs="Times New Roman"/>
                <w:sz w:val="20"/>
              </w:rPr>
            </w:pPr>
            <w:r w:rsidRPr="00460843">
              <w:rPr>
                <w:rFonts w:ascii="Times New Roman" w:hAnsi="Times New Roman" w:cs="Times New Roman"/>
                <w:sz w:val="20"/>
              </w:rPr>
              <w:t>Tabel 9 Artikel 9 Algemeen (Bedragen x € 1.000)</w:t>
            </w:r>
          </w:p>
        </w:tc>
      </w:tr>
      <w:tr w:rsidRPr="00460843" w:rsidR="00047EA6" w14:paraId="6EF7B204"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4E7AD127"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58B6B722"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749C77C1"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31AB103D"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A9AC802"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0FEFE0E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2F75339F"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3E4A3174"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F580F0D" w14:textId="77777777">
            <w:pPr>
              <w:pStyle w:val="p-table"/>
              <w:jc w:val="right"/>
              <w:rPr>
                <w:rFonts w:ascii="Times New Roman" w:hAnsi="Times New Roman" w:cs="Times New Roman"/>
                <w:sz w:val="20"/>
              </w:rPr>
            </w:pPr>
            <w:r w:rsidRPr="00460843">
              <w:rPr>
                <w:rFonts w:ascii="Times New Roman" w:hAnsi="Times New Roman" w:cs="Times New Roman"/>
                <w:b/>
                <w:sz w:val="20"/>
              </w:rPr>
              <w:t>268.879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462C62"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1.347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F216A18" w14:textId="77777777">
            <w:pPr>
              <w:pStyle w:val="p-table"/>
              <w:jc w:val="right"/>
              <w:rPr>
                <w:rFonts w:ascii="Times New Roman" w:hAnsi="Times New Roman" w:cs="Times New Roman"/>
                <w:sz w:val="20"/>
              </w:rPr>
            </w:pPr>
            <w:r w:rsidRPr="00460843">
              <w:rPr>
                <w:rFonts w:ascii="Times New Roman" w:hAnsi="Times New Roman" w:cs="Times New Roman"/>
                <w:b/>
                <w:sz w:val="20"/>
              </w:rPr>
              <w:t>267.532</w:t>
            </w:r>
          </w:p>
        </w:tc>
      </w:tr>
      <w:tr w:rsidRPr="00460843" w:rsidR="00047EA6" w14:paraId="2419D20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094C58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6669C4C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2AFA54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764213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75BB41F" w14:textId="77777777">
            <w:pPr>
              <w:pStyle w:val="p-table"/>
              <w:rPr>
                <w:rFonts w:ascii="Times New Roman" w:hAnsi="Times New Roman" w:cs="Times New Roman"/>
                <w:sz w:val="20"/>
              </w:rPr>
            </w:pPr>
          </w:p>
        </w:tc>
      </w:tr>
      <w:tr w:rsidRPr="00460843" w:rsidR="00047EA6" w14:paraId="50E632B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D9ACB9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681BF38"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918CE1" w14:textId="77777777">
            <w:pPr>
              <w:pStyle w:val="p-table"/>
              <w:jc w:val="right"/>
              <w:rPr>
                <w:rFonts w:ascii="Times New Roman" w:hAnsi="Times New Roman" w:cs="Times New Roman"/>
                <w:sz w:val="20"/>
              </w:rPr>
            </w:pPr>
            <w:r w:rsidRPr="00460843">
              <w:rPr>
                <w:rFonts w:ascii="Times New Roman" w:hAnsi="Times New Roman" w:cs="Times New Roman"/>
                <w:b/>
                <w:sz w:val="20"/>
              </w:rPr>
              <w:t>269.697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CD65CCA"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1.563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6B2B568" w14:textId="77777777">
            <w:pPr>
              <w:pStyle w:val="p-table"/>
              <w:jc w:val="right"/>
              <w:rPr>
                <w:rFonts w:ascii="Times New Roman" w:hAnsi="Times New Roman" w:cs="Times New Roman"/>
                <w:sz w:val="20"/>
              </w:rPr>
            </w:pPr>
            <w:r w:rsidRPr="00460843">
              <w:rPr>
                <w:rFonts w:ascii="Times New Roman" w:hAnsi="Times New Roman" w:cs="Times New Roman"/>
                <w:b/>
                <w:sz w:val="20"/>
              </w:rPr>
              <w:t>268.134</w:t>
            </w:r>
          </w:p>
        </w:tc>
      </w:tr>
      <w:tr w:rsidRPr="00460843" w:rsidR="00047EA6" w14:paraId="06AEFC1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A3491D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DCAB1A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40E2C6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EC987D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46D0D96" w14:textId="77777777">
            <w:pPr>
              <w:pStyle w:val="p-table"/>
              <w:rPr>
                <w:rFonts w:ascii="Times New Roman" w:hAnsi="Times New Roman" w:cs="Times New Roman"/>
                <w:sz w:val="20"/>
              </w:rPr>
            </w:pPr>
          </w:p>
        </w:tc>
      </w:tr>
      <w:tr w:rsidRPr="00460843" w:rsidR="00047EA6" w14:paraId="60B5BE7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020A254D" w14:textId="77777777">
            <w:pPr>
              <w:pStyle w:val="p-table"/>
              <w:rPr>
                <w:rFonts w:ascii="Times New Roman" w:hAnsi="Times New Roman" w:cs="Times New Roman"/>
                <w:sz w:val="20"/>
              </w:rPr>
            </w:pPr>
            <w:r w:rsidRPr="00460843">
              <w:rPr>
                <w:rFonts w:ascii="Times New Roman" w:hAnsi="Times New Roman" w:cs="Times New Roman"/>
                <w:b/>
                <w:sz w:val="20"/>
              </w:rPr>
              <w:t>9.1</w:t>
            </w:r>
          </w:p>
        </w:tc>
        <w:tc>
          <w:tcPr>
            <w:tcW w:w="3029" w:type="dxa"/>
            <w:tcBorders>
              <w:bottom w:val="single" w:color="009EE0" w:sz="2" w:space="0"/>
            </w:tcBorders>
            <w:tcMar>
              <w:top w:w="22" w:type="dxa"/>
              <w:left w:w="28" w:type="dxa"/>
              <w:bottom w:w="22" w:type="dxa"/>
              <w:right w:w="28" w:type="dxa"/>
            </w:tcMar>
          </w:tcPr>
          <w:p w:rsidRPr="00460843" w:rsidR="00047EA6" w:rsidRDefault="00460843" w14:paraId="5A45A2C2" w14:textId="77777777">
            <w:pPr>
              <w:pStyle w:val="p-table"/>
              <w:rPr>
                <w:rFonts w:ascii="Times New Roman" w:hAnsi="Times New Roman" w:cs="Times New Roman"/>
                <w:sz w:val="20"/>
              </w:rPr>
            </w:pPr>
            <w:r w:rsidRPr="00460843">
              <w:rPr>
                <w:rFonts w:ascii="Times New Roman" w:hAnsi="Times New Roman" w:cs="Times New Roman"/>
                <w:b/>
                <w:sz w:val="20"/>
              </w:rPr>
              <w:t>Programmauitgaven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C81D7A0" w14:textId="77777777">
            <w:pPr>
              <w:pStyle w:val="p-table"/>
              <w:jc w:val="right"/>
              <w:rPr>
                <w:rFonts w:ascii="Times New Roman" w:hAnsi="Times New Roman" w:cs="Times New Roman"/>
                <w:sz w:val="20"/>
              </w:rPr>
            </w:pPr>
            <w:r w:rsidRPr="00460843">
              <w:rPr>
                <w:rFonts w:ascii="Times New Roman" w:hAnsi="Times New Roman" w:cs="Times New Roman"/>
                <w:b/>
                <w:sz w:val="20"/>
              </w:rPr>
              <w:t>269.697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C39FC3A"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1.563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78E1483" w14:textId="77777777">
            <w:pPr>
              <w:pStyle w:val="p-table"/>
              <w:jc w:val="right"/>
              <w:rPr>
                <w:rFonts w:ascii="Times New Roman" w:hAnsi="Times New Roman" w:cs="Times New Roman"/>
                <w:sz w:val="20"/>
              </w:rPr>
            </w:pPr>
            <w:r w:rsidRPr="00460843">
              <w:rPr>
                <w:rFonts w:ascii="Times New Roman" w:hAnsi="Times New Roman" w:cs="Times New Roman"/>
                <w:b/>
                <w:sz w:val="20"/>
              </w:rPr>
              <w:t>268.134</w:t>
            </w:r>
          </w:p>
        </w:tc>
      </w:tr>
      <w:tr w:rsidRPr="00460843" w:rsidR="00047EA6" w14:paraId="253A17B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758525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25AAFA9" w14:textId="77777777">
            <w:pPr>
              <w:pStyle w:val="p-table"/>
              <w:rPr>
                <w:rFonts w:ascii="Times New Roman" w:hAnsi="Times New Roman" w:cs="Times New Roman"/>
                <w:sz w:val="20"/>
              </w:rPr>
            </w:pPr>
            <w:r w:rsidRPr="00460843">
              <w:rPr>
                <w:rFonts w:ascii="Times New Roman" w:hAnsi="Times New Roman" w:cs="Times New Roman"/>
                <w:i/>
                <w:sz w:val="20"/>
              </w:rPr>
              <w:t>Subsidies (regelingen)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C11D61C" w14:textId="77777777">
            <w:pPr>
              <w:pStyle w:val="p-table"/>
              <w:jc w:val="right"/>
              <w:rPr>
                <w:rFonts w:ascii="Times New Roman" w:hAnsi="Times New Roman" w:cs="Times New Roman"/>
                <w:sz w:val="20"/>
              </w:rPr>
            </w:pPr>
            <w:r w:rsidRPr="00460843">
              <w:rPr>
                <w:rFonts w:ascii="Times New Roman" w:hAnsi="Times New Roman" w:cs="Times New Roman"/>
                <w:i/>
                <w:sz w:val="20"/>
              </w:rPr>
              <w:t>51.633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34FE9B4"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BC59035" w14:textId="77777777">
            <w:pPr>
              <w:pStyle w:val="p-table"/>
              <w:jc w:val="right"/>
              <w:rPr>
                <w:rFonts w:ascii="Times New Roman" w:hAnsi="Times New Roman" w:cs="Times New Roman"/>
                <w:sz w:val="20"/>
              </w:rPr>
            </w:pPr>
            <w:r w:rsidRPr="00460843">
              <w:rPr>
                <w:rFonts w:ascii="Times New Roman" w:hAnsi="Times New Roman" w:cs="Times New Roman"/>
                <w:i/>
                <w:sz w:val="20"/>
              </w:rPr>
              <w:t>51.633</w:t>
            </w:r>
          </w:p>
        </w:tc>
      </w:tr>
      <w:tr w:rsidRPr="00460843" w:rsidR="00047EA6" w14:paraId="155566A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0ACDF3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2FBEDA3" w14:textId="77777777">
            <w:pPr>
              <w:pStyle w:val="p-table"/>
              <w:rPr>
                <w:rFonts w:ascii="Times New Roman" w:hAnsi="Times New Roman" w:cs="Times New Roman"/>
                <w:sz w:val="20"/>
              </w:rPr>
            </w:pPr>
            <w:r w:rsidRPr="00460843">
              <w:rPr>
                <w:rFonts w:ascii="Times New Roman" w:hAnsi="Times New Roman" w:cs="Times New Roman"/>
                <w:sz w:val="20"/>
              </w:rPr>
              <w:t>Subsidies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5D869F2" w14:textId="77777777">
            <w:pPr>
              <w:pStyle w:val="p-table"/>
              <w:jc w:val="right"/>
              <w:rPr>
                <w:rFonts w:ascii="Times New Roman" w:hAnsi="Times New Roman" w:cs="Times New Roman"/>
                <w:sz w:val="20"/>
              </w:rPr>
            </w:pPr>
            <w:r w:rsidRPr="00460843">
              <w:rPr>
                <w:rFonts w:ascii="Times New Roman" w:hAnsi="Times New Roman" w:cs="Times New Roman"/>
                <w:sz w:val="20"/>
              </w:rPr>
              <w:t>51.633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A6539AF"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62E76F" w14:textId="77777777">
            <w:pPr>
              <w:pStyle w:val="p-table"/>
              <w:jc w:val="right"/>
              <w:rPr>
                <w:rFonts w:ascii="Times New Roman" w:hAnsi="Times New Roman" w:cs="Times New Roman"/>
                <w:sz w:val="20"/>
              </w:rPr>
            </w:pPr>
            <w:r w:rsidRPr="00460843">
              <w:rPr>
                <w:rFonts w:ascii="Times New Roman" w:hAnsi="Times New Roman" w:cs="Times New Roman"/>
                <w:sz w:val="20"/>
              </w:rPr>
              <w:t>51.633</w:t>
            </w:r>
          </w:p>
        </w:tc>
      </w:tr>
      <w:tr w:rsidRPr="00460843" w:rsidR="00047EA6" w14:paraId="583CFA4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84F68D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975A99D" w14:textId="77777777">
            <w:pPr>
              <w:pStyle w:val="p-table"/>
              <w:rPr>
                <w:rFonts w:ascii="Times New Roman" w:hAnsi="Times New Roman" w:cs="Times New Roman"/>
                <w:sz w:val="20"/>
              </w:rPr>
            </w:pPr>
            <w:r w:rsidRPr="00460843">
              <w:rPr>
                <w:rFonts w:ascii="Times New Roman" w:hAnsi="Times New Roman" w:cs="Times New Roman"/>
                <w:i/>
                <w:sz w:val="20"/>
              </w:rPr>
              <w:t>Bijdrage aan (andere) begrotingshoofdstukken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1F8DE00" w14:textId="77777777">
            <w:pPr>
              <w:pStyle w:val="p-table"/>
              <w:jc w:val="right"/>
              <w:rPr>
                <w:rFonts w:ascii="Times New Roman" w:hAnsi="Times New Roman" w:cs="Times New Roman"/>
                <w:sz w:val="20"/>
              </w:rPr>
            </w:pPr>
            <w:r w:rsidRPr="00460843">
              <w:rPr>
                <w:rFonts w:ascii="Times New Roman" w:hAnsi="Times New Roman" w:cs="Times New Roman"/>
                <w:i/>
                <w:sz w:val="20"/>
              </w:rPr>
              <w:t>76.144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3698A68"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2EF7A8B" w14:textId="77777777">
            <w:pPr>
              <w:pStyle w:val="p-table"/>
              <w:jc w:val="right"/>
              <w:rPr>
                <w:rFonts w:ascii="Times New Roman" w:hAnsi="Times New Roman" w:cs="Times New Roman"/>
                <w:sz w:val="20"/>
              </w:rPr>
            </w:pPr>
            <w:r w:rsidRPr="00460843">
              <w:rPr>
                <w:rFonts w:ascii="Times New Roman" w:hAnsi="Times New Roman" w:cs="Times New Roman"/>
                <w:i/>
                <w:sz w:val="20"/>
              </w:rPr>
              <w:t>76.144</w:t>
            </w:r>
          </w:p>
        </w:tc>
      </w:tr>
      <w:tr w:rsidRPr="00460843" w:rsidR="00047EA6" w14:paraId="1D30E3E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659DF6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0DBCD41" w14:textId="77777777">
            <w:pPr>
              <w:pStyle w:val="p-table"/>
              <w:rPr>
                <w:rFonts w:ascii="Times New Roman" w:hAnsi="Times New Roman" w:cs="Times New Roman"/>
                <w:sz w:val="20"/>
              </w:rPr>
            </w:pPr>
            <w:r w:rsidRPr="00460843">
              <w:rPr>
                <w:rFonts w:ascii="Times New Roman" w:hAnsi="Times New Roman" w:cs="Times New Roman"/>
                <w:sz w:val="20"/>
              </w:rPr>
              <w:t>Kennisopbouw TNO via EZ</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B5E0CDA" w14:textId="77777777">
            <w:pPr>
              <w:pStyle w:val="p-table"/>
              <w:jc w:val="right"/>
              <w:rPr>
                <w:rFonts w:ascii="Times New Roman" w:hAnsi="Times New Roman" w:cs="Times New Roman"/>
                <w:sz w:val="20"/>
              </w:rPr>
            </w:pPr>
            <w:r w:rsidRPr="00460843">
              <w:rPr>
                <w:rFonts w:ascii="Times New Roman" w:hAnsi="Times New Roman" w:cs="Times New Roman"/>
                <w:sz w:val="20"/>
              </w:rPr>
              <w:t>64.601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2200A05"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22D415B" w14:textId="77777777">
            <w:pPr>
              <w:pStyle w:val="p-table"/>
              <w:jc w:val="right"/>
              <w:rPr>
                <w:rFonts w:ascii="Times New Roman" w:hAnsi="Times New Roman" w:cs="Times New Roman"/>
                <w:sz w:val="20"/>
              </w:rPr>
            </w:pPr>
            <w:r w:rsidRPr="00460843">
              <w:rPr>
                <w:rFonts w:ascii="Times New Roman" w:hAnsi="Times New Roman" w:cs="Times New Roman"/>
                <w:sz w:val="20"/>
              </w:rPr>
              <w:t>64.601</w:t>
            </w:r>
          </w:p>
        </w:tc>
      </w:tr>
      <w:tr w:rsidRPr="00460843" w:rsidR="00047EA6" w14:paraId="77E4D6D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7A2DB7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DCA8C4C" w14:textId="77777777">
            <w:pPr>
              <w:pStyle w:val="p-table"/>
              <w:rPr>
                <w:rFonts w:ascii="Times New Roman" w:hAnsi="Times New Roman" w:cs="Times New Roman"/>
                <w:sz w:val="20"/>
              </w:rPr>
            </w:pPr>
            <w:r w:rsidRPr="00460843">
              <w:rPr>
                <w:rFonts w:ascii="Times New Roman" w:hAnsi="Times New Roman" w:cs="Times New Roman"/>
                <w:sz w:val="20"/>
              </w:rPr>
              <w:t>Kennisopbouw NLR via EZ</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E750346" w14:textId="77777777">
            <w:pPr>
              <w:pStyle w:val="p-table"/>
              <w:jc w:val="right"/>
              <w:rPr>
                <w:rFonts w:ascii="Times New Roman" w:hAnsi="Times New Roman" w:cs="Times New Roman"/>
                <w:sz w:val="20"/>
              </w:rPr>
            </w:pPr>
            <w:r w:rsidRPr="00460843">
              <w:rPr>
                <w:rFonts w:ascii="Times New Roman" w:hAnsi="Times New Roman" w:cs="Times New Roman"/>
                <w:sz w:val="20"/>
              </w:rPr>
              <w:t>6.205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A0B48BC"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DF1FF87" w14:textId="77777777">
            <w:pPr>
              <w:pStyle w:val="p-table"/>
              <w:jc w:val="right"/>
              <w:rPr>
                <w:rFonts w:ascii="Times New Roman" w:hAnsi="Times New Roman" w:cs="Times New Roman"/>
                <w:sz w:val="20"/>
              </w:rPr>
            </w:pPr>
            <w:r w:rsidRPr="00460843">
              <w:rPr>
                <w:rFonts w:ascii="Times New Roman" w:hAnsi="Times New Roman" w:cs="Times New Roman"/>
                <w:sz w:val="20"/>
              </w:rPr>
              <w:t>6.205</w:t>
            </w:r>
          </w:p>
        </w:tc>
      </w:tr>
      <w:tr w:rsidRPr="00460843" w:rsidR="00047EA6" w14:paraId="6E15747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112555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7619C3D" w14:textId="77777777">
            <w:pPr>
              <w:pStyle w:val="p-table"/>
              <w:rPr>
                <w:rFonts w:ascii="Times New Roman" w:hAnsi="Times New Roman" w:cs="Times New Roman"/>
                <w:sz w:val="20"/>
              </w:rPr>
            </w:pPr>
            <w:r w:rsidRPr="00460843">
              <w:rPr>
                <w:rFonts w:ascii="Times New Roman" w:hAnsi="Times New Roman" w:cs="Times New Roman"/>
                <w:sz w:val="20"/>
              </w:rPr>
              <w:t>Kennisopbouw MARIN via EZ</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6B3A6A0" w14:textId="77777777">
            <w:pPr>
              <w:pStyle w:val="p-table"/>
              <w:jc w:val="right"/>
              <w:rPr>
                <w:rFonts w:ascii="Times New Roman" w:hAnsi="Times New Roman" w:cs="Times New Roman"/>
                <w:sz w:val="20"/>
              </w:rPr>
            </w:pPr>
            <w:r w:rsidRPr="00460843">
              <w:rPr>
                <w:rFonts w:ascii="Times New Roman" w:hAnsi="Times New Roman" w:cs="Times New Roman"/>
                <w:sz w:val="20"/>
              </w:rPr>
              <w:t>5.183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50C397E"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10669CC" w14:textId="77777777">
            <w:pPr>
              <w:pStyle w:val="p-table"/>
              <w:jc w:val="right"/>
              <w:rPr>
                <w:rFonts w:ascii="Times New Roman" w:hAnsi="Times New Roman" w:cs="Times New Roman"/>
                <w:sz w:val="20"/>
              </w:rPr>
            </w:pPr>
            <w:r w:rsidRPr="00460843">
              <w:rPr>
                <w:rFonts w:ascii="Times New Roman" w:hAnsi="Times New Roman" w:cs="Times New Roman"/>
                <w:sz w:val="20"/>
              </w:rPr>
              <w:t>5.183</w:t>
            </w:r>
          </w:p>
        </w:tc>
      </w:tr>
      <w:tr w:rsidRPr="00460843" w:rsidR="00047EA6" w14:paraId="2DE6F41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8223D1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48E9FC0" w14:textId="77777777">
            <w:pPr>
              <w:pStyle w:val="p-table"/>
              <w:rPr>
                <w:rFonts w:ascii="Times New Roman" w:hAnsi="Times New Roman" w:cs="Times New Roman"/>
                <w:sz w:val="20"/>
              </w:rPr>
            </w:pPr>
            <w:r w:rsidRPr="00460843">
              <w:rPr>
                <w:rFonts w:ascii="Times New Roman" w:hAnsi="Times New Roman" w:cs="Times New Roman"/>
                <w:sz w:val="20"/>
              </w:rPr>
              <w:t>Overige Bijdragen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E938761" w14:textId="77777777">
            <w:pPr>
              <w:pStyle w:val="p-table"/>
              <w:jc w:val="right"/>
              <w:rPr>
                <w:rFonts w:ascii="Times New Roman" w:hAnsi="Times New Roman" w:cs="Times New Roman"/>
                <w:sz w:val="20"/>
              </w:rPr>
            </w:pPr>
            <w:r w:rsidRPr="00460843">
              <w:rPr>
                <w:rFonts w:ascii="Times New Roman" w:hAnsi="Times New Roman" w:cs="Times New Roman"/>
                <w:sz w:val="20"/>
              </w:rPr>
              <w:t>155</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CBD6D08"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A0C88BF" w14:textId="77777777">
            <w:pPr>
              <w:pStyle w:val="p-table"/>
              <w:jc w:val="right"/>
              <w:rPr>
                <w:rFonts w:ascii="Times New Roman" w:hAnsi="Times New Roman" w:cs="Times New Roman"/>
                <w:sz w:val="20"/>
              </w:rPr>
            </w:pPr>
            <w:r w:rsidRPr="00460843">
              <w:rPr>
                <w:rFonts w:ascii="Times New Roman" w:hAnsi="Times New Roman" w:cs="Times New Roman"/>
                <w:sz w:val="20"/>
              </w:rPr>
              <w:t>155</w:t>
            </w:r>
          </w:p>
        </w:tc>
      </w:tr>
      <w:tr w:rsidRPr="00460843" w:rsidR="00047EA6" w14:paraId="21ED4DD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02F9F2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DF971DD" w14:textId="77777777">
            <w:pPr>
              <w:pStyle w:val="p-table"/>
              <w:rPr>
                <w:rFonts w:ascii="Times New Roman" w:hAnsi="Times New Roman" w:cs="Times New Roman"/>
                <w:sz w:val="20"/>
              </w:rPr>
            </w:pPr>
            <w:r w:rsidRPr="00460843">
              <w:rPr>
                <w:rFonts w:ascii="Times New Roman" w:hAnsi="Times New Roman" w:cs="Times New Roman"/>
                <w:i/>
                <w:sz w:val="20"/>
              </w:rPr>
              <w:t>Opdrachten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591E4D5" w14:textId="77777777">
            <w:pPr>
              <w:pStyle w:val="p-table"/>
              <w:jc w:val="right"/>
              <w:rPr>
                <w:rFonts w:ascii="Times New Roman" w:hAnsi="Times New Roman" w:cs="Times New Roman"/>
                <w:sz w:val="20"/>
              </w:rPr>
            </w:pPr>
            <w:r w:rsidRPr="00460843">
              <w:rPr>
                <w:rFonts w:ascii="Times New Roman" w:hAnsi="Times New Roman" w:cs="Times New Roman"/>
                <w:i/>
                <w:sz w:val="20"/>
              </w:rPr>
              <w:t>23.213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9048609"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1.563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96EC1F" w14:textId="77777777">
            <w:pPr>
              <w:pStyle w:val="p-table"/>
              <w:jc w:val="right"/>
              <w:rPr>
                <w:rFonts w:ascii="Times New Roman" w:hAnsi="Times New Roman" w:cs="Times New Roman"/>
                <w:sz w:val="20"/>
              </w:rPr>
            </w:pPr>
            <w:r w:rsidRPr="00460843">
              <w:rPr>
                <w:rFonts w:ascii="Times New Roman" w:hAnsi="Times New Roman" w:cs="Times New Roman"/>
                <w:i/>
                <w:sz w:val="20"/>
              </w:rPr>
              <w:t>21.650</w:t>
            </w:r>
          </w:p>
        </w:tc>
      </w:tr>
      <w:tr w:rsidRPr="00460843" w:rsidR="00047EA6" w14:paraId="2334970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7CFC5D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8E66ED2" w14:textId="77777777">
            <w:pPr>
              <w:pStyle w:val="p-table"/>
              <w:rPr>
                <w:rFonts w:ascii="Times New Roman" w:hAnsi="Times New Roman" w:cs="Times New Roman"/>
                <w:sz w:val="20"/>
              </w:rPr>
            </w:pPr>
            <w:r w:rsidRPr="00460843">
              <w:rPr>
                <w:rFonts w:ascii="Times New Roman" w:hAnsi="Times New Roman" w:cs="Times New Roman"/>
                <w:sz w:val="20"/>
              </w:rPr>
              <w:t>Opdrachten beleid</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B366FB0" w14:textId="77777777">
            <w:pPr>
              <w:pStyle w:val="p-table"/>
              <w:jc w:val="right"/>
              <w:rPr>
                <w:rFonts w:ascii="Times New Roman" w:hAnsi="Times New Roman" w:cs="Times New Roman"/>
                <w:sz w:val="20"/>
              </w:rPr>
            </w:pPr>
            <w:r w:rsidRPr="00460843">
              <w:rPr>
                <w:rFonts w:ascii="Times New Roman" w:hAnsi="Times New Roman" w:cs="Times New Roman"/>
                <w:sz w:val="20"/>
              </w:rPr>
              <w:t>7.861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267A761"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8CF233" w14:textId="77777777">
            <w:pPr>
              <w:pStyle w:val="p-table"/>
              <w:jc w:val="right"/>
              <w:rPr>
                <w:rFonts w:ascii="Times New Roman" w:hAnsi="Times New Roman" w:cs="Times New Roman"/>
                <w:sz w:val="20"/>
              </w:rPr>
            </w:pPr>
            <w:r w:rsidRPr="00460843">
              <w:rPr>
                <w:rFonts w:ascii="Times New Roman" w:hAnsi="Times New Roman" w:cs="Times New Roman"/>
                <w:sz w:val="20"/>
              </w:rPr>
              <w:t>7.861</w:t>
            </w:r>
          </w:p>
        </w:tc>
      </w:tr>
      <w:tr w:rsidRPr="00460843" w:rsidR="00047EA6" w14:paraId="69DFBF76"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3937F6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C8B564E" w14:textId="77777777">
            <w:pPr>
              <w:pStyle w:val="p-table"/>
              <w:rPr>
                <w:rFonts w:ascii="Times New Roman" w:hAnsi="Times New Roman" w:cs="Times New Roman"/>
                <w:sz w:val="20"/>
              </w:rPr>
            </w:pPr>
            <w:r w:rsidRPr="00460843">
              <w:rPr>
                <w:rFonts w:ascii="Times New Roman" w:hAnsi="Times New Roman" w:cs="Times New Roman"/>
                <w:sz w:val="20"/>
              </w:rPr>
              <w:t>opdrachten milieu beleid</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7AB78A" w14:textId="77777777">
            <w:pPr>
              <w:pStyle w:val="p-table"/>
              <w:jc w:val="right"/>
              <w:rPr>
                <w:rFonts w:ascii="Times New Roman" w:hAnsi="Times New Roman" w:cs="Times New Roman"/>
                <w:sz w:val="20"/>
              </w:rPr>
            </w:pPr>
            <w:r w:rsidRPr="00460843">
              <w:rPr>
                <w:rFonts w:ascii="Times New Roman" w:hAnsi="Times New Roman" w:cs="Times New Roman"/>
                <w:sz w:val="20"/>
              </w:rPr>
              <w:t>15.352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6E014BB"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1.563</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881D7A" w14:textId="77777777">
            <w:pPr>
              <w:pStyle w:val="p-table"/>
              <w:jc w:val="right"/>
              <w:rPr>
                <w:rFonts w:ascii="Times New Roman" w:hAnsi="Times New Roman" w:cs="Times New Roman"/>
                <w:sz w:val="20"/>
              </w:rPr>
            </w:pPr>
            <w:r w:rsidRPr="00460843">
              <w:rPr>
                <w:rFonts w:ascii="Times New Roman" w:hAnsi="Times New Roman" w:cs="Times New Roman"/>
                <w:sz w:val="20"/>
              </w:rPr>
              <w:t>13.789</w:t>
            </w:r>
          </w:p>
        </w:tc>
      </w:tr>
      <w:tr w:rsidRPr="00460843" w:rsidR="00047EA6" w14:paraId="31CCFEE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7C112A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4F60D2D" w14:textId="77777777">
            <w:pPr>
              <w:pStyle w:val="p-table"/>
              <w:rPr>
                <w:rFonts w:ascii="Times New Roman" w:hAnsi="Times New Roman" w:cs="Times New Roman"/>
                <w:sz w:val="20"/>
              </w:rPr>
            </w:pPr>
            <w:r w:rsidRPr="00460843">
              <w:rPr>
                <w:rFonts w:ascii="Times New Roman" w:hAnsi="Times New Roman" w:cs="Times New Roman"/>
                <w:i/>
                <w:sz w:val="20"/>
              </w:rPr>
              <w:t>Bijdrage aan (inter-)nationale organisaties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E645621" w14:textId="77777777">
            <w:pPr>
              <w:pStyle w:val="p-table"/>
              <w:jc w:val="right"/>
              <w:rPr>
                <w:rFonts w:ascii="Times New Roman" w:hAnsi="Times New Roman" w:cs="Times New Roman"/>
                <w:sz w:val="20"/>
              </w:rPr>
            </w:pPr>
            <w:r w:rsidRPr="00460843">
              <w:rPr>
                <w:rFonts w:ascii="Times New Roman" w:hAnsi="Times New Roman" w:cs="Times New Roman"/>
                <w:i/>
                <w:sz w:val="20"/>
              </w:rPr>
              <w:t>98.554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A492792"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800859" w14:textId="77777777">
            <w:pPr>
              <w:pStyle w:val="p-table"/>
              <w:jc w:val="right"/>
              <w:rPr>
                <w:rFonts w:ascii="Times New Roman" w:hAnsi="Times New Roman" w:cs="Times New Roman"/>
                <w:sz w:val="20"/>
              </w:rPr>
            </w:pPr>
            <w:r w:rsidRPr="00460843">
              <w:rPr>
                <w:rFonts w:ascii="Times New Roman" w:hAnsi="Times New Roman" w:cs="Times New Roman"/>
                <w:i/>
                <w:sz w:val="20"/>
              </w:rPr>
              <w:t>98.554</w:t>
            </w:r>
          </w:p>
        </w:tc>
      </w:tr>
      <w:tr w:rsidRPr="00460843" w:rsidR="00047EA6" w14:paraId="4509307E"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05C6D3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4D79E45" w14:textId="77777777">
            <w:pPr>
              <w:pStyle w:val="p-table"/>
              <w:rPr>
                <w:rFonts w:ascii="Times New Roman" w:hAnsi="Times New Roman" w:cs="Times New Roman"/>
                <w:sz w:val="20"/>
              </w:rPr>
            </w:pPr>
            <w:r w:rsidRPr="00460843">
              <w:rPr>
                <w:rFonts w:ascii="Times New Roman" w:hAnsi="Times New Roman" w:cs="Times New Roman"/>
                <w:sz w:val="20"/>
              </w:rPr>
              <w:t>Bijdrage aan de NAVO</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EDF8021" w14:textId="77777777">
            <w:pPr>
              <w:pStyle w:val="p-table"/>
              <w:jc w:val="right"/>
              <w:rPr>
                <w:rFonts w:ascii="Times New Roman" w:hAnsi="Times New Roman" w:cs="Times New Roman"/>
                <w:sz w:val="20"/>
              </w:rPr>
            </w:pPr>
            <w:r w:rsidRPr="00460843">
              <w:rPr>
                <w:rFonts w:ascii="Times New Roman" w:hAnsi="Times New Roman" w:cs="Times New Roman"/>
                <w:sz w:val="20"/>
              </w:rPr>
              <w:t>88.550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F433B44"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1459244" w14:textId="77777777">
            <w:pPr>
              <w:pStyle w:val="p-table"/>
              <w:jc w:val="right"/>
              <w:rPr>
                <w:rFonts w:ascii="Times New Roman" w:hAnsi="Times New Roman" w:cs="Times New Roman"/>
                <w:sz w:val="20"/>
              </w:rPr>
            </w:pPr>
            <w:r w:rsidRPr="00460843">
              <w:rPr>
                <w:rFonts w:ascii="Times New Roman" w:hAnsi="Times New Roman" w:cs="Times New Roman"/>
                <w:sz w:val="20"/>
              </w:rPr>
              <w:t>88.550</w:t>
            </w:r>
          </w:p>
        </w:tc>
      </w:tr>
      <w:tr w:rsidRPr="00460843" w:rsidR="00047EA6" w14:paraId="7E205D5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C9619EF"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56D963A" w14:textId="77777777">
            <w:pPr>
              <w:pStyle w:val="p-table"/>
              <w:rPr>
                <w:rFonts w:ascii="Times New Roman" w:hAnsi="Times New Roman" w:cs="Times New Roman"/>
                <w:sz w:val="20"/>
              </w:rPr>
            </w:pPr>
            <w:r w:rsidRPr="00460843">
              <w:rPr>
                <w:rFonts w:ascii="Times New Roman" w:hAnsi="Times New Roman" w:cs="Times New Roman"/>
                <w:sz w:val="20"/>
              </w:rPr>
              <w:t>Bijdrage aan internationale samenwerking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82915F3" w14:textId="77777777">
            <w:pPr>
              <w:pStyle w:val="p-table"/>
              <w:jc w:val="right"/>
              <w:rPr>
                <w:rFonts w:ascii="Times New Roman" w:hAnsi="Times New Roman" w:cs="Times New Roman"/>
                <w:sz w:val="20"/>
              </w:rPr>
            </w:pPr>
            <w:r w:rsidRPr="00460843">
              <w:rPr>
                <w:rFonts w:ascii="Times New Roman" w:hAnsi="Times New Roman" w:cs="Times New Roman"/>
                <w:sz w:val="20"/>
              </w:rPr>
              <w:t>10.004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3BCDE4"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05669AA" w14:textId="77777777">
            <w:pPr>
              <w:pStyle w:val="p-table"/>
              <w:jc w:val="right"/>
              <w:rPr>
                <w:rFonts w:ascii="Times New Roman" w:hAnsi="Times New Roman" w:cs="Times New Roman"/>
                <w:sz w:val="20"/>
              </w:rPr>
            </w:pPr>
            <w:r w:rsidRPr="00460843">
              <w:rPr>
                <w:rFonts w:ascii="Times New Roman" w:hAnsi="Times New Roman" w:cs="Times New Roman"/>
                <w:sz w:val="20"/>
              </w:rPr>
              <w:t>10.004</w:t>
            </w:r>
          </w:p>
        </w:tc>
      </w:tr>
      <w:tr w:rsidRPr="00460843" w:rsidR="00047EA6" w14:paraId="7FF1D1C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AA90654"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164A1F5" w14:textId="77777777">
            <w:pPr>
              <w:pStyle w:val="p-table"/>
              <w:rPr>
                <w:rFonts w:ascii="Times New Roman" w:hAnsi="Times New Roman" w:cs="Times New Roman"/>
                <w:sz w:val="20"/>
              </w:rPr>
            </w:pPr>
            <w:r w:rsidRPr="00460843">
              <w:rPr>
                <w:rFonts w:ascii="Times New Roman" w:hAnsi="Times New Roman" w:cs="Times New Roman"/>
                <w:i/>
                <w:sz w:val="20"/>
              </w:rPr>
              <w:t>Bekostiging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CA5D487" w14:textId="77777777">
            <w:pPr>
              <w:pStyle w:val="p-table"/>
              <w:jc w:val="right"/>
              <w:rPr>
                <w:rFonts w:ascii="Times New Roman" w:hAnsi="Times New Roman" w:cs="Times New Roman"/>
                <w:sz w:val="20"/>
              </w:rPr>
            </w:pPr>
            <w:r w:rsidRPr="00460843">
              <w:rPr>
                <w:rFonts w:ascii="Times New Roman" w:hAnsi="Times New Roman" w:cs="Times New Roman"/>
                <w:i/>
                <w:sz w:val="20"/>
              </w:rPr>
              <w:t>4.141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0D6EC13"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02B809C" w14:textId="77777777">
            <w:pPr>
              <w:pStyle w:val="p-table"/>
              <w:jc w:val="right"/>
              <w:rPr>
                <w:rFonts w:ascii="Times New Roman" w:hAnsi="Times New Roman" w:cs="Times New Roman"/>
                <w:sz w:val="20"/>
              </w:rPr>
            </w:pPr>
            <w:r w:rsidRPr="00460843">
              <w:rPr>
                <w:rFonts w:ascii="Times New Roman" w:hAnsi="Times New Roman" w:cs="Times New Roman"/>
                <w:i/>
                <w:sz w:val="20"/>
              </w:rPr>
              <w:t>4.141</w:t>
            </w:r>
          </w:p>
        </w:tc>
      </w:tr>
      <w:tr w:rsidRPr="00460843" w:rsidR="00047EA6" w14:paraId="5A70B08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B0AFD0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F9A58CC" w14:textId="77777777">
            <w:pPr>
              <w:pStyle w:val="p-table"/>
              <w:rPr>
                <w:rFonts w:ascii="Times New Roman" w:hAnsi="Times New Roman" w:cs="Times New Roman"/>
                <w:sz w:val="20"/>
              </w:rPr>
            </w:pPr>
            <w:r w:rsidRPr="00460843">
              <w:rPr>
                <w:rFonts w:ascii="Times New Roman" w:hAnsi="Times New Roman" w:cs="Times New Roman"/>
                <w:sz w:val="20"/>
              </w:rPr>
              <w:t>Bekostiging diverse instellingen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F4D872B" w14:textId="77777777">
            <w:pPr>
              <w:pStyle w:val="p-table"/>
              <w:jc w:val="right"/>
              <w:rPr>
                <w:rFonts w:ascii="Times New Roman" w:hAnsi="Times New Roman" w:cs="Times New Roman"/>
                <w:sz w:val="20"/>
              </w:rPr>
            </w:pPr>
            <w:r w:rsidRPr="00460843">
              <w:rPr>
                <w:rFonts w:ascii="Times New Roman" w:hAnsi="Times New Roman" w:cs="Times New Roman"/>
                <w:sz w:val="20"/>
              </w:rPr>
              <w:t>4.141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47363E"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2F8B626" w14:textId="77777777">
            <w:pPr>
              <w:pStyle w:val="p-table"/>
              <w:jc w:val="right"/>
              <w:rPr>
                <w:rFonts w:ascii="Times New Roman" w:hAnsi="Times New Roman" w:cs="Times New Roman"/>
                <w:sz w:val="20"/>
              </w:rPr>
            </w:pPr>
            <w:r w:rsidRPr="00460843">
              <w:rPr>
                <w:rFonts w:ascii="Times New Roman" w:hAnsi="Times New Roman" w:cs="Times New Roman"/>
                <w:sz w:val="20"/>
              </w:rPr>
              <w:t>4.141</w:t>
            </w:r>
          </w:p>
        </w:tc>
      </w:tr>
      <w:tr w:rsidRPr="00460843" w:rsidR="00047EA6" w14:paraId="64D7B79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03164B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1F19E5D" w14:textId="77777777">
            <w:pPr>
              <w:pStyle w:val="p-table"/>
              <w:rPr>
                <w:rFonts w:ascii="Times New Roman" w:hAnsi="Times New Roman" w:cs="Times New Roman"/>
                <w:sz w:val="20"/>
              </w:rPr>
            </w:pPr>
            <w:r w:rsidRPr="00460843">
              <w:rPr>
                <w:rFonts w:ascii="Times New Roman" w:hAnsi="Times New Roman" w:cs="Times New Roman"/>
                <w:i/>
                <w:sz w:val="20"/>
              </w:rPr>
              <w:t>Inkomensoverdrachten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D55467A" w14:textId="77777777">
            <w:pPr>
              <w:pStyle w:val="p-table"/>
              <w:jc w:val="right"/>
              <w:rPr>
                <w:rFonts w:ascii="Times New Roman" w:hAnsi="Times New Roman" w:cs="Times New Roman"/>
                <w:sz w:val="20"/>
              </w:rPr>
            </w:pPr>
            <w:r w:rsidRPr="00460843">
              <w:rPr>
                <w:rFonts w:ascii="Times New Roman" w:hAnsi="Times New Roman" w:cs="Times New Roman"/>
                <w:i/>
                <w:sz w:val="20"/>
              </w:rPr>
              <w:t>4.242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7D975B"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C243A28" w14:textId="77777777">
            <w:pPr>
              <w:pStyle w:val="p-table"/>
              <w:jc w:val="right"/>
              <w:rPr>
                <w:rFonts w:ascii="Times New Roman" w:hAnsi="Times New Roman" w:cs="Times New Roman"/>
                <w:sz w:val="20"/>
              </w:rPr>
            </w:pPr>
            <w:r w:rsidRPr="00460843">
              <w:rPr>
                <w:rFonts w:ascii="Times New Roman" w:hAnsi="Times New Roman" w:cs="Times New Roman"/>
                <w:i/>
                <w:sz w:val="20"/>
              </w:rPr>
              <w:t>4.242</w:t>
            </w:r>
          </w:p>
        </w:tc>
      </w:tr>
      <w:tr w:rsidRPr="00460843" w:rsidR="00047EA6" w14:paraId="71BC32C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2AA27D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14C84299" w14:textId="77777777">
            <w:pPr>
              <w:pStyle w:val="p-table"/>
              <w:rPr>
                <w:rFonts w:ascii="Times New Roman" w:hAnsi="Times New Roman" w:cs="Times New Roman"/>
                <w:sz w:val="20"/>
              </w:rPr>
            </w:pPr>
            <w:r w:rsidRPr="00460843">
              <w:rPr>
                <w:rFonts w:ascii="Times New Roman" w:hAnsi="Times New Roman" w:cs="Times New Roman"/>
                <w:sz w:val="20"/>
              </w:rPr>
              <w:t>Overige bijdragen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1AF9DFA" w14:textId="77777777">
            <w:pPr>
              <w:pStyle w:val="p-table"/>
              <w:jc w:val="right"/>
              <w:rPr>
                <w:rFonts w:ascii="Times New Roman" w:hAnsi="Times New Roman" w:cs="Times New Roman"/>
                <w:sz w:val="20"/>
              </w:rPr>
            </w:pPr>
            <w:r w:rsidRPr="00460843">
              <w:rPr>
                <w:rFonts w:ascii="Times New Roman" w:hAnsi="Times New Roman" w:cs="Times New Roman"/>
                <w:sz w:val="20"/>
              </w:rPr>
              <w:t>4.242</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94C7B14"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61A8062" w14:textId="77777777">
            <w:pPr>
              <w:pStyle w:val="p-table"/>
              <w:jc w:val="right"/>
              <w:rPr>
                <w:rFonts w:ascii="Times New Roman" w:hAnsi="Times New Roman" w:cs="Times New Roman"/>
                <w:sz w:val="20"/>
              </w:rPr>
            </w:pPr>
            <w:r w:rsidRPr="00460843">
              <w:rPr>
                <w:rFonts w:ascii="Times New Roman" w:hAnsi="Times New Roman" w:cs="Times New Roman"/>
                <w:sz w:val="20"/>
              </w:rPr>
              <w:t>4.242</w:t>
            </w:r>
          </w:p>
        </w:tc>
      </w:tr>
      <w:tr w:rsidRPr="00460843" w:rsidR="00047EA6" w14:paraId="12E3079A"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BF5BE69"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D96972F" w14:textId="77777777">
            <w:pPr>
              <w:pStyle w:val="p-table"/>
              <w:rPr>
                <w:rFonts w:ascii="Times New Roman" w:hAnsi="Times New Roman" w:cs="Times New Roman"/>
                <w:sz w:val="20"/>
              </w:rPr>
            </w:pPr>
            <w:r w:rsidRPr="00460843">
              <w:rPr>
                <w:rFonts w:ascii="Times New Roman" w:hAnsi="Times New Roman" w:cs="Times New Roman"/>
                <w:i/>
                <w:sz w:val="20"/>
              </w:rPr>
              <w:t>(Schade)vergoeding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532EC80" w14:textId="77777777">
            <w:pPr>
              <w:pStyle w:val="p-table"/>
              <w:jc w:val="right"/>
              <w:rPr>
                <w:rFonts w:ascii="Times New Roman" w:hAnsi="Times New Roman" w:cs="Times New Roman"/>
                <w:sz w:val="20"/>
              </w:rPr>
            </w:pPr>
            <w:r w:rsidRPr="00460843">
              <w:rPr>
                <w:rFonts w:ascii="Times New Roman" w:hAnsi="Times New Roman" w:cs="Times New Roman"/>
                <w:i/>
                <w:sz w:val="20"/>
              </w:rPr>
              <w:t>11.770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DA798E1" w14:textId="77777777">
            <w:pPr>
              <w:pStyle w:val="p-table"/>
              <w:jc w:val="right"/>
              <w:rPr>
                <w:rFonts w:ascii="Times New Roman" w:hAnsi="Times New Roman" w:cs="Times New Roman"/>
                <w:sz w:val="20"/>
              </w:rPr>
            </w:pPr>
            <w:r w:rsidRPr="00460843">
              <w:rPr>
                <w:rFonts w:ascii="Times New Roman" w:hAnsi="Times New Roman" w:cs="Times New Roman"/>
                <w:i/>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1A0DA4A" w14:textId="77777777">
            <w:pPr>
              <w:pStyle w:val="p-table"/>
              <w:jc w:val="right"/>
              <w:rPr>
                <w:rFonts w:ascii="Times New Roman" w:hAnsi="Times New Roman" w:cs="Times New Roman"/>
                <w:sz w:val="20"/>
              </w:rPr>
            </w:pPr>
            <w:r w:rsidRPr="00460843">
              <w:rPr>
                <w:rFonts w:ascii="Times New Roman" w:hAnsi="Times New Roman" w:cs="Times New Roman"/>
                <w:i/>
                <w:sz w:val="20"/>
              </w:rPr>
              <w:t>11.770</w:t>
            </w:r>
          </w:p>
        </w:tc>
      </w:tr>
      <w:tr w:rsidRPr="00460843" w:rsidR="00047EA6" w14:paraId="2B915C7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AA753B3"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042B435" w14:textId="77777777">
            <w:pPr>
              <w:pStyle w:val="p-table"/>
              <w:rPr>
                <w:rFonts w:ascii="Times New Roman" w:hAnsi="Times New Roman" w:cs="Times New Roman"/>
                <w:sz w:val="20"/>
              </w:rPr>
            </w:pPr>
            <w:r w:rsidRPr="00460843">
              <w:rPr>
                <w:rFonts w:ascii="Times New Roman" w:hAnsi="Times New Roman" w:cs="Times New Roman"/>
                <w:sz w:val="20"/>
              </w:rPr>
              <w:t>Schadevergoeding overig</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A0843F6" w14:textId="77777777">
            <w:pPr>
              <w:pStyle w:val="p-table"/>
              <w:jc w:val="right"/>
              <w:rPr>
                <w:rFonts w:ascii="Times New Roman" w:hAnsi="Times New Roman" w:cs="Times New Roman"/>
                <w:sz w:val="20"/>
              </w:rPr>
            </w:pPr>
            <w:r w:rsidRPr="00460843">
              <w:rPr>
                <w:rFonts w:ascii="Times New Roman" w:hAnsi="Times New Roman" w:cs="Times New Roman"/>
                <w:sz w:val="20"/>
              </w:rPr>
              <w:t>1.870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240969"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89E135" w14:textId="77777777">
            <w:pPr>
              <w:pStyle w:val="p-table"/>
              <w:jc w:val="right"/>
              <w:rPr>
                <w:rFonts w:ascii="Times New Roman" w:hAnsi="Times New Roman" w:cs="Times New Roman"/>
                <w:sz w:val="20"/>
              </w:rPr>
            </w:pPr>
            <w:r w:rsidRPr="00460843">
              <w:rPr>
                <w:rFonts w:ascii="Times New Roman" w:hAnsi="Times New Roman" w:cs="Times New Roman"/>
                <w:sz w:val="20"/>
              </w:rPr>
              <w:t>1.870</w:t>
            </w:r>
          </w:p>
        </w:tc>
      </w:tr>
      <w:tr w:rsidRPr="00460843" w:rsidR="00047EA6" w14:paraId="6D58F53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295DDA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A65635A" w14:textId="77777777">
            <w:pPr>
              <w:pStyle w:val="p-table"/>
              <w:rPr>
                <w:rFonts w:ascii="Times New Roman" w:hAnsi="Times New Roman" w:cs="Times New Roman"/>
                <w:sz w:val="20"/>
              </w:rPr>
            </w:pPr>
            <w:r w:rsidRPr="00460843">
              <w:rPr>
                <w:rFonts w:ascii="Times New Roman" w:hAnsi="Times New Roman" w:cs="Times New Roman"/>
                <w:sz w:val="20"/>
              </w:rPr>
              <w:t>Regeling Chroom 6 Defensie</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EA14E10" w14:textId="77777777">
            <w:pPr>
              <w:pStyle w:val="p-table"/>
              <w:jc w:val="right"/>
              <w:rPr>
                <w:rFonts w:ascii="Times New Roman" w:hAnsi="Times New Roman" w:cs="Times New Roman"/>
                <w:sz w:val="20"/>
              </w:rPr>
            </w:pPr>
            <w:r w:rsidRPr="00460843">
              <w:rPr>
                <w:rFonts w:ascii="Times New Roman" w:hAnsi="Times New Roman" w:cs="Times New Roman"/>
                <w:sz w:val="20"/>
              </w:rPr>
              <w:t>9.200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D3C8889"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64EEFFA" w14:textId="77777777">
            <w:pPr>
              <w:pStyle w:val="p-table"/>
              <w:jc w:val="right"/>
              <w:rPr>
                <w:rFonts w:ascii="Times New Roman" w:hAnsi="Times New Roman" w:cs="Times New Roman"/>
                <w:sz w:val="20"/>
              </w:rPr>
            </w:pPr>
            <w:r w:rsidRPr="00460843">
              <w:rPr>
                <w:rFonts w:ascii="Times New Roman" w:hAnsi="Times New Roman" w:cs="Times New Roman"/>
                <w:sz w:val="20"/>
              </w:rPr>
              <w:t>9.200</w:t>
            </w:r>
          </w:p>
        </w:tc>
      </w:tr>
      <w:tr w:rsidRPr="00460843" w:rsidR="00047EA6" w14:paraId="7051029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8C3AC4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5B3DD81" w14:textId="77777777">
            <w:pPr>
              <w:pStyle w:val="p-table"/>
              <w:rPr>
                <w:rFonts w:ascii="Times New Roman" w:hAnsi="Times New Roman" w:cs="Times New Roman"/>
                <w:sz w:val="20"/>
              </w:rPr>
            </w:pPr>
            <w:r w:rsidRPr="00460843">
              <w:rPr>
                <w:rFonts w:ascii="Times New Roman" w:hAnsi="Times New Roman" w:cs="Times New Roman"/>
                <w:sz w:val="20"/>
              </w:rPr>
              <w:t>Civielrechtelijke Regeling Srebrenica 2020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04577ED" w14:textId="77777777">
            <w:pPr>
              <w:pStyle w:val="p-table"/>
              <w:jc w:val="right"/>
              <w:rPr>
                <w:rFonts w:ascii="Times New Roman" w:hAnsi="Times New Roman" w:cs="Times New Roman"/>
                <w:sz w:val="20"/>
              </w:rPr>
            </w:pPr>
            <w:r w:rsidRPr="00460843">
              <w:rPr>
                <w:rFonts w:ascii="Times New Roman" w:hAnsi="Times New Roman" w:cs="Times New Roman"/>
                <w:sz w:val="20"/>
              </w:rPr>
              <w:t>700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416A5AD"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3DEAAF2" w14:textId="77777777">
            <w:pPr>
              <w:pStyle w:val="p-table"/>
              <w:jc w:val="right"/>
              <w:rPr>
                <w:rFonts w:ascii="Times New Roman" w:hAnsi="Times New Roman" w:cs="Times New Roman"/>
                <w:sz w:val="20"/>
              </w:rPr>
            </w:pPr>
            <w:r w:rsidRPr="00460843">
              <w:rPr>
                <w:rFonts w:ascii="Times New Roman" w:hAnsi="Times New Roman" w:cs="Times New Roman"/>
                <w:sz w:val="20"/>
              </w:rPr>
              <w:t>700</w:t>
            </w:r>
          </w:p>
        </w:tc>
      </w:tr>
      <w:tr w:rsidRPr="00460843" w:rsidR="00047EA6" w14:paraId="7F68E17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EDD64A5"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E6B0FA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C43F09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5721E9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60D1845" w14:textId="77777777">
            <w:pPr>
              <w:pStyle w:val="p-table"/>
              <w:rPr>
                <w:rFonts w:ascii="Times New Roman" w:hAnsi="Times New Roman" w:cs="Times New Roman"/>
                <w:sz w:val="20"/>
              </w:rPr>
            </w:pPr>
          </w:p>
        </w:tc>
      </w:tr>
      <w:tr w:rsidRPr="00460843" w:rsidR="00047EA6" w14:paraId="1A03891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59F4AC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B03BFED"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9E6E400" w14:textId="77777777">
            <w:pPr>
              <w:pStyle w:val="p-table"/>
              <w:jc w:val="right"/>
              <w:rPr>
                <w:rFonts w:ascii="Times New Roman" w:hAnsi="Times New Roman" w:cs="Times New Roman"/>
                <w:sz w:val="20"/>
              </w:rPr>
            </w:pPr>
            <w:r w:rsidRPr="00460843">
              <w:rPr>
                <w:rFonts w:ascii="Times New Roman" w:hAnsi="Times New Roman" w:cs="Times New Roman"/>
                <w:b/>
                <w:sz w:val="20"/>
              </w:rPr>
              <w:t>1.600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9C5CC6A"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43FAE04" w14:textId="77777777">
            <w:pPr>
              <w:pStyle w:val="p-table"/>
              <w:jc w:val="right"/>
              <w:rPr>
                <w:rFonts w:ascii="Times New Roman" w:hAnsi="Times New Roman" w:cs="Times New Roman"/>
                <w:sz w:val="20"/>
              </w:rPr>
            </w:pPr>
            <w:r w:rsidRPr="00460843">
              <w:rPr>
                <w:rFonts w:ascii="Times New Roman" w:hAnsi="Times New Roman" w:cs="Times New Roman"/>
                <w:b/>
                <w:sz w:val="20"/>
              </w:rPr>
              <w:t>1.600</w:t>
            </w:r>
          </w:p>
        </w:tc>
      </w:tr>
      <w:tr w:rsidRPr="00460843" w:rsidR="00047EA6" w14:paraId="2E4A367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4AE6B88"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25FFAC8"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7246AE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B24F14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34878AC" w14:textId="77777777">
            <w:pPr>
              <w:pStyle w:val="p-table"/>
              <w:rPr>
                <w:rFonts w:ascii="Times New Roman" w:hAnsi="Times New Roman" w:cs="Times New Roman"/>
                <w:sz w:val="20"/>
              </w:rPr>
            </w:pPr>
          </w:p>
        </w:tc>
      </w:tr>
    </w:tbl>
    <w:p w:rsidRPr="00460843" w:rsidR="00047EA6" w:rsidRDefault="00047EA6" w14:paraId="7017BD0E" w14:textId="77777777">
      <w:pPr>
        <w:pStyle w:val="p-marginbottom"/>
        <w:rPr>
          <w:rFonts w:ascii="Times New Roman" w:hAnsi="Times New Roman" w:cs="Times New Roman"/>
          <w:sz w:val="24"/>
          <w:szCs w:val="24"/>
        </w:rPr>
      </w:pPr>
    </w:p>
    <w:p w:rsidRPr="00460843" w:rsidR="00047EA6" w:rsidRDefault="00460843" w14:paraId="59BCB5C6"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37965827" w14:textId="77777777">
      <w:pPr>
        <w:pStyle w:val="p"/>
        <w:rPr>
          <w:rFonts w:ascii="Times New Roman" w:hAnsi="Times New Roman" w:cs="Times New Roman"/>
          <w:sz w:val="24"/>
          <w:szCs w:val="24"/>
        </w:rPr>
      </w:pPr>
      <w:r w:rsidRPr="00460843">
        <w:rPr>
          <w:rFonts w:ascii="Times New Roman" w:hAnsi="Times New Roman" w:cs="Times New Roman"/>
          <w:sz w:val="24"/>
          <w:szCs w:val="24"/>
        </w:rPr>
        <w:t>Er zijn geen mutaties toe te lichten die hoger zijn dan de staffelwaarde van dit artikel.</w:t>
      </w:r>
    </w:p>
    <w:p w:rsidRPr="00460843" w:rsidR="00047EA6" w:rsidRDefault="00460843" w14:paraId="1DC0A73D"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02DC8530"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Er zijn geen mutaties toe te lichten die hoger zijn dan de </w:t>
      </w:r>
      <w:r w:rsidRPr="00460843">
        <w:rPr>
          <w:rFonts w:ascii="Times New Roman" w:hAnsi="Times New Roman" w:cs="Times New Roman"/>
          <w:sz w:val="24"/>
          <w:szCs w:val="24"/>
        </w:rPr>
        <w:t>staffelwaarde van dit artikel.</w:t>
      </w:r>
    </w:p>
    <w:p w:rsidRPr="00460843" w:rsidR="00047EA6" w:rsidRDefault="00047EA6" w14:paraId="60EE347D" w14:textId="77777777">
      <w:pPr>
        <w:pStyle w:val="page-break"/>
        <w:rPr>
          <w:rFonts w:ascii="Times New Roman" w:hAnsi="Times New Roman" w:cs="Times New Roman"/>
          <w:sz w:val="24"/>
          <w:szCs w:val="24"/>
        </w:rPr>
      </w:pPr>
    </w:p>
    <w:p w:rsidRPr="00460843" w:rsidR="00047EA6" w:rsidRDefault="00460843" w14:paraId="2D608624"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3.2 Artikel 10 Apparaat Kerndepartement</w:t>
      </w:r>
    </w:p>
    <w:tbl>
      <w:tblPr>
        <w:tblW w:w="9694" w:type="dxa"/>
        <w:tblInd w:w="-3317" w:type="dxa"/>
        <w:tblCellMar>
          <w:left w:w="10" w:type="dxa"/>
          <w:right w:w="10" w:type="dxa"/>
        </w:tblCellMar>
        <w:tblLook w:val="04A0" w:firstRow="1" w:lastRow="0" w:firstColumn="1" w:lastColumn="0" w:noHBand="0" w:noVBand="1"/>
      </w:tblPr>
      <w:tblGrid>
        <w:gridCol w:w="545"/>
        <w:gridCol w:w="4184"/>
        <w:gridCol w:w="1655"/>
        <w:gridCol w:w="1655"/>
        <w:gridCol w:w="1655"/>
      </w:tblGrid>
      <w:tr w:rsidRPr="00460843" w:rsidR="00047EA6" w14:paraId="01999D9E" w14:textId="77777777">
        <w:tblPrEx>
          <w:tblCellMar>
            <w:top w:w="0" w:type="dxa"/>
            <w:bottom w:w="0" w:type="dxa"/>
          </w:tblCellMar>
        </w:tblPrEx>
        <w:trPr>
          <w:tblHeader/>
        </w:trPr>
        <w:tc>
          <w:tcPr>
            <w:tcW w:w="9144" w:type="dxa"/>
            <w:gridSpan w:val="5"/>
            <w:tcMar>
              <w:top w:w="22" w:type="dxa"/>
              <w:left w:w="113" w:type="dxa"/>
              <w:bottom w:w="22" w:type="dxa"/>
            </w:tcMar>
          </w:tcPr>
          <w:p w:rsidRPr="00460843" w:rsidR="00047EA6" w:rsidRDefault="00460843" w14:paraId="6B06DEAE" w14:textId="77777777">
            <w:pPr>
              <w:pStyle w:val="kio2-table-title"/>
              <w:rPr>
                <w:rFonts w:ascii="Times New Roman" w:hAnsi="Times New Roman" w:cs="Times New Roman"/>
                <w:sz w:val="20"/>
              </w:rPr>
            </w:pPr>
            <w:r w:rsidRPr="00460843">
              <w:rPr>
                <w:rFonts w:ascii="Times New Roman" w:hAnsi="Times New Roman" w:cs="Times New Roman"/>
                <w:sz w:val="20"/>
              </w:rPr>
              <w:t>Tabel 10 Artikel 10 Apparaatsuitgaven Kerndepartement (Bedragen x € 1.000)</w:t>
            </w:r>
          </w:p>
        </w:tc>
      </w:tr>
      <w:tr w:rsidRPr="00460843" w:rsidR="00047EA6" w14:paraId="2369C944" w14:textId="77777777">
        <w:tblPrEx>
          <w:tblCellMar>
            <w:top w:w="0" w:type="dxa"/>
            <w:bottom w:w="0" w:type="dxa"/>
          </w:tblCellMar>
        </w:tblPrEx>
        <w:trPr>
          <w:tblHeader/>
        </w:trPr>
        <w:tc>
          <w:tcPr>
            <w:tcW w:w="514" w:type="dxa"/>
            <w:tcBorders>
              <w:top w:val="single" w:color="000000" w:sz="2" w:space="0"/>
              <w:bottom w:val="single" w:color="009EE0" w:sz="2" w:space="0"/>
            </w:tcBorders>
            <w:tcMar>
              <w:top w:w="28" w:type="dxa"/>
              <w:bottom w:w="28" w:type="dxa"/>
              <w:right w:w="28" w:type="dxa"/>
            </w:tcMar>
          </w:tcPr>
          <w:p w:rsidRPr="00460843" w:rsidR="00047EA6" w:rsidRDefault="00047EA6" w14:paraId="7D407928" w14:textId="77777777">
            <w:pPr>
              <w:pStyle w:val="p-table"/>
              <w:rPr>
                <w:rFonts w:ascii="Times New Roman" w:hAnsi="Times New Roman" w:cs="Times New Roman"/>
                <w:color w:val="000000"/>
                <w:sz w:val="20"/>
              </w:rPr>
            </w:pPr>
          </w:p>
        </w:tc>
        <w:tc>
          <w:tcPr>
            <w:tcW w:w="3947"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D74EDAB" w14:textId="77777777">
            <w:pPr>
              <w:pStyle w:val="p-table"/>
              <w:rPr>
                <w:rFonts w:ascii="Times New Roman" w:hAnsi="Times New Roman" w:cs="Times New Roman"/>
                <w:color w:val="000000"/>
                <w:sz w:val="20"/>
              </w:rPr>
            </w:pPr>
          </w:p>
        </w:tc>
        <w:tc>
          <w:tcPr>
            <w:tcW w:w="1561"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79CE7AFB"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561"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150E26D"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 xml:space="preserve">Mutaties suppletoire begroting </w:t>
            </w:r>
            <w:r w:rsidRPr="00460843">
              <w:rPr>
                <w:rFonts w:ascii="Times New Roman" w:hAnsi="Times New Roman" w:cs="Times New Roman"/>
                <w:color w:val="000000"/>
                <w:sz w:val="20"/>
              </w:rPr>
              <w:t>september (2)</w:t>
            </w:r>
          </w:p>
        </w:tc>
        <w:tc>
          <w:tcPr>
            <w:tcW w:w="1561"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170B312A"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02243BAC"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460843" w14:paraId="2C5AECBD"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947" w:type="dxa"/>
            <w:tcBorders>
              <w:bottom w:val="single" w:color="009EE0" w:sz="2" w:space="0"/>
            </w:tcBorders>
            <w:tcMar>
              <w:top w:w="22" w:type="dxa"/>
              <w:left w:w="28" w:type="dxa"/>
              <w:bottom w:w="22" w:type="dxa"/>
              <w:right w:w="28" w:type="dxa"/>
            </w:tcMar>
          </w:tcPr>
          <w:p w:rsidRPr="00460843" w:rsidR="00047EA6" w:rsidRDefault="00460843" w14:paraId="3738E53E"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1CBF3DCD" w14:textId="77777777">
            <w:pPr>
              <w:pStyle w:val="p-table"/>
              <w:jc w:val="right"/>
              <w:rPr>
                <w:rFonts w:ascii="Times New Roman" w:hAnsi="Times New Roman" w:cs="Times New Roman"/>
                <w:sz w:val="20"/>
              </w:rPr>
            </w:pPr>
            <w:r w:rsidRPr="00460843">
              <w:rPr>
                <w:rFonts w:ascii="Times New Roman" w:hAnsi="Times New Roman" w:cs="Times New Roman"/>
                <w:b/>
                <w:sz w:val="20"/>
              </w:rPr>
              <w:t>1.867.509</w:t>
            </w:r>
          </w:p>
        </w:tc>
        <w:tc>
          <w:tcPr>
            <w:tcW w:w="1561" w:type="dxa"/>
            <w:tcBorders>
              <w:bottom w:val="single" w:color="009EE0" w:sz="2" w:space="0"/>
            </w:tcBorders>
            <w:tcMar>
              <w:top w:w="22" w:type="dxa"/>
              <w:left w:w="28" w:type="dxa"/>
              <w:bottom w:w="22" w:type="dxa"/>
              <w:right w:w="28" w:type="dxa"/>
            </w:tcMar>
          </w:tcPr>
          <w:p w:rsidRPr="00460843" w:rsidR="00047EA6" w:rsidRDefault="00460843" w14:paraId="6FB29B2A" w14:textId="77777777">
            <w:pPr>
              <w:pStyle w:val="p-table"/>
              <w:jc w:val="right"/>
              <w:rPr>
                <w:rFonts w:ascii="Times New Roman" w:hAnsi="Times New Roman" w:cs="Times New Roman"/>
                <w:sz w:val="20"/>
              </w:rPr>
            </w:pPr>
            <w:r w:rsidRPr="00460843">
              <w:rPr>
                <w:rFonts w:ascii="Times New Roman" w:hAnsi="Times New Roman" w:cs="Times New Roman"/>
                <w:b/>
                <w:sz w:val="20"/>
              </w:rPr>
              <w:t>65.669</w:t>
            </w:r>
          </w:p>
        </w:tc>
        <w:tc>
          <w:tcPr>
            <w:tcW w:w="1561" w:type="dxa"/>
            <w:tcBorders>
              <w:bottom w:val="single" w:color="009EE0" w:sz="2" w:space="0"/>
            </w:tcBorders>
            <w:tcMar>
              <w:top w:w="22" w:type="dxa"/>
              <w:left w:w="28" w:type="dxa"/>
              <w:bottom w:w="22" w:type="dxa"/>
              <w:right w:w="28" w:type="dxa"/>
            </w:tcMar>
          </w:tcPr>
          <w:p w:rsidRPr="00460843" w:rsidR="00047EA6" w:rsidRDefault="00460843" w14:paraId="31F79537" w14:textId="77777777">
            <w:pPr>
              <w:pStyle w:val="p-table"/>
              <w:jc w:val="right"/>
              <w:rPr>
                <w:rFonts w:ascii="Times New Roman" w:hAnsi="Times New Roman" w:cs="Times New Roman"/>
                <w:sz w:val="20"/>
              </w:rPr>
            </w:pPr>
            <w:r w:rsidRPr="00460843">
              <w:rPr>
                <w:rFonts w:ascii="Times New Roman" w:hAnsi="Times New Roman" w:cs="Times New Roman"/>
                <w:b/>
                <w:sz w:val="20"/>
              </w:rPr>
              <w:t>1.933.178</w:t>
            </w:r>
          </w:p>
        </w:tc>
      </w:tr>
      <w:tr w:rsidRPr="00460843" w:rsidR="00047EA6" w14:paraId="6639E8DF"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4311DD0C"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047EA6" w14:paraId="1F59EB9B"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57B06669"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2555A077"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60F9B24C" w14:textId="77777777">
            <w:pPr>
              <w:pStyle w:val="p-table"/>
              <w:rPr>
                <w:rFonts w:ascii="Times New Roman" w:hAnsi="Times New Roman" w:cs="Times New Roman"/>
                <w:sz w:val="20"/>
              </w:rPr>
            </w:pPr>
          </w:p>
        </w:tc>
      </w:tr>
      <w:tr w:rsidRPr="00460843" w:rsidR="00047EA6" w14:paraId="271A9F2D"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56A795FE"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76320916"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78938CB2" w14:textId="77777777">
            <w:pPr>
              <w:pStyle w:val="p-table"/>
              <w:jc w:val="right"/>
              <w:rPr>
                <w:rFonts w:ascii="Times New Roman" w:hAnsi="Times New Roman" w:cs="Times New Roman"/>
                <w:sz w:val="20"/>
              </w:rPr>
            </w:pPr>
            <w:r w:rsidRPr="00460843">
              <w:rPr>
                <w:rFonts w:ascii="Times New Roman" w:hAnsi="Times New Roman" w:cs="Times New Roman"/>
                <w:b/>
                <w:sz w:val="20"/>
              </w:rPr>
              <w:t>1.911.390</w:t>
            </w:r>
          </w:p>
        </w:tc>
        <w:tc>
          <w:tcPr>
            <w:tcW w:w="1561" w:type="dxa"/>
            <w:tcBorders>
              <w:bottom w:val="single" w:color="009EE0" w:sz="2" w:space="0"/>
            </w:tcBorders>
            <w:tcMar>
              <w:top w:w="22" w:type="dxa"/>
              <w:left w:w="28" w:type="dxa"/>
              <w:bottom w:w="22" w:type="dxa"/>
              <w:right w:w="28" w:type="dxa"/>
            </w:tcMar>
          </w:tcPr>
          <w:p w:rsidRPr="00460843" w:rsidR="00047EA6" w:rsidRDefault="00460843" w14:paraId="4F8984AB" w14:textId="77777777">
            <w:pPr>
              <w:pStyle w:val="p-table"/>
              <w:jc w:val="right"/>
              <w:rPr>
                <w:rFonts w:ascii="Times New Roman" w:hAnsi="Times New Roman" w:cs="Times New Roman"/>
                <w:sz w:val="20"/>
              </w:rPr>
            </w:pPr>
            <w:r w:rsidRPr="00460843">
              <w:rPr>
                <w:rFonts w:ascii="Times New Roman" w:hAnsi="Times New Roman" w:cs="Times New Roman"/>
                <w:b/>
                <w:sz w:val="20"/>
              </w:rPr>
              <w:t>49.255</w:t>
            </w:r>
          </w:p>
        </w:tc>
        <w:tc>
          <w:tcPr>
            <w:tcW w:w="1561" w:type="dxa"/>
            <w:tcBorders>
              <w:bottom w:val="single" w:color="009EE0" w:sz="2" w:space="0"/>
            </w:tcBorders>
            <w:tcMar>
              <w:top w:w="22" w:type="dxa"/>
              <w:left w:w="28" w:type="dxa"/>
              <w:bottom w:w="22" w:type="dxa"/>
              <w:right w:w="28" w:type="dxa"/>
            </w:tcMar>
          </w:tcPr>
          <w:p w:rsidRPr="00460843" w:rsidR="00047EA6" w:rsidRDefault="00460843" w14:paraId="69B385A3" w14:textId="77777777">
            <w:pPr>
              <w:pStyle w:val="p-table"/>
              <w:jc w:val="right"/>
              <w:rPr>
                <w:rFonts w:ascii="Times New Roman" w:hAnsi="Times New Roman" w:cs="Times New Roman"/>
                <w:sz w:val="20"/>
              </w:rPr>
            </w:pPr>
            <w:r w:rsidRPr="00460843">
              <w:rPr>
                <w:rFonts w:ascii="Times New Roman" w:hAnsi="Times New Roman" w:cs="Times New Roman"/>
                <w:b/>
                <w:sz w:val="20"/>
              </w:rPr>
              <w:t>1.960.645</w:t>
            </w:r>
          </w:p>
        </w:tc>
      </w:tr>
      <w:tr w:rsidRPr="00460843" w:rsidR="00047EA6" w14:paraId="6CF09049"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43593679"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047EA6" w14:paraId="508B917A"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1558E724"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0EA8002F"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5E1BD613" w14:textId="77777777">
            <w:pPr>
              <w:pStyle w:val="p-table"/>
              <w:rPr>
                <w:rFonts w:ascii="Times New Roman" w:hAnsi="Times New Roman" w:cs="Times New Roman"/>
                <w:sz w:val="20"/>
              </w:rPr>
            </w:pPr>
          </w:p>
        </w:tc>
      </w:tr>
      <w:tr w:rsidRPr="00460843" w:rsidR="00047EA6" w14:paraId="155F4333"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460843" w14:paraId="63DC243F" w14:textId="77777777">
            <w:pPr>
              <w:pStyle w:val="p-table"/>
              <w:rPr>
                <w:rFonts w:ascii="Times New Roman" w:hAnsi="Times New Roman" w:cs="Times New Roman"/>
                <w:sz w:val="20"/>
              </w:rPr>
            </w:pPr>
            <w:r w:rsidRPr="00460843">
              <w:rPr>
                <w:rFonts w:ascii="Times New Roman" w:hAnsi="Times New Roman" w:cs="Times New Roman"/>
                <w:b/>
                <w:sz w:val="20"/>
              </w:rPr>
              <w:t>10.2</w:t>
            </w:r>
          </w:p>
        </w:tc>
        <w:tc>
          <w:tcPr>
            <w:tcW w:w="3947" w:type="dxa"/>
            <w:tcBorders>
              <w:bottom w:val="single" w:color="009EE0" w:sz="2" w:space="0"/>
            </w:tcBorders>
            <w:tcMar>
              <w:top w:w="22" w:type="dxa"/>
              <w:left w:w="28" w:type="dxa"/>
              <w:bottom w:w="22" w:type="dxa"/>
              <w:right w:w="28" w:type="dxa"/>
            </w:tcMar>
          </w:tcPr>
          <w:p w:rsidRPr="00460843" w:rsidR="00047EA6" w:rsidRDefault="00460843" w14:paraId="0F677C1A" w14:textId="77777777">
            <w:pPr>
              <w:pStyle w:val="p-table"/>
              <w:rPr>
                <w:rFonts w:ascii="Times New Roman" w:hAnsi="Times New Roman" w:cs="Times New Roman"/>
                <w:sz w:val="20"/>
              </w:rPr>
            </w:pPr>
            <w:r w:rsidRPr="00460843">
              <w:rPr>
                <w:rFonts w:ascii="Times New Roman" w:hAnsi="Times New Roman" w:cs="Times New Roman"/>
                <w:b/>
                <w:sz w:val="20"/>
              </w:rPr>
              <w:t>Apparaatsuitgaven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1010A48D" w14:textId="77777777">
            <w:pPr>
              <w:pStyle w:val="p-table"/>
              <w:jc w:val="right"/>
              <w:rPr>
                <w:rFonts w:ascii="Times New Roman" w:hAnsi="Times New Roman" w:cs="Times New Roman"/>
                <w:sz w:val="20"/>
              </w:rPr>
            </w:pPr>
            <w:r w:rsidRPr="00460843">
              <w:rPr>
                <w:rFonts w:ascii="Times New Roman" w:hAnsi="Times New Roman" w:cs="Times New Roman"/>
                <w:b/>
                <w:sz w:val="20"/>
              </w:rPr>
              <w:t>1.911.390</w:t>
            </w:r>
          </w:p>
        </w:tc>
        <w:tc>
          <w:tcPr>
            <w:tcW w:w="1561" w:type="dxa"/>
            <w:tcBorders>
              <w:bottom w:val="single" w:color="009EE0" w:sz="2" w:space="0"/>
            </w:tcBorders>
            <w:tcMar>
              <w:top w:w="22" w:type="dxa"/>
              <w:left w:w="28" w:type="dxa"/>
              <w:bottom w:w="22" w:type="dxa"/>
              <w:right w:w="28" w:type="dxa"/>
            </w:tcMar>
          </w:tcPr>
          <w:p w:rsidRPr="00460843" w:rsidR="00047EA6" w:rsidRDefault="00460843" w14:paraId="6985640D" w14:textId="77777777">
            <w:pPr>
              <w:pStyle w:val="p-table"/>
              <w:jc w:val="right"/>
              <w:rPr>
                <w:rFonts w:ascii="Times New Roman" w:hAnsi="Times New Roman" w:cs="Times New Roman"/>
                <w:sz w:val="20"/>
              </w:rPr>
            </w:pPr>
            <w:r w:rsidRPr="00460843">
              <w:rPr>
                <w:rFonts w:ascii="Times New Roman" w:hAnsi="Times New Roman" w:cs="Times New Roman"/>
                <w:b/>
                <w:sz w:val="20"/>
              </w:rPr>
              <w:t>49.255</w:t>
            </w:r>
          </w:p>
        </w:tc>
        <w:tc>
          <w:tcPr>
            <w:tcW w:w="1561" w:type="dxa"/>
            <w:tcBorders>
              <w:bottom w:val="single" w:color="009EE0" w:sz="2" w:space="0"/>
            </w:tcBorders>
            <w:tcMar>
              <w:top w:w="22" w:type="dxa"/>
              <w:left w:w="28" w:type="dxa"/>
              <w:bottom w:w="22" w:type="dxa"/>
              <w:right w:w="28" w:type="dxa"/>
            </w:tcMar>
          </w:tcPr>
          <w:p w:rsidRPr="00460843" w:rsidR="00047EA6" w:rsidRDefault="00460843" w14:paraId="3D5C34B8" w14:textId="77777777">
            <w:pPr>
              <w:pStyle w:val="p-table"/>
              <w:jc w:val="right"/>
              <w:rPr>
                <w:rFonts w:ascii="Times New Roman" w:hAnsi="Times New Roman" w:cs="Times New Roman"/>
                <w:sz w:val="20"/>
              </w:rPr>
            </w:pPr>
            <w:r w:rsidRPr="00460843">
              <w:rPr>
                <w:rFonts w:ascii="Times New Roman" w:hAnsi="Times New Roman" w:cs="Times New Roman"/>
                <w:b/>
                <w:sz w:val="20"/>
              </w:rPr>
              <w:t>1.960.645</w:t>
            </w:r>
          </w:p>
        </w:tc>
      </w:tr>
      <w:tr w:rsidRPr="00460843" w:rsidR="00047EA6" w14:paraId="4674F9F7"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02A1B287"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104AA4F6" w14:textId="77777777">
            <w:pPr>
              <w:pStyle w:val="p-table"/>
              <w:rPr>
                <w:rFonts w:ascii="Times New Roman" w:hAnsi="Times New Roman" w:cs="Times New Roman"/>
                <w:sz w:val="20"/>
              </w:rPr>
            </w:pPr>
            <w:r w:rsidRPr="00460843">
              <w:rPr>
                <w:rFonts w:ascii="Times New Roman" w:hAnsi="Times New Roman" w:cs="Times New Roman"/>
                <w:i/>
                <w:sz w:val="20"/>
              </w:rPr>
              <w:t>Personele uitgaven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1AA72286" w14:textId="77777777">
            <w:pPr>
              <w:pStyle w:val="p-table"/>
              <w:jc w:val="right"/>
              <w:rPr>
                <w:rFonts w:ascii="Times New Roman" w:hAnsi="Times New Roman" w:cs="Times New Roman"/>
                <w:sz w:val="20"/>
              </w:rPr>
            </w:pPr>
            <w:r w:rsidRPr="00460843">
              <w:rPr>
                <w:rFonts w:ascii="Times New Roman" w:hAnsi="Times New Roman" w:cs="Times New Roman"/>
                <w:i/>
                <w:sz w:val="20"/>
              </w:rPr>
              <w:t>1.846.261</w:t>
            </w:r>
          </w:p>
        </w:tc>
        <w:tc>
          <w:tcPr>
            <w:tcW w:w="1561" w:type="dxa"/>
            <w:tcBorders>
              <w:bottom w:val="single" w:color="009EE0" w:sz="2" w:space="0"/>
            </w:tcBorders>
            <w:tcMar>
              <w:top w:w="22" w:type="dxa"/>
              <w:left w:w="28" w:type="dxa"/>
              <w:bottom w:w="22" w:type="dxa"/>
              <w:right w:w="28" w:type="dxa"/>
            </w:tcMar>
          </w:tcPr>
          <w:p w:rsidRPr="00460843" w:rsidR="00047EA6" w:rsidRDefault="00460843" w14:paraId="18E43F28" w14:textId="77777777">
            <w:pPr>
              <w:pStyle w:val="p-table"/>
              <w:jc w:val="right"/>
              <w:rPr>
                <w:rFonts w:ascii="Times New Roman" w:hAnsi="Times New Roman" w:cs="Times New Roman"/>
                <w:sz w:val="20"/>
              </w:rPr>
            </w:pPr>
            <w:r w:rsidRPr="00460843">
              <w:rPr>
                <w:rFonts w:ascii="Times New Roman" w:hAnsi="Times New Roman" w:cs="Times New Roman"/>
                <w:i/>
                <w:sz w:val="20"/>
              </w:rPr>
              <w:t>60.602</w:t>
            </w:r>
          </w:p>
        </w:tc>
        <w:tc>
          <w:tcPr>
            <w:tcW w:w="1561" w:type="dxa"/>
            <w:tcBorders>
              <w:bottom w:val="single" w:color="009EE0" w:sz="2" w:space="0"/>
            </w:tcBorders>
            <w:tcMar>
              <w:top w:w="22" w:type="dxa"/>
              <w:left w:w="28" w:type="dxa"/>
              <w:bottom w:w="22" w:type="dxa"/>
              <w:right w:w="28" w:type="dxa"/>
            </w:tcMar>
          </w:tcPr>
          <w:p w:rsidRPr="00460843" w:rsidR="00047EA6" w:rsidRDefault="00460843" w14:paraId="07579828" w14:textId="77777777">
            <w:pPr>
              <w:pStyle w:val="p-table"/>
              <w:jc w:val="right"/>
              <w:rPr>
                <w:rFonts w:ascii="Times New Roman" w:hAnsi="Times New Roman" w:cs="Times New Roman"/>
                <w:sz w:val="20"/>
              </w:rPr>
            </w:pPr>
            <w:r w:rsidRPr="00460843">
              <w:rPr>
                <w:rFonts w:ascii="Times New Roman" w:hAnsi="Times New Roman" w:cs="Times New Roman"/>
                <w:i/>
                <w:sz w:val="20"/>
              </w:rPr>
              <w:t>1.906.863</w:t>
            </w:r>
          </w:p>
        </w:tc>
      </w:tr>
      <w:tr w:rsidRPr="00460843" w:rsidR="00047EA6" w14:paraId="1EAD6358"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10A664DB"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5A77DD27" w14:textId="77777777">
            <w:pPr>
              <w:pStyle w:val="p-table"/>
              <w:rPr>
                <w:rFonts w:ascii="Times New Roman" w:hAnsi="Times New Roman" w:cs="Times New Roman"/>
                <w:sz w:val="20"/>
              </w:rPr>
            </w:pPr>
            <w:r w:rsidRPr="00460843">
              <w:rPr>
                <w:rFonts w:ascii="Times New Roman" w:hAnsi="Times New Roman" w:cs="Times New Roman"/>
                <w:sz w:val="20"/>
              </w:rPr>
              <w:t>Eigen personeel</w:t>
            </w:r>
          </w:p>
        </w:tc>
        <w:tc>
          <w:tcPr>
            <w:tcW w:w="1561" w:type="dxa"/>
            <w:tcBorders>
              <w:bottom w:val="single" w:color="009EE0" w:sz="2" w:space="0"/>
            </w:tcBorders>
            <w:tcMar>
              <w:top w:w="22" w:type="dxa"/>
              <w:left w:w="28" w:type="dxa"/>
              <w:bottom w:w="22" w:type="dxa"/>
              <w:right w:w="28" w:type="dxa"/>
            </w:tcMar>
          </w:tcPr>
          <w:p w:rsidRPr="00460843" w:rsidR="00047EA6" w:rsidRDefault="00460843" w14:paraId="436C18D4" w14:textId="77777777">
            <w:pPr>
              <w:pStyle w:val="p-table"/>
              <w:jc w:val="right"/>
              <w:rPr>
                <w:rFonts w:ascii="Times New Roman" w:hAnsi="Times New Roman" w:cs="Times New Roman"/>
                <w:sz w:val="20"/>
              </w:rPr>
            </w:pPr>
            <w:r w:rsidRPr="00460843">
              <w:rPr>
                <w:rFonts w:ascii="Times New Roman" w:hAnsi="Times New Roman" w:cs="Times New Roman"/>
                <w:sz w:val="20"/>
              </w:rPr>
              <w:t>559.814</w:t>
            </w:r>
          </w:p>
        </w:tc>
        <w:tc>
          <w:tcPr>
            <w:tcW w:w="1561" w:type="dxa"/>
            <w:tcBorders>
              <w:bottom w:val="single" w:color="009EE0" w:sz="2" w:space="0"/>
            </w:tcBorders>
            <w:tcMar>
              <w:top w:w="22" w:type="dxa"/>
              <w:left w:w="28" w:type="dxa"/>
              <w:bottom w:w="22" w:type="dxa"/>
              <w:right w:w="28" w:type="dxa"/>
            </w:tcMar>
          </w:tcPr>
          <w:p w:rsidRPr="00460843" w:rsidR="00047EA6" w:rsidRDefault="00460843" w14:paraId="250159EE"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31.681</w:t>
            </w:r>
          </w:p>
        </w:tc>
        <w:tc>
          <w:tcPr>
            <w:tcW w:w="1561" w:type="dxa"/>
            <w:tcBorders>
              <w:bottom w:val="single" w:color="009EE0" w:sz="2" w:space="0"/>
            </w:tcBorders>
            <w:tcMar>
              <w:top w:w="22" w:type="dxa"/>
              <w:left w:w="28" w:type="dxa"/>
              <w:bottom w:w="22" w:type="dxa"/>
              <w:right w:w="28" w:type="dxa"/>
            </w:tcMar>
          </w:tcPr>
          <w:p w:rsidRPr="00460843" w:rsidR="00047EA6" w:rsidRDefault="00460843" w14:paraId="3FE3BBEE" w14:textId="77777777">
            <w:pPr>
              <w:pStyle w:val="p-table"/>
              <w:jc w:val="right"/>
              <w:rPr>
                <w:rFonts w:ascii="Times New Roman" w:hAnsi="Times New Roman" w:cs="Times New Roman"/>
                <w:sz w:val="20"/>
              </w:rPr>
            </w:pPr>
            <w:r w:rsidRPr="00460843">
              <w:rPr>
                <w:rFonts w:ascii="Times New Roman" w:hAnsi="Times New Roman" w:cs="Times New Roman"/>
                <w:sz w:val="20"/>
              </w:rPr>
              <w:t>528.133</w:t>
            </w:r>
          </w:p>
        </w:tc>
      </w:tr>
      <w:tr w:rsidRPr="00460843" w:rsidR="00047EA6" w14:paraId="732EF9DD"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7CC8DE30"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4100D29F" w14:textId="77777777">
            <w:pPr>
              <w:pStyle w:val="p-table"/>
              <w:rPr>
                <w:rFonts w:ascii="Times New Roman" w:hAnsi="Times New Roman" w:cs="Times New Roman"/>
                <w:sz w:val="20"/>
              </w:rPr>
            </w:pPr>
            <w:r w:rsidRPr="00460843">
              <w:rPr>
                <w:rFonts w:ascii="Times New Roman" w:hAnsi="Times New Roman" w:cs="Times New Roman"/>
                <w:sz w:val="20"/>
              </w:rPr>
              <w:t>Externe Inhuur</w:t>
            </w:r>
          </w:p>
        </w:tc>
        <w:tc>
          <w:tcPr>
            <w:tcW w:w="1561" w:type="dxa"/>
            <w:tcBorders>
              <w:bottom w:val="single" w:color="009EE0" w:sz="2" w:space="0"/>
            </w:tcBorders>
            <w:tcMar>
              <w:top w:w="22" w:type="dxa"/>
              <w:left w:w="28" w:type="dxa"/>
              <w:bottom w:w="22" w:type="dxa"/>
              <w:right w:w="28" w:type="dxa"/>
            </w:tcMar>
          </w:tcPr>
          <w:p w:rsidRPr="00460843" w:rsidR="00047EA6" w:rsidRDefault="00460843" w14:paraId="579CE8EA" w14:textId="77777777">
            <w:pPr>
              <w:pStyle w:val="p-table"/>
              <w:jc w:val="right"/>
              <w:rPr>
                <w:rFonts w:ascii="Times New Roman" w:hAnsi="Times New Roman" w:cs="Times New Roman"/>
                <w:sz w:val="20"/>
              </w:rPr>
            </w:pPr>
            <w:r w:rsidRPr="00460843">
              <w:rPr>
                <w:rFonts w:ascii="Times New Roman" w:hAnsi="Times New Roman" w:cs="Times New Roman"/>
                <w:sz w:val="20"/>
              </w:rPr>
              <w:t>51.842</w:t>
            </w:r>
          </w:p>
        </w:tc>
        <w:tc>
          <w:tcPr>
            <w:tcW w:w="1561" w:type="dxa"/>
            <w:tcBorders>
              <w:bottom w:val="single" w:color="009EE0" w:sz="2" w:space="0"/>
            </w:tcBorders>
            <w:tcMar>
              <w:top w:w="22" w:type="dxa"/>
              <w:left w:w="28" w:type="dxa"/>
              <w:bottom w:w="22" w:type="dxa"/>
              <w:right w:w="28" w:type="dxa"/>
            </w:tcMar>
          </w:tcPr>
          <w:p w:rsidRPr="00460843" w:rsidR="00047EA6" w:rsidRDefault="00460843" w14:paraId="39A039F7" w14:textId="77777777">
            <w:pPr>
              <w:pStyle w:val="p-table"/>
              <w:jc w:val="right"/>
              <w:rPr>
                <w:rFonts w:ascii="Times New Roman" w:hAnsi="Times New Roman" w:cs="Times New Roman"/>
                <w:sz w:val="20"/>
              </w:rPr>
            </w:pPr>
            <w:r w:rsidRPr="00460843">
              <w:rPr>
                <w:rFonts w:ascii="Times New Roman" w:hAnsi="Times New Roman" w:cs="Times New Roman"/>
                <w:sz w:val="20"/>
              </w:rPr>
              <w:t>23.683</w:t>
            </w:r>
          </w:p>
        </w:tc>
        <w:tc>
          <w:tcPr>
            <w:tcW w:w="1561" w:type="dxa"/>
            <w:tcBorders>
              <w:bottom w:val="single" w:color="009EE0" w:sz="2" w:space="0"/>
            </w:tcBorders>
            <w:tcMar>
              <w:top w:w="22" w:type="dxa"/>
              <w:left w:w="28" w:type="dxa"/>
              <w:bottom w:w="22" w:type="dxa"/>
              <w:right w:w="28" w:type="dxa"/>
            </w:tcMar>
          </w:tcPr>
          <w:p w:rsidRPr="00460843" w:rsidR="00047EA6" w:rsidRDefault="00460843" w14:paraId="52DC9438" w14:textId="77777777">
            <w:pPr>
              <w:pStyle w:val="p-table"/>
              <w:jc w:val="right"/>
              <w:rPr>
                <w:rFonts w:ascii="Times New Roman" w:hAnsi="Times New Roman" w:cs="Times New Roman"/>
                <w:sz w:val="20"/>
              </w:rPr>
            </w:pPr>
            <w:r w:rsidRPr="00460843">
              <w:rPr>
                <w:rFonts w:ascii="Times New Roman" w:hAnsi="Times New Roman" w:cs="Times New Roman"/>
                <w:sz w:val="20"/>
              </w:rPr>
              <w:t>75.525</w:t>
            </w:r>
          </w:p>
        </w:tc>
      </w:tr>
      <w:tr w:rsidRPr="00460843" w:rsidR="00047EA6" w14:paraId="5F894543"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6C348519"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35E30CFD" w14:textId="77777777">
            <w:pPr>
              <w:pStyle w:val="p-table"/>
              <w:rPr>
                <w:rFonts w:ascii="Times New Roman" w:hAnsi="Times New Roman" w:cs="Times New Roman"/>
                <w:sz w:val="20"/>
              </w:rPr>
            </w:pPr>
            <w:r w:rsidRPr="00460843">
              <w:rPr>
                <w:rFonts w:ascii="Times New Roman" w:hAnsi="Times New Roman" w:cs="Times New Roman"/>
                <w:sz w:val="20"/>
              </w:rPr>
              <w:t>Overige personele exploitatie</w:t>
            </w:r>
          </w:p>
        </w:tc>
        <w:tc>
          <w:tcPr>
            <w:tcW w:w="1561" w:type="dxa"/>
            <w:tcBorders>
              <w:bottom w:val="single" w:color="009EE0" w:sz="2" w:space="0"/>
            </w:tcBorders>
            <w:tcMar>
              <w:top w:w="22" w:type="dxa"/>
              <w:left w:w="28" w:type="dxa"/>
              <w:bottom w:w="22" w:type="dxa"/>
              <w:right w:w="28" w:type="dxa"/>
            </w:tcMar>
          </w:tcPr>
          <w:p w:rsidRPr="00460843" w:rsidR="00047EA6" w:rsidRDefault="00460843" w14:paraId="627617F4" w14:textId="77777777">
            <w:pPr>
              <w:pStyle w:val="p-table"/>
              <w:jc w:val="right"/>
              <w:rPr>
                <w:rFonts w:ascii="Times New Roman" w:hAnsi="Times New Roman" w:cs="Times New Roman"/>
                <w:sz w:val="20"/>
              </w:rPr>
            </w:pPr>
            <w:r w:rsidRPr="00460843">
              <w:rPr>
                <w:rFonts w:ascii="Times New Roman" w:hAnsi="Times New Roman" w:cs="Times New Roman"/>
                <w:sz w:val="20"/>
              </w:rPr>
              <w:t>34.614</w:t>
            </w:r>
          </w:p>
        </w:tc>
        <w:tc>
          <w:tcPr>
            <w:tcW w:w="1561" w:type="dxa"/>
            <w:tcBorders>
              <w:bottom w:val="single" w:color="009EE0" w:sz="2" w:space="0"/>
            </w:tcBorders>
            <w:tcMar>
              <w:top w:w="22" w:type="dxa"/>
              <w:left w:w="28" w:type="dxa"/>
              <w:bottom w:w="22" w:type="dxa"/>
              <w:right w:w="28" w:type="dxa"/>
            </w:tcMar>
          </w:tcPr>
          <w:p w:rsidRPr="00460843" w:rsidR="00047EA6" w:rsidRDefault="00460843" w14:paraId="6781E7DF" w14:textId="77777777">
            <w:pPr>
              <w:pStyle w:val="p-table"/>
              <w:jc w:val="right"/>
              <w:rPr>
                <w:rFonts w:ascii="Times New Roman" w:hAnsi="Times New Roman" w:cs="Times New Roman"/>
                <w:sz w:val="20"/>
              </w:rPr>
            </w:pPr>
            <w:r w:rsidRPr="00460843">
              <w:rPr>
                <w:rFonts w:ascii="Times New Roman" w:hAnsi="Times New Roman" w:cs="Times New Roman"/>
                <w:sz w:val="20"/>
              </w:rPr>
              <w:t>5.668</w:t>
            </w:r>
          </w:p>
        </w:tc>
        <w:tc>
          <w:tcPr>
            <w:tcW w:w="1561" w:type="dxa"/>
            <w:tcBorders>
              <w:bottom w:val="single" w:color="009EE0" w:sz="2" w:space="0"/>
            </w:tcBorders>
            <w:tcMar>
              <w:top w:w="22" w:type="dxa"/>
              <w:left w:w="28" w:type="dxa"/>
              <w:bottom w:w="22" w:type="dxa"/>
              <w:right w:w="28" w:type="dxa"/>
            </w:tcMar>
          </w:tcPr>
          <w:p w:rsidRPr="00460843" w:rsidR="00047EA6" w:rsidRDefault="00460843" w14:paraId="7DA935FE" w14:textId="77777777">
            <w:pPr>
              <w:pStyle w:val="p-table"/>
              <w:jc w:val="right"/>
              <w:rPr>
                <w:rFonts w:ascii="Times New Roman" w:hAnsi="Times New Roman" w:cs="Times New Roman"/>
                <w:sz w:val="20"/>
              </w:rPr>
            </w:pPr>
            <w:r w:rsidRPr="00460843">
              <w:rPr>
                <w:rFonts w:ascii="Times New Roman" w:hAnsi="Times New Roman" w:cs="Times New Roman"/>
                <w:sz w:val="20"/>
              </w:rPr>
              <w:t>40.282</w:t>
            </w:r>
          </w:p>
        </w:tc>
      </w:tr>
      <w:tr w:rsidRPr="00460843" w:rsidR="00047EA6" w14:paraId="409AC3FC"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3032FC13"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2EFD2B7C" w14:textId="77777777">
            <w:pPr>
              <w:pStyle w:val="p-table"/>
              <w:rPr>
                <w:rFonts w:ascii="Times New Roman" w:hAnsi="Times New Roman" w:cs="Times New Roman"/>
                <w:sz w:val="20"/>
              </w:rPr>
            </w:pPr>
            <w:r w:rsidRPr="00460843">
              <w:rPr>
                <w:rFonts w:ascii="Times New Roman" w:hAnsi="Times New Roman" w:cs="Times New Roman"/>
                <w:sz w:val="20"/>
              </w:rPr>
              <w:t>Uitkeringen (pensioenen en wachtgelden)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417A11EF" w14:textId="77777777">
            <w:pPr>
              <w:pStyle w:val="p-table"/>
              <w:jc w:val="right"/>
              <w:rPr>
                <w:rFonts w:ascii="Times New Roman" w:hAnsi="Times New Roman" w:cs="Times New Roman"/>
                <w:sz w:val="20"/>
              </w:rPr>
            </w:pPr>
            <w:r w:rsidRPr="00460843">
              <w:rPr>
                <w:rFonts w:ascii="Times New Roman" w:hAnsi="Times New Roman" w:cs="Times New Roman"/>
                <w:sz w:val="20"/>
              </w:rPr>
              <w:t>1.199.991</w:t>
            </w:r>
          </w:p>
        </w:tc>
        <w:tc>
          <w:tcPr>
            <w:tcW w:w="1561" w:type="dxa"/>
            <w:tcBorders>
              <w:bottom w:val="single" w:color="009EE0" w:sz="2" w:space="0"/>
            </w:tcBorders>
            <w:tcMar>
              <w:top w:w="22" w:type="dxa"/>
              <w:left w:w="28" w:type="dxa"/>
              <w:bottom w:w="22" w:type="dxa"/>
              <w:right w:w="28" w:type="dxa"/>
            </w:tcMar>
          </w:tcPr>
          <w:p w:rsidRPr="00460843" w:rsidR="00047EA6" w:rsidRDefault="00460843" w14:paraId="030EC828" w14:textId="77777777">
            <w:pPr>
              <w:pStyle w:val="p-table"/>
              <w:jc w:val="right"/>
              <w:rPr>
                <w:rFonts w:ascii="Times New Roman" w:hAnsi="Times New Roman" w:cs="Times New Roman"/>
                <w:sz w:val="20"/>
              </w:rPr>
            </w:pPr>
            <w:r w:rsidRPr="00460843">
              <w:rPr>
                <w:rFonts w:ascii="Times New Roman" w:hAnsi="Times New Roman" w:cs="Times New Roman"/>
                <w:sz w:val="20"/>
              </w:rPr>
              <w:t>62.932</w:t>
            </w:r>
          </w:p>
        </w:tc>
        <w:tc>
          <w:tcPr>
            <w:tcW w:w="1561" w:type="dxa"/>
            <w:tcBorders>
              <w:bottom w:val="single" w:color="009EE0" w:sz="2" w:space="0"/>
            </w:tcBorders>
            <w:tcMar>
              <w:top w:w="22" w:type="dxa"/>
              <w:left w:w="28" w:type="dxa"/>
              <w:bottom w:w="22" w:type="dxa"/>
              <w:right w:w="28" w:type="dxa"/>
            </w:tcMar>
          </w:tcPr>
          <w:p w:rsidRPr="00460843" w:rsidR="00047EA6" w:rsidRDefault="00460843" w14:paraId="69216133" w14:textId="77777777">
            <w:pPr>
              <w:pStyle w:val="p-table"/>
              <w:jc w:val="right"/>
              <w:rPr>
                <w:rFonts w:ascii="Times New Roman" w:hAnsi="Times New Roman" w:cs="Times New Roman"/>
                <w:sz w:val="20"/>
              </w:rPr>
            </w:pPr>
            <w:r w:rsidRPr="00460843">
              <w:rPr>
                <w:rFonts w:ascii="Times New Roman" w:hAnsi="Times New Roman" w:cs="Times New Roman"/>
                <w:sz w:val="20"/>
              </w:rPr>
              <w:t>1.262.923</w:t>
            </w:r>
          </w:p>
        </w:tc>
      </w:tr>
      <w:tr w:rsidRPr="00460843" w:rsidR="00047EA6" w14:paraId="6C831665"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0C5D7EF4"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79DC1966" w14:textId="77777777">
            <w:pPr>
              <w:pStyle w:val="p-table"/>
              <w:rPr>
                <w:rFonts w:ascii="Times New Roman" w:hAnsi="Times New Roman" w:cs="Times New Roman"/>
                <w:sz w:val="20"/>
              </w:rPr>
            </w:pPr>
            <w:r w:rsidRPr="00460843">
              <w:rPr>
                <w:rFonts w:ascii="Times New Roman" w:hAnsi="Times New Roman" w:cs="Times New Roman"/>
                <w:i/>
                <w:sz w:val="20"/>
              </w:rPr>
              <w:t>Materiële uitgaven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0BC75831" w14:textId="77777777">
            <w:pPr>
              <w:pStyle w:val="p-table"/>
              <w:jc w:val="right"/>
              <w:rPr>
                <w:rFonts w:ascii="Times New Roman" w:hAnsi="Times New Roman" w:cs="Times New Roman"/>
                <w:sz w:val="20"/>
              </w:rPr>
            </w:pPr>
            <w:r w:rsidRPr="00460843">
              <w:rPr>
                <w:rFonts w:ascii="Times New Roman" w:hAnsi="Times New Roman" w:cs="Times New Roman"/>
                <w:i/>
                <w:sz w:val="20"/>
              </w:rPr>
              <w:t>65.129</w:t>
            </w:r>
          </w:p>
        </w:tc>
        <w:tc>
          <w:tcPr>
            <w:tcW w:w="1561" w:type="dxa"/>
            <w:tcBorders>
              <w:bottom w:val="single" w:color="009EE0" w:sz="2" w:space="0"/>
            </w:tcBorders>
            <w:tcMar>
              <w:top w:w="22" w:type="dxa"/>
              <w:left w:w="28" w:type="dxa"/>
              <w:bottom w:w="22" w:type="dxa"/>
              <w:right w:w="28" w:type="dxa"/>
            </w:tcMar>
          </w:tcPr>
          <w:p w:rsidRPr="00460843" w:rsidR="00047EA6" w:rsidRDefault="00460843" w14:paraId="798F0645"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w:t>
            </w:r>
            <w:r w:rsidRPr="00460843">
              <w:rPr>
                <w:rFonts w:ascii="Times New Roman" w:hAnsi="Times New Roman" w:cs="Times New Roman"/>
                <w:i/>
                <w:sz w:val="20"/>
              </w:rPr>
              <w:t>11.347</w:t>
            </w:r>
          </w:p>
        </w:tc>
        <w:tc>
          <w:tcPr>
            <w:tcW w:w="1561" w:type="dxa"/>
            <w:tcBorders>
              <w:bottom w:val="single" w:color="009EE0" w:sz="2" w:space="0"/>
            </w:tcBorders>
            <w:tcMar>
              <w:top w:w="22" w:type="dxa"/>
              <w:left w:w="28" w:type="dxa"/>
              <w:bottom w:w="22" w:type="dxa"/>
              <w:right w:w="28" w:type="dxa"/>
            </w:tcMar>
          </w:tcPr>
          <w:p w:rsidRPr="00460843" w:rsidR="00047EA6" w:rsidRDefault="00460843" w14:paraId="7EF0874A" w14:textId="77777777">
            <w:pPr>
              <w:pStyle w:val="p-table"/>
              <w:jc w:val="right"/>
              <w:rPr>
                <w:rFonts w:ascii="Times New Roman" w:hAnsi="Times New Roman" w:cs="Times New Roman"/>
                <w:sz w:val="20"/>
              </w:rPr>
            </w:pPr>
            <w:r w:rsidRPr="00460843">
              <w:rPr>
                <w:rFonts w:ascii="Times New Roman" w:hAnsi="Times New Roman" w:cs="Times New Roman"/>
                <w:i/>
                <w:sz w:val="20"/>
              </w:rPr>
              <w:t>53.782</w:t>
            </w:r>
          </w:p>
        </w:tc>
      </w:tr>
      <w:tr w:rsidRPr="00460843" w:rsidR="00047EA6" w14:paraId="62E4E6F1"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7BFF0BE9"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0278E727" w14:textId="77777777">
            <w:pPr>
              <w:pStyle w:val="p-table"/>
              <w:rPr>
                <w:rFonts w:ascii="Times New Roman" w:hAnsi="Times New Roman" w:cs="Times New Roman"/>
                <w:sz w:val="20"/>
              </w:rPr>
            </w:pPr>
            <w:r w:rsidRPr="00460843">
              <w:rPr>
                <w:rFonts w:ascii="Times New Roman" w:hAnsi="Times New Roman" w:cs="Times New Roman"/>
                <w:sz w:val="20"/>
              </w:rPr>
              <w:t>Overige materiële exploitatie</w:t>
            </w:r>
          </w:p>
        </w:tc>
        <w:tc>
          <w:tcPr>
            <w:tcW w:w="1561" w:type="dxa"/>
            <w:tcBorders>
              <w:bottom w:val="single" w:color="009EE0" w:sz="2" w:space="0"/>
            </w:tcBorders>
            <w:tcMar>
              <w:top w:w="22" w:type="dxa"/>
              <w:left w:w="28" w:type="dxa"/>
              <w:bottom w:w="22" w:type="dxa"/>
              <w:right w:w="28" w:type="dxa"/>
            </w:tcMar>
          </w:tcPr>
          <w:p w:rsidRPr="00460843" w:rsidR="00047EA6" w:rsidRDefault="00460843" w14:paraId="7348803B" w14:textId="77777777">
            <w:pPr>
              <w:pStyle w:val="p-table"/>
              <w:jc w:val="right"/>
              <w:rPr>
                <w:rFonts w:ascii="Times New Roman" w:hAnsi="Times New Roman" w:cs="Times New Roman"/>
                <w:sz w:val="20"/>
              </w:rPr>
            </w:pPr>
            <w:r w:rsidRPr="00460843">
              <w:rPr>
                <w:rFonts w:ascii="Times New Roman" w:hAnsi="Times New Roman" w:cs="Times New Roman"/>
                <w:sz w:val="20"/>
              </w:rPr>
              <w:t>65.129</w:t>
            </w:r>
          </w:p>
        </w:tc>
        <w:tc>
          <w:tcPr>
            <w:tcW w:w="1561" w:type="dxa"/>
            <w:tcBorders>
              <w:bottom w:val="single" w:color="009EE0" w:sz="2" w:space="0"/>
            </w:tcBorders>
            <w:tcMar>
              <w:top w:w="22" w:type="dxa"/>
              <w:left w:w="28" w:type="dxa"/>
              <w:bottom w:w="22" w:type="dxa"/>
              <w:right w:w="28" w:type="dxa"/>
            </w:tcMar>
          </w:tcPr>
          <w:p w:rsidRPr="00460843" w:rsidR="00047EA6" w:rsidRDefault="00460843" w14:paraId="3F6C5910"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11.347</w:t>
            </w:r>
          </w:p>
        </w:tc>
        <w:tc>
          <w:tcPr>
            <w:tcW w:w="1561" w:type="dxa"/>
            <w:tcBorders>
              <w:bottom w:val="single" w:color="009EE0" w:sz="2" w:space="0"/>
            </w:tcBorders>
            <w:tcMar>
              <w:top w:w="22" w:type="dxa"/>
              <w:left w:w="28" w:type="dxa"/>
              <w:bottom w:w="22" w:type="dxa"/>
              <w:right w:w="28" w:type="dxa"/>
            </w:tcMar>
          </w:tcPr>
          <w:p w:rsidRPr="00460843" w:rsidR="00047EA6" w:rsidRDefault="00460843" w14:paraId="3AA18E82" w14:textId="77777777">
            <w:pPr>
              <w:pStyle w:val="p-table"/>
              <w:jc w:val="right"/>
              <w:rPr>
                <w:rFonts w:ascii="Times New Roman" w:hAnsi="Times New Roman" w:cs="Times New Roman"/>
                <w:sz w:val="20"/>
              </w:rPr>
            </w:pPr>
            <w:r w:rsidRPr="00460843">
              <w:rPr>
                <w:rFonts w:ascii="Times New Roman" w:hAnsi="Times New Roman" w:cs="Times New Roman"/>
                <w:sz w:val="20"/>
              </w:rPr>
              <w:t>53.782</w:t>
            </w:r>
          </w:p>
        </w:tc>
      </w:tr>
      <w:tr w:rsidRPr="00460843" w:rsidR="00047EA6" w14:paraId="451A701F"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027CA3F7"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047EA6" w14:paraId="02AAEA3D"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71E8DFC8"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0DDDE049"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13F1FA42" w14:textId="77777777">
            <w:pPr>
              <w:pStyle w:val="p-table"/>
              <w:rPr>
                <w:rFonts w:ascii="Times New Roman" w:hAnsi="Times New Roman" w:cs="Times New Roman"/>
                <w:sz w:val="20"/>
              </w:rPr>
            </w:pPr>
          </w:p>
        </w:tc>
      </w:tr>
      <w:tr w:rsidRPr="00460843" w:rsidR="00047EA6" w14:paraId="64906252"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224C2D4E"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460843" w14:paraId="5F72CD38"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561" w:type="dxa"/>
            <w:tcBorders>
              <w:bottom w:val="single" w:color="009EE0" w:sz="2" w:space="0"/>
            </w:tcBorders>
            <w:tcMar>
              <w:top w:w="22" w:type="dxa"/>
              <w:left w:w="28" w:type="dxa"/>
              <w:bottom w:w="22" w:type="dxa"/>
              <w:right w:w="28" w:type="dxa"/>
            </w:tcMar>
          </w:tcPr>
          <w:p w:rsidRPr="00460843" w:rsidR="00047EA6" w:rsidRDefault="00460843" w14:paraId="5237CCE9" w14:textId="77777777">
            <w:pPr>
              <w:pStyle w:val="p-table"/>
              <w:jc w:val="right"/>
              <w:rPr>
                <w:rFonts w:ascii="Times New Roman" w:hAnsi="Times New Roman" w:cs="Times New Roman"/>
                <w:sz w:val="20"/>
              </w:rPr>
            </w:pPr>
            <w:r w:rsidRPr="00460843">
              <w:rPr>
                <w:rFonts w:ascii="Times New Roman" w:hAnsi="Times New Roman" w:cs="Times New Roman"/>
                <w:b/>
                <w:sz w:val="20"/>
              </w:rPr>
              <w:t>7.987</w:t>
            </w:r>
          </w:p>
        </w:tc>
        <w:tc>
          <w:tcPr>
            <w:tcW w:w="1561" w:type="dxa"/>
            <w:tcBorders>
              <w:bottom w:val="single" w:color="009EE0" w:sz="2" w:space="0"/>
            </w:tcBorders>
            <w:tcMar>
              <w:top w:w="22" w:type="dxa"/>
              <w:left w:w="28" w:type="dxa"/>
              <w:bottom w:w="22" w:type="dxa"/>
              <w:right w:w="28" w:type="dxa"/>
            </w:tcMar>
          </w:tcPr>
          <w:p w:rsidRPr="00460843" w:rsidR="00047EA6" w:rsidRDefault="00460843" w14:paraId="41BCF23E" w14:textId="77777777">
            <w:pPr>
              <w:pStyle w:val="p-table"/>
              <w:jc w:val="right"/>
              <w:rPr>
                <w:rFonts w:ascii="Times New Roman" w:hAnsi="Times New Roman" w:cs="Times New Roman"/>
                <w:sz w:val="20"/>
              </w:rPr>
            </w:pPr>
            <w:r w:rsidRPr="00460843">
              <w:rPr>
                <w:rFonts w:ascii="Times New Roman" w:hAnsi="Times New Roman" w:cs="Times New Roman"/>
                <w:b/>
                <w:sz w:val="20"/>
              </w:rPr>
              <w:t>322</w:t>
            </w:r>
          </w:p>
        </w:tc>
        <w:tc>
          <w:tcPr>
            <w:tcW w:w="1561" w:type="dxa"/>
            <w:tcBorders>
              <w:bottom w:val="single" w:color="009EE0" w:sz="2" w:space="0"/>
            </w:tcBorders>
            <w:tcMar>
              <w:top w:w="22" w:type="dxa"/>
              <w:left w:w="28" w:type="dxa"/>
              <w:bottom w:w="22" w:type="dxa"/>
              <w:right w:w="28" w:type="dxa"/>
            </w:tcMar>
          </w:tcPr>
          <w:p w:rsidRPr="00460843" w:rsidR="00047EA6" w:rsidRDefault="00460843" w14:paraId="08A60812" w14:textId="77777777">
            <w:pPr>
              <w:pStyle w:val="p-table"/>
              <w:jc w:val="right"/>
              <w:rPr>
                <w:rFonts w:ascii="Times New Roman" w:hAnsi="Times New Roman" w:cs="Times New Roman"/>
                <w:sz w:val="20"/>
              </w:rPr>
            </w:pPr>
            <w:r w:rsidRPr="00460843">
              <w:rPr>
                <w:rFonts w:ascii="Times New Roman" w:hAnsi="Times New Roman" w:cs="Times New Roman"/>
                <w:b/>
                <w:sz w:val="20"/>
              </w:rPr>
              <w:t>8.309</w:t>
            </w:r>
          </w:p>
        </w:tc>
      </w:tr>
      <w:tr w:rsidRPr="00460843" w:rsidR="00047EA6" w14:paraId="40595092" w14:textId="77777777">
        <w:tblPrEx>
          <w:tblCellMar>
            <w:top w:w="0" w:type="dxa"/>
            <w:bottom w:w="0" w:type="dxa"/>
          </w:tblCellMar>
        </w:tblPrEx>
        <w:tc>
          <w:tcPr>
            <w:tcW w:w="514" w:type="dxa"/>
            <w:tcBorders>
              <w:bottom w:val="single" w:color="009EE0" w:sz="2" w:space="0"/>
            </w:tcBorders>
            <w:tcMar>
              <w:top w:w="22" w:type="dxa"/>
              <w:bottom w:w="22" w:type="dxa"/>
              <w:right w:w="28" w:type="dxa"/>
            </w:tcMar>
          </w:tcPr>
          <w:p w:rsidRPr="00460843" w:rsidR="00047EA6" w:rsidRDefault="00047EA6" w14:paraId="1218BE15" w14:textId="77777777">
            <w:pPr>
              <w:pStyle w:val="p-table"/>
              <w:rPr>
                <w:rFonts w:ascii="Times New Roman" w:hAnsi="Times New Roman" w:cs="Times New Roman"/>
                <w:sz w:val="20"/>
              </w:rPr>
            </w:pPr>
          </w:p>
        </w:tc>
        <w:tc>
          <w:tcPr>
            <w:tcW w:w="3947" w:type="dxa"/>
            <w:tcBorders>
              <w:bottom w:val="single" w:color="009EE0" w:sz="2" w:space="0"/>
            </w:tcBorders>
            <w:tcMar>
              <w:top w:w="22" w:type="dxa"/>
              <w:left w:w="28" w:type="dxa"/>
              <w:bottom w:w="22" w:type="dxa"/>
              <w:right w:w="28" w:type="dxa"/>
            </w:tcMar>
          </w:tcPr>
          <w:p w:rsidRPr="00460843" w:rsidR="00047EA6" w:rsidRDefault="00047EA6" w14:paraId="5A40DA62"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0506C8A2"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704B98F5" w14:textId="77777777">
            <w:pPr>
              <w:pStyle w:val="p-table"/>
              <w:rPr>
                <w:rFonts w:ascii="Times New Roman" w:hAnsi="Times New Roman" w:cs="Times New Roman"/>
                <w:sz w:val="20"/>
              </w:rPr>
            </w:pPr>
          </w:p>
        </w:tc>
        <w:tc>
          <w:tcPr>
            <w:tcW w:w="1561" w:type="dxa"/>
            <w:tcBorders>
              <w:bottom w:val="single" w:color="009EE0" w:sz="2" w:space="0"/>
            </w:tcBorders>
            <w:tcMar>
              <w:top w:w="22" w:type="dxa"/>
              <w:left w:w="28" w:type="dxa"/>
              <w:bottom w:w="22" w:type="dxa"/>
              <w:right w:w="28" w:type="dxa"/>
            </w:tcMar>
          </w:tcPr>
          <w:p w:rsidRPr="00460843" w:rsidR="00047EA6" w:rsidRDefault="00047EA6" w14:paraId="1F37F25B" w14:textId="77777777">
            <w:pPr>
              <w:pStyle w:val="p-table"/>
              <w:rPr>
                <w:rFonts w:ascii="Times New Roman" w:hAnsi="Times New Roman" w:cs="Times New Roman"/>
                <w:sz w:val="20"/>
              </w:rPr>
            </w:pPr>
          </w:p>
        </w:tc>
      </w:tr>
    </w:tbl>
    <w:p w:rsidRPr="00460843" w:rsidR="00047EA6" w:rsidRDefault="00047EA6" w14:paraId="3D74BDC4" w14:textId="77777777">
      <w:pPr>
        <w:pStyle w:val="p-marginbottom"/>
        <w:rPr>
          <w:rFonts w:ascii="Times New Roman" w:hAnsi="Times New Roman" w:cs="Times New Roman"/>
          <w:sz w:val="24"/>
          <w:szCs w:val="24"/>
        </w:rPr>
      </w:pPr>
    </w:p>
    <w:p w:rsidRPr="00460843" w:rsidR="00047EA6" w:rsidRDefault="00460843" w14:paraId="42A0E20B"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310C91AB"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verplichtingenbudget voor 2025 is met € 65,7 miljoen verhoogd. Dit hangt samen met de uitgaven die </w:t>
      </w:r>
      <w:r w:rsidRPr="00460843">
        <w:rPr>
          <w:rFonts w:ascii="Times New Roman" w:hAnsi="Times New Roman" w:cs="Times New Roman"/>
          <w:sz w:val="24"/>
          <w:szCs w:val="24"/>
        </w:rPr>
        <w:t>hieronder worden toegelicht. Daarnaast wordt het verplichtingenbudget met € 16,4 miljoen verhoogd voor het programma Defensie Open op Orde (DOO) voor activiteiten in 2026 en 2027.</w:t>
      </w:r>
    </w:p>
    <w:p w:rsidRPr="00460843" w:rsidR="00047EA6" w:rsidRDefault="00460843" w14:paraId="4A3D2683"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26FB3DD1" w14:textId="77777777">
      <w:pPr>
        <w:pStyle w:val="p"/>
        <w:rPr>
          <w:rFonts w:ascii="Times New Roman" w:hAnsi="Times New Roman" w:cs="Times New Roman"/>
          <w:sz w:val="24"/>
          <w:szCs w:val="24"/>
        </w:rPr>
      </w:pPr>
      <w:r w:rsidRPr="00460843">
        <w:rPr>
          <w:rFonts w:ascii="Times New Roman" w:hAnsi="Times New Roman" w:cs="Times New Roman"/>
          <w:sz w:val="24"/>
          <w:szCs w:val="24"/>
        </w:rPr>
        <w:t>Het uitgavenbudget voor 2025 wordt verhoogd met € 49,3 miljoen. Dit wordt onder andere verklaard door onderstaande bijstellingen in de personele en materiële uitgaven:</w:t>
      </w:r>
    </w:p>
    <w:p w:rsidRPr="00460843" w:rsidR="00047EA6" w:rsidRDefault="00460843" w14:paraId="0F7F46AE"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Personele uitgaven</w:t>
      </w:r>
    </w:p>
    <w:p w:rsidRPr="00460843" w:rsidR="00047EA6" w:rsidRDefault="00460843" w14:paraId="20C74D31" w14:textId="77777777">
      <w:pPr>
        <w:pStyle w:val="p"/>
        <w:rPr>
          <w:rFonts w:ascii="Times New Roman" w:hAnsi="Times New Roman" w:cs="Times New Roman"/>
          <w:sz w:val="24"/>
          <w:szCs w:val="24"/>
        </w:rPr>
      </w:pPr>
      <w:r w:rsidRPr="00460843">
        <w:rPr>
          <w:rFonts w:ascii="Times New Roman" w:hAnsi="Times New Roman" w:cs="Times New Roman"/>
          <w:sz w:val="24"/>
          <w:szCs w:val="24"/>
        </w:rPr>
        <w:t>Het budget voor eigen personeel is met € 31,7 miljoen verlaagd. Dit wordt grotendeels (€ 40,2 miljoen) verklaard door een budgetoverheveling naar uitkeringen (pensioenen en wachtgelden). Dit betreft de verwerking van de salarisverhoging en de eenmalige uitkering, conform het arbeidsvoorwaardenakkoord 2025, binnen de uitkeringsregelingen van Defensie. Het verschil wordt verklaard door meerdere kleinere herschikkingen die gezamenlijk het budget verhogen met € 8,2 miljoen.</w:t>
      </w:r>
    </w:p>
    <w:p w:rsidRPr="00460843" w:rsidR="00047EA6" w:rsidRDefault="00460843" w14:paraId="18E90B53"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Verder is het budget op externe inhuur verhoogd met € 23,7 miljoen, waarvan € 23,5 miljoen wordt verklaard door een budgetoverheveling vanuit </w:t>
      </w:r>
      <w:r w:rsidRPr="00460843">
        <w:rPr>
          <w:rFonts w:ascii="Times New Roman" w:hAnsi="Times New Roman" w:cs="Times New Roman"/>
          <w:sz w:val="24"/>
          <w:szCs w:val="24"/>
        </w:rPr>
        <w:t>artikel 12. De structurele middelen voor het programma DOO stonden nog centraal op artikel 12 en zijn toegevoegd aan dit artikel, alwaar het programma wordt uitgevoerd. Dit programma implementeert de Rijksbrede maatregelen bij Defensie, met de focus op informatiehuishouding en transparantie.</w:t>
      </w:r>
    </w:p>
    <w:p w:rsidRPr="00460843" w:rsidR="00047EA6" w:rsidRDefault="00460843" w14:paraId="3F641D4F"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Tot slot is het budget voor uitkeringen (pensioenen en wachtgelden) per saldo met € 62,9 miljoen verhoogd. Er is vanuit artikel 12 € 102,0 miljoen overgeheveld. De middelen zijn bestemd voor de openstaande vordering die het Algemeen Burgerlijk Pensioenfonds (ABP) op Defensie heeft. Deze vordering heeft betrekking op militairen die vóór 1 juni 2001 zijn overgestapt naar een functie als burgerambtenaar. Op dit moment rekent Defensie de pensioenen van deze medewerkers maandelijks af met het ABP, op het moment </w:t>
      </w:r>
      <w:r w:rsidRPr="00460843">
        <w:rPr>
          <w:rFonts w:ascii="Times New Roman" w:hAnsi="Times New Roman" w:cs="Times New Roman"/>
          <w:sz w:val="24"/>
          <w:szCs w:val="24"/>
        </w:rPr>
        <w:t xml:space="preserve">dat zij met pensioen gaan. Als gevolg van de transitie naar een nieuwe ABP-pensioenregeling in verband met de invoering van de Wet toekomst pensioenen (Wtp), moet de volledige vordering voorafgaand aan deze transitie worden voldaan. Daarnaast is er vanuit eigen personeel € 40,2 miljoen budget overgeheveld voor de verwerking van de salarisverhoging en de eenmalige uitkering, conform het arbeidsvoorwaardenakkoord 2025, binnen de uitkeringsregelingen </w:t>
      </w:r>
      <w:r w:rsidRPr="00460843">
        <w:rPr>
          <w:rFonts w:ascii="Times New Roman" w:hAnsi="Times New Roman" w:cs="Times New Roman"/>
          <w:sz w:val="24"/>
          <w:szCs w:val="24"/>
        </w:rPr>
        <w:lastRenderedPageBreak/>
        <w:t>van Defensie. Tot slot is het budget met € 82,5 miljoen verl</w:t>
      </w:r>
      <w:r w:rsidRPr="00460843">
        <w:rPr>
          <w:rFonts w:ascii="Times New Roman" w:hAnsi="Times New Roman" w:cs="Times New Roman"/>
          <w:sz w:val="24"/>
          <w:szCs w:val="24"/>
        </w:rPr>
        <w:t>aagd. De Belastingdienst heeft bepaald dat Defensie over de schadevergoedingen vanuit de Regeling Volledige Schadevergoeding (RVS) geen belasting meer verschuldigd is. De eerder betaalde eindheffing is terugbetaald aan Defensie en initieel ontvangen op artikel 10. Dit is door middel van een budgetoverheveling gecorrigeerd naar artikel 8. Dit artikel valt onder het defensieonderdeel DOSCO, alwaar de RVS wordt uitgevoerd.</w:t>
      </w:r>
    </w:p>
    <w:p w:rsidRPr="00460843" w:rsidR="00047EA6" w:rsidRDefault="00460843" w14:paraId="7EC53557" w14:textId="77777777">
      <w:pPr>
        <w:pStyle w:val="header-h2"/>
        <w:rPr>
          <w:rFonts w:ascii="Times New Roman" w:hAnsi="Times New Roman" w:cs="Times New Roman"/>
          <w:sz w:val="24"/>
          <w:szCs w:val="24"/>
        </w:rPr>
      </w:pPr>
      <w:r w:rsidRPr="00460843">
        <w:rPr>
          <w:rFonts w:ascii="Times New Roman" w:hAnsi="Times New Roman" w:cs="Times New Roman"/>
          <w:sz w:val="24"/>
          <w:szCs w:val="24"/>
        </w:rPr>
        <w:t>Materiële uitgaven</w:t>
      </w:r>
    </w:p>
    <w:p w:rsidRPr="00460843" w:rsidR="00047EA6" w:rsidRDefault="00460843" w14:paraId="6E9C3C0B" w14:textId="77777777">
      <w:pPr>
        <w:pStyle w:val="p"/>
        <w:rPr>
          <w:rFonts w:ascii="Times New Roman" w:hAnsi="Times New Roman" w:cs="Times New Roman"/>
          <w:sz w:val="24"/>
          <w:szCs w:val="24"/>
        </w:rPr>
      </w:pPr>
      <w:r w:rsidRPr="00460843">
        <w:rPr>
          <w:rFonts w:ascii="Times New Roman" w:hAnsi="Times New Roman" w:cs="Times New Roman"/>
          <w:sz w:val="24"/>
          <w:szCs w:val="24"/>
        </w:rPr>
        <w:t>Het budget voor materiële uitgaven is met €11,3 miljoen verlaagd. Dit bestaat uit meerdere kleinere herschikkingen, waaronder budgetoverhevelingen naar eigen personeel voor projectfuncties.</w:t>
      </w:r>
    </w:p>
    <w:p w:rsidRPr="00460843" w:rsidR="00047EA6" w:rsidRDefault="00460843" w14:paraId="7AB8727F"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3.3 Artikel 11 Geheim</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491F656D"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110D5FC3" w14:textId="77777777">
            <w:pPr>
              <w:pStyle w:val="kio2-table-title"/>
              <w:rPr>
                <w:rFonts w:ascii="Times New Roman" w:hAnsi="Times New Roman" w:cs="Times New Roman"/>
                <w:sz w:val="20"/>
              </w:rPr>
            </w:pPr>
            <w:r w:rsidRPr="00460843">
              <w:rPr>
                <w:rFonts w:ascii="Times New Roman" w:hAnsi="Times New Roman" w:cs="Times New Roman"/>
                <w:sz w:val="20"/>
              </w:rPr>
              <w:t>Tabel 11 Artikel 11 Geheim</w:t>
            </w:r>
          </w:p>
        </w:tc>
      </w:tr>
      <w:tr w:rsidRPr="00460843" w:rsidR="00047EA6" w14:paraId="44B8A2C4"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5482D92B"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AD226E8"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2B2B556B"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eerste suppletoire 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3878BA1F"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A88FF59"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403ED40B"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7A492433"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62FEA10D"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D75588C" w14:textId="77777777">
            <w:pPr>
              <w:pStyle w:val="p-table"/>
              <w:jc w:val="right"/>
              <w:rPr>
                <w:rFonts w:ascii="Times New Roman" w:hAnsi="Times New Roman" w:cs="Times New Roman"/>
                <w:sz w:val="20"/>
              </w:rPr>
            </w:pPr>
            <w:r w:rsidRPr="00460843">
              <w:rPr>
                <w:rFonts w:ascii="Times New Roman" w:hAnsi="Times New Roman" w:cs="Times New Roman"/>
                <w:b/>
                <w:sz w:val="20"/>
              </w:rPr>
              <w:t>20.049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9D2D11E" w14:textId="77777777">
            <w:pPr>
              <w:pStyle w:val="p-table"/>
              <w:jc w:val="right"/>
              <w:rPr>
                <w:rFonts w:ascii="Times New Roman" w:hAnsi="Times New Roman" w:cs="Times New Roman"/>
                <w:sz w:val="20"/>
              </w:rPr>
            </w:pPr>
            <w:r w:rsidRPr="00460843">
              <w:rPr>
                <w:rFonts w:ascii="Times New Roman" w:hAnsi="Times New Roman" w:cs="Times New Roman"/>
                <w:b/>
                <w:sz w:val="20"/>
              </w:rPr>
              <w:t>5.000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7AD5912" w14:textId="77777777">
            <w:pPr>
              <w:pStyle w:val="p-table"/>
              <w:jc w:val="right"/>
              <w:rPr>
                <w:rFonts w:ascii="Times New Roman" w:hAnsi="Times New Roman" w:cs="Times New Roman"/>
                <w:sz w:val="20"/>
              </w:rPr>
            </w:pPr>
            <w:r w:rsidRPr="00460843">
              <w:rPr>
                <w:rFonts w:ascii="Times New Roman" w:hAnsi="Times New Roman" w:cs="Times New Roman"/>
                <w:b/>
                <w:sz w:val="20"/>
              </w:rPr>
              <w:t>25.049</w:t>
            </w:r>
          </w:p>
        </w:tc>
      </w:tr>
      <w:tr w:rsidRPr="00460843" w:rsidR="00047EA6" w14:paraId="580D3F3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5596EE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13017E8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B5EA66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9229635"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EE95275" w14:textId="77777777">
            <w:pPr>
              <w:pStyle w:val="p-table"/>
              <w:rPr>
                <w:rFonts w:ascii="Times New Roman" w:hAnsi="Times New Roman" w:cs="Times New Roman"/>
                <w:sz w:val="20"/>
              </w:rPr>
            </w:pPr>
          </w:p>
        </w:tc>
      </w:tr>
      <w:tr w:rsidRPr="00460843" w:rsidR="00047EA6" w14:paraId="13AF46AC"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F3F5D2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CE4724A"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301364F" w14:textId="77777777">
            <w:pPr>
              <w:pStyle w:val="p-table"/>
              <w:jc w:val="right"/>
              <w:rPr>
                <w:rFonts w:ascii="Times New Roman" w:hAnsi="Times New Roman" w:cs="Times New Roman"/>
                <w:sz w:val="20"/>
              </w:rPr>
            </w:pPr>
            <w:r w:rsidRPr="00460843">
              <w:rPr>
                <w:rFonts w:ascii="Times New Roman" w:hAnsi="Times New Roman" w:cs="Times New Roman"/>
                <w:b/>
                <w:sz w:val="20"/>
              </w:rPr>
              <w:t>20.049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08D3BBB" w14:textId="77777777">
            <w:pPr>
              <w:pStyle w:val="p-table"/>
              <w:jc w:val="right"/>
              <w:rPr>
                <w:rFonts w:ascii="Times New Roman" w:hAnsi="Times New Roman" w:cs="Times New Roman"/>
                <w:sz w:val="20"/>
              </w:rPr>
            </w:pPr>
            <w:r w:rsidRPr="00460843">
              <w:rPr>
                <w:rFonts w:ascii="Times New Roman" w:hAnsi="Times New Roman" w:cs="Times New Roman"/>
                <w:b/>
                <w:sz w:val="20"/>
              </w:rPr>
              <w:t>5.000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5395644" w14:textId="77777777">
            <w:pPr>
              <w:pStyle w:val="p-table"/>
              <w:jc w:val="right"/>
              <w:rPr>
                <w:rFonts w:ascii="Times New Roman" w:hAnsi="Times New Roman" w:cs="Times New Roman"/>
                <w:sz w:val="20"/>
              </w:rPr>
            </w:pPr>
            <w:r w:rsidRPr="00460843">
              <w:rPr>
                <w:rFonts w:ascii="Times New Roman" w:hAnsi="Times New Roman" w:cs="Times New Roman"/>
                <w:b/>
                <w:sz w:val="20"/>
              </w:rPr>
              <w:t>25.049</w:t>
            </w:r>
          </w:p>
        </w:tc>
      </w:tr>
      <w:tr w:rsidRPr="00460843" w:rsidR="00047EA6" w14:paraId="72124A08"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636F16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44D7C9BE"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563693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1C96CF3"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765A907" w14:textId="77777777">
            <w:pPr>
              <w:pStyle w:val="p-table"/>
              <w:rPr>
                <w:rFonts w:ascii="Times New Roman" w:hAnsi="Times New Roman" w:cs="Times New Roman"/>
                <w:sz w:val="20"/>
              </w:rPr>
            </w:pPr>
          </w:p>
        </w:tc>
      </w:tr>
      <w:tr w:rsidRPr="00460843" w:rsidR="00047EA6" w14:paraId="4750820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42AF029A" w14:textId="77777777">
            <w:pPr>
              <w:pStyle w:val="p-table"/>
              <w:rPr>
                <w:rFonts w:ascii="Times New Roman" w:hAnsi="Times New Roman" w:cs="Times New Roman"/>
                <w:sz w:val="20"/>
              </w:rPr>
            </w:pPr>
            <w:r w:rsidRPr="00460843">
              <w:rPr>
                <w:rFonts w:ascii="Times New Roman" w:hAnsi="Times New Roman" w:cs="Times New Roman"/>
                <w:b/>
                <w:sz w:val="20"/>
              </w:rPr>
              <w:t>11.0</w:t>
            </w:r>
          </w:p>
        </w:tc>
        <w:tc>
          <w:tcPr>
            <w:tcW w:w="3029" w:type="dxa"/>
            <w:tcBorders>
              <w:bottom w:val="single" w:color="009EE0" w:sz="2" w:space="0"/>
            </w:tcBorders>
            <w:tcMar>
              <w:top w:w="22" w:type="dxa"/>
              <w:left w:w="28" w:type="dxa"/>
              <w:bottom w:w="22" w:type="dxa"/>
              <w:right w:w="28" w:type="dxa"/>
            </w:tcMar>
          </w:tcPr>
          <w:p w:rsidRPr="00460843" w:rsidR="00047EA6" w:rsidRDefault="00460843" w14:paraId="4F03A4C9" w14:textId="77777777">
            <w:pPr>
              <w:pStyle w:val="p-table"/>
              <w:rPr>
                <w:rFonts w:ascii="Times New Roman" w:hAnsi="Times New Roman" w:cs="Times New Roman"/>
                <w:sz w:val="20"/>
              </w:rPr>
            </w:pPr>
            <w:r w:rsidRPr="00460843">
              <w:rPr>
                <w:rFonts w:ascii="Times New Roman" w:hAnsi="Times New Roman" w:cs="Times New Roman"/>
                <w:b/>
                <w:sz w:val="20"/>
              </w:rPr>
              <w:t>Geheim</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9D5A0DD" w14:textId="77777777">
            <w:pPr>
              <w:pStyle w:val="p-table"/>
              <w:jc w:val="right"/>
              <w:rPr>
                <w:rFonts w:ascii="Times New Roman" w:hAnsi="Times New Roman" w:cs="Times New Roman"/>
                <w:sz w:val="20"/>
              </w:rPr>
            </w:pPr>
            <w:r w:rsidRPr="00460843">
              <w:rPr>
                <w:rFonts w:ascii="Times New Roman" w:hAnsi="Times New Roman" w:cs="Times New Roman"/>
                <w:b/>
                <w:sz w:val="20"/>
              </w:rPr>
              <w:t>20.049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3892310" w14:textId="77777777">
            <w:pPr>
              <w:pStyle w:val="p-table"/>
              <w:jc w:val="right"/>
              <w:rPr>
                <w:rFonts w:ascii="Times New Roman" w:hAnsi="Times New Roman" w:cs="Times New Roman"/>
                <w:sz w:val="20"/>
              </w:rPr>
            </w:pPr>
            <w:r w:rsidRPr="00460843">
              <w:rPr>
                <w:rFonts w:ascii="Times New Roman" w:hAnsi="Times New Roman" w:cs="Times New Roman"/>
                <w:b/>
                <w:sz w:val="20"/>
              </w:rPr>
              <w:t>5.000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F13026A" w14:textId="77777777">
            <w:pPr>
              <w:pStyle w:val="p-table"/>
              <w:jc w:val="right"/>
              <w:rPr>
                <w:rFonts w:ascii="Times New Roman" w:hAnsi="Times New Roman" w:cs="Times New Roman"/>
                <w:sz w:val="20"/>
              </w:rPr>
            </w:pPr>
            <w:r w:rsidRPr="00460843">
              <w:rPr>
                <w:rFonts w:ascii="Times New Roman" w:hAnsi="Times New Roman" w:cs="Times New Roman"/>
                <w:b/>
                <w:sz w:val="20"/>
              </w:rPr>
              <w:t>25.049</w:t>
            </w:r>
          </w:p>
        </w:tc>
      </w:tr>
      <w:tr w:rsidRPr="00460843" w:rsidR="00047EA6" w14:paraId="28FE4C3D"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69971E7"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77B39490" w14:textId="77777777">
            <w:pPr>
              <w:pStyle w:val="p-table"/>
              <w:rPr>
                <w:rFonts w:ascii="Times New Roman" w:hAnsi="Times New Roman" w:cs="Times New Roman"/>
                <w:sz w:val="20"/>
              </w:rPr>
            </w:pPr>
            <w:r w:rsidRPr="00460843">
              <w:rPr>
                <w:rFonts w:ascii="Times New Roman" w:hAnsi="Times New Roman" w:cs="Times New Roman"/>
                <w:i/>
                <w:sz w:val="20"/>
              </w:rPr>
              <w:t>Geheim</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F575D03" w14:textId="77777777">
            <w:pPr>
              <w:pStyle w:val="p-table"/>
              <w:jc w:val="right"/>
              <w:rPr>
                <w:rFonts w:ascii="Times New Roman" w:hAnsi="Times New Roman" w:cs="Times New Roman"/>
                <w:sz w:val="20"/>
              </w:rPr>
            </w:pPr>
            <w:r w:rsidRPr="00460843">
              <w:rPr>
                <w:rFonts w:ascii="Times New Roman" w:hAnsi="Times New Roman" w:cs="Times New Roman"/>
                <w:i/>
                <w:sz w:val="20"/>
              </w:rPr>
              <w:t>20.049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59809F1" w14:textId="77777777">
            <w:pPr>
              <w:pStyle w:val="p-table"/>
              <w:jc w:val="right"/>
              <w:rPr>
                <w:rFonts w:ascii="Times New Roman" w:hAnsi="Times New Roman" w:cs="Times New Roman"/>
                <w:sz w:val="20"/>
              </w:rPr>
            </w:pPr>
            <w:r w:rsidRPr="00460843">
              <w:rPr>
                <w:rFonts w:ascii="Times New Roman" w:hAnsi="Times New Roman" w:cs="Times New Roman"/>
                <w:i/>
                <w:sz w:val="20"/>
              </w:rPr>
              <w:t>5.000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4C231D4" w14:textId="77777777">
            <w:pPr>
              <w:pStyle w:val="p-table"/>
              <w:jc w:val="right"/>
              <w:rPr>
                <w:rFonts w:ascii="Times New Roman" w:hAnsi="Times New Roman" w:cs="Times New Roman"/>
                <w:sz w:val="20"/>
              </w:rPr>
            </w:pPr>
            <w:r w:rsidRPr="00460843">
              <w:rPr>
                <w:rFonts w:ascii="Times New Roman" w:hAnsi="Times New Roman" w:cs="Times New Roman"/>
                <w:i/>
                <w:sz w:val="20"/>
              </w:rPr>
              <w:t>25.049</w:t>
            </w:r>
          </w:p>
        </w:tc>
      </w:tr>
      <w:tr w:rsidRPr="00460843" w:rsidR="00047EA6" w14:paraId="0CDFBF7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EBF78CE"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28A5CF6" w14:textId="77777777">
            <w:pPr>
              <w:pStyle w:val="p-table"/>
              <w:rPr>
                <w:rFonts w:ascii="Times New Roman" w:hAnsi="Times New Roman" w:cs="Times New Roman"/>
                <w:sz w:val="20"/>
              </w:rPr>
            </w:pPr>
            <w:r w:rsidRPr="00460843">
              <w:rPr>
                <w:rFonts w:ascii="Times New Roman" w:hAnsi="Times New Roman" w:cs="Times New Roman"/>
                <w:sz w:val="20"/>
              </w:rPr>
              <w:t>Geheim</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11D3950" w14:textId="77777777">
            <w:pPr>
              <w:pStyle w:val="p-table"/>
              <w:jc w:val="right"/>
              <w:rPr>
                <w:rFonts w:ascii="Times New Roman" w:hAnsi="Times New Roman" w:cs="Times New Roman"/>
                <w:sz w:val="20"/>
              </w:rPr>
            </w:pPr>
            <w:r w:rsidRPr="00460843">
              <w:rPr>
                <w:rFonts w:ascii="Times New Roman" w:hAnsi="Times New Roman" w:cs="Times New Roman"/>
                <w:sz w:val="20"/>
              </w:rPr>
              <w:t>20.049</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92C73C5" w14:textId="77777777">
            <w:pPr>
              <w:pStyle w:val="p-table"/>
              <w:jc w:val="right"/>
              <w:rPr>
                <w:rFonts w:ascii="Times New Roman" w:hAnsi="Times New Roman" w:cs="Times New Roman"/>
                <w:sz w:val="20"/>
              </w:rPr>
            </w:pPr>
            <w:r w:rsidRPr="00460843">
              <w:rPr>
                <w:rFonts w:ascii="Times New Roman" w:hAnsi="Times New Roman" w:cs="Times New Roman"/>
                <w:sz w:val="20"/>
              </w:rPr>
              <w:t>5.000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962583C" w14:textId="77777777">
            <w:pPr>
              <w:pStyle w:val="p-table"/>
              <w:jc w:val="right"/>
              <w:rPr>
                <w:rFonts w:ascii="Times New Roman" w:hAnsi="Times New Roman" w:cs="Times New Roman"/>
                <w:sz w:val="20"/>
              </w:rPr>
            </w:pPr>
            <w:r w:rsidRPr="00460843">
              <w:rPr>
                <w:rFonts w:ascii="Times New Roman" w:hAnsi="Times New Roman" w:cs="Times New Roman"/>
                <w:sz w:val="20"/>
              </w:rPr>
              <w:t>25.049</w:t>
            </w:r>
          </w:p>
        </w:tc>
      </w:tr>
      <w:tr w:rsidRPr="00460843" w:rsidR="00047EA6" w14:paraId="33DBEE0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EC08DD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C0D9279"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FB8F60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5C48FF1"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0D2D903" w14:textId="77777777">
            <w:pPr>
              <w:pStyle w:val="p-table"/>
              <w:rPr>
                <w:rFonts w:ascii="Times New Roman" w:hAnsi="Times New Roman" w:cs="Times New Roman"/>
                <w:sz w:val="20"/>
              </w:rPr>
            </w:pPr>
          </w:p>
        </w:tc>
      </w:tr>
      <w:tr w:rsidRPr="00460843" w:rsidR="00047EA6" w14:paraId="2ACEB0A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74672C2"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04AD4C04"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749F4E2"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B443F82"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4451F4D"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r>
      <w:tr w:rsidRPr="00460843" w:rsidR="00047EA6" w14:paraId="157F10A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565ADA4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767545D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C06083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E7663E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EE4402E" w14:textId="77777777">
            <w:pPr>
              <w:pStyle w:val="p-table"/>
              <w:rPr>
                <w:rFonts w:ascii="Times New Roman" w:hAnsi="Times New Roman" w:cs="Times New Roman"/>
                <w:sz w:val="20"/>
              </w:rPr>
            </w:pPr>
          </w:p>
        </w:tc>
      </w:tr>
    </w:tbl>
    <w:p w:rsidRPr="00460843" w:rsidR="00047EA6" w:rsidRDefault="00047EA6" w14:paraId="46AFD9AC" w14:textId="77777777">
      <w:pPr>
        <w:pStyle w:val="p-marginbottom"/>
        <w:rPr>
          <w:rFonts w:ascii="Times New Roman" w:hAnsi="Times New Roman" w:cs="Times New Roman"/>
          <w:sz w:val="24"/>
          <w:szCs w:val="24"/>
        </w:rPr>
      </w:pPr>
    </w:p>
    <w:p w:rsidRPr="00460843" w:rsidR="00047EA6" w:rsidRDefault="00460843" w14:paraId="633E7BFD"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6F279750" w14:textId="77777777">
      <w:pPr>
        <w:pStyle w:val="p"/>
        <w:rPr>
          <w:rFonts w:ascii="Times New Roman" w:hAnsi="Times New Roman" w:cs="Times New Roman"/>
          <w:sz w:val="24"/>
          <w:szCs w:val="24"/>
        </w:rPr>
      </w:pPr>
      <w:r w:rsidRPr="00460843">
        <w:rPr>
          <w:rFonts w:ascii="Times New Roman" w:hAnsi="Times New Roman" w:cs="Times New Roman"/>
          <w:sz w:val="24"/>
          <w:szCs w:val="24"/>
        </w:rPr>
        <w:t>Het verplichtingenbudget voor 2025 is met € 5,0 miljoen toegenomen wat samenhangt met de uitgaven.</w:t>
      </w:r>
    </w:p>
    <w:p w:rsidRPr="00460843" w:rsidR="00047EA6" w:rsidRDefault="00460843" w14:paraId="5CE4C24F"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4EFF406B"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w:t>
      </w:r>
      <w:r w:rsidRPr="00460843">
        <w:rPr>
          <w:rFonts w:ascii="Times New Roman" w:hAnsi="Times New Roman" w:cs="Times New Roman"/>
          <w:sz w:val="24"/>
          <w:szCs w:val="24"/>
        </w:rPr>
        <w:t>uitgavenbudget voor 2025 wordt verhoogd met € 5,0 miljoen. Vanwege de aard van dit artikel wordt deze mutatie niet toegelicht.</w:t>
      </w:r>
    </w:p>
    <w:p w:rsidRPr="00460843" w:rsidR="00047EA6" w:rsidRDefault="00047EA6" w14:paraId="31571C0B" w14:textId="77777777">
      <w:pPr>
        <w:pStyle w:val="page-break"/>
        <w:rPr>
          <w:rFonts w:ascii="Times New Roman" w:hAnsi="Times New Roman" w:cs="Times New Roman"/>
          <w:sz w:val="24"/>
          <w:szCs w:val="24"/>
        </w:rPr>
      </w:pPr>
    </w:p>
    <w:p w:rsidRPr="00460843" w:rsidR="00047EA6" w:rsidRDefault="00460843" w14:paraId="75DB9D4C"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3.4 Artikel 12 Nog onverdeeld</w:t>
      </w:r>
    </w:p>
    <w:tbl>
      <w:tblPr>
        <w:tblW w:w="9694" w:type="dxa"/>
        <w:tblInd w:w="-3317" w:type="dxa"/>
        <w:tblCellMar>
          <w:left w:w="10" w:type="dxa"/>
          <w:right w:w="10" w:type="dxa"/>
        </w:tblCellMar>
        <w:tblLook w:val="04A0" w:firstRow="1" w:lastRow="0" w:firstColumn="1" w:lastColumn="0" w:noHBand="0" w:noVBand="1"/>
      </w:tblPr>
      <w:tblGrid>
        <w:gridCol w:w="642"/>
        <w:gridCol w:w="3211"/>
        <w:gridCol w:w="1947"/>
        <w:gridCol w:w="1947"/>
        <w:gridCol w:w="1947"/>
      </w:tblGrid>
      <w:tr w:rsidRPr="00460843" w:rsidR="00047EA6" w14:paraId="5E79371B" w14:textId="77777777">
        <w:tblPrEx>
          <w:tblCellMar>
            <w:top w:w="0" w:type="dxa"/>
            <w:bottom w:w="0" w:type="dxa"/>
          </w:tblCellMar>
        </w:tblPrEx>
        <w:trPr>
          <w:tblHeader/>
        </w:trPr>
        <w:tc>
          <w:tcPr>
            <w:tcW w:w="9143" w:type="dxa"/>
            <w:gridSpan w:val="5"/>
            <w:tcMar>
              <w:top w:w="22" w:type="dxa"/>
              <w:left w:w="113" w:type="dxa"/>
              <w:bottom w:w="22" w:type="dxa"/>
            </w:tcMar>
          </w:tcPr>
          <w:p w:rsidRPr="00460843" w:rsidR="00047EA6" w:rsidRDefault="00460843" w14:paraId="052E5B82" w14:textId="77777777">
            <w:pPr>
              <w:pStyle w:val="kio2-table-title"/>
              <w:rPr>
                <w:rFonts w:ascii="Times New Roman" w:hAnsi="Times New Roman" w:cs="Times New Roman"/>
                <w:sz w:val="20"/>
              </w:rPr>
            </w:pPr>
            <w:r w:rsidRPr="00460843">
              <w:rPr>
                <w:rFonts w:ascii="Times New Roman" w:hAnsi="Times New Roman" w:cs="Times New Roman"/>
                <w:sz w:val="20"/>
              </w:rPr>
              <w:t>Tabel 12 Artikel 12 Nog onderdeeld (Bedragen x € 1.000)</w:t>
            </w:r>
          </w:p>
        </w:tc>
      </w:tr>
      <w:tr w:rsidRPr="00460843" w:rsidR="00047EA6" w14:paraId="1A7A9170" w14:textId="77777777">
        <w:tblPrEx>
          <w:tblCellMar>
            <w:top w:w="0" w:type="dxa"/>
            <w:bottom w:w="0" w:type="dxa"/>
          </w:tblCellMar>
        </w:tblPrEx>
        <w:trPr>
          <w:tblHeader/>
        </w:trPr>
        <w:tc>
          <w:tcPr>
            <w:tcW w:w="606" w:type="dxa"/>
            <w:tcBorders>
              <w:top w:val="single" w:color="000000" w:sz="2" w:space="0"/>
              <w:bottom w:val="single" w:color="009EE0" w:sz="2" w:space="0"/>
            </w:tcBorders>
            <w:tcMar>
              <w:top w:w="28" w:type="dxa"/>
              <w:bottom w:w="28" w:type="dxa"/>
              <w:right w:w="28" w:type="dxa"/>
            </w:tcMar>
          </w:tcPr>
          <w:p w:rsidRPr="00460843" w:rsidR="00047EA6" w:rsidRDefault="00047EA6" w14:paraId="6B43FF71" w14:textId="77777777">
            <w:pPr>
              <w:pStyle w:val="p-table"/>
              <w:rPr>
                <w:rFonts w:ascii="Times New Roman" w:hAnsi="Times New Roman" w:cs="Times New Roman"/>
                <w:color w:val="000000"/>
                <w:sz w:val="20"/>
              </w:rPr>
            </w:pPr>
          </w:p>
        </w:tc>
        <w:tc>
          <w:tcPr>
            <w:tcW w:w="302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AAB7CD3" w14:textId="77777777">
            <w:pPr>
              <w:pStyle w:val="p-table"/>
              <w:rPr>
                <w:rFonts w:ascii="Times New Roman" w:hAnsi="Times New Roman" w:cs="Times New Roman"/>
                <w:color w:val="000000"/>
                <w:sz w:val="20"/>
              </w:rPr>
            </w:pP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FE07E5A"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 xml:space="preserve">Stand eerste suppletoire </w:t>
            </w:r>
            <w:r w:rsidRPr="00460843">
              <w:rPr>
                <w:rFonts w:ascii="Times New Roman" w:hAnsi="Times New Roman" w:cs="Times New Roman"/>
                <w:color w:val="000000"/>
                <w:sz w:val="20"/>
              </w:rPr>
              <w:t>begroting (incl. amendementen en NvW) (1)</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325BF20D"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Pr="00460843" w:rsidR="00047EA6" w:rsidRDefault="00460843" w14:paraId="0C61AEC6" w14:textId="77777777">
            <w:pPr>
              <w:pStyle w:val="p-table"/>
              <w:jc w:val="center"/>
              <w:rPr>
                <w:rFonts w:ascii="Times New Roman" w:hAnsi="Times New Roman" w:cs="Times New Roman"/>
                <w:color w:val="000000"/>
                <w:sz w:val="20"/>
              </w:rPr>
            </w:pPr>
            <w:r w:rsidRPr="00460843">
              <w:rPr>
                <w:rFonts w:ascii="Times New Roman" w:hAnsi="Times New Roman" w:cs="Times New Roman"/>
                <w:color w:val="000000"/>
                <w:sz w:val="20"/>
              </w:rPr>
              <w:t>Stand suppletoire begroting september (3) = (1) + (2)</w:t>
            </w:r>
          </w:p>
        </w:tc>
      </w:tr>
      <w:tr w:rsidRPr="00460843" w:rsidR="00047EA6" w14:paraId="5EF216F5"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6B2A2F4E" w14:textId="77777777">
            <w:pPr>
              <w:pStyle w:val="p-table"/>
              <w:rPr>
                <w:rFonts w:ascii="Times New Roman" w:hAnsi="Times New Roman" w:cs="Times New Roman"/>
                <w:sz w:val="20"/>
              </w:rPr>
            </w:pPr>
            <w:r w:rsidRPr="00460843">
              <w:rPr>
                <w:rFonts w:ascii="Times New Roman" w:hAnsi="Times New Roman" w:cs="Times New Roman"/>
                <w:b/>
                <w:sz w:val="20"/>
              </w:rPr>
              <w:t>Art.</w:t>
            </w:r>
          </w:p>
        </w:tc>
        <w:tc>
          <w:tcPr>
            <w:tcW w:w="3029" w:type="dxa"/>
            <w:tcBorders>
              <w:bottom w:val="single" w:color="009EE0" w:sz="2" w:space="0"/>
            </w:tcBorders>
            <w:tcMar>
              <w:top w:w="22" w:type="dxa"/>
              <w:left w:w="28" w:type="dxa"/>
              <w:bottom w:w="22" w:type="dxa"/>
              <w:right w:w="28" w:type="dxa"/>
            </w:tcMar>
          </w:tcPr>
          <w:p w:rsidRPr="00460843" w:rsidR="00047EA6" w:rsidRDefault="00460843" w14:paraId="4C65B753" w14:textId="77777777">
            <w:pPr>
              <w:pStyle w:val="p-table"/>
              <w:rPr>
                <w:rFonts w:ascii="Times New Roman" w:hAnsi="Times New Roman" w:cs="Times New Roman"/>
                <w:sz w:val="20"/>
              </w:rPr>
            </w:pPr>
            <w:r w:rsidRPr="00460843">
              <w:rPr>
                <w:rFonts w:ascii="Times New Roman" w:hAnsi="Times New Roman" w:cs="Times New Roman"/>
                <w:b/>
                <w:sz w:val="20"/>
              </w:rPr>
              <w:t>Verplichtingen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536CBE2" w14:textId="77777777">
            <w:pPr>
              <w:pStyle w:val="p-table"/>
              <w:jc w:val="right"/>
              <w:rPr>
                <w:rFonts w:ascii="Times New Roman" w:hAnsi="Times New Roman" w:cs="Times New Roman"/>
                <w:sz w:val="20"/>
              </w:rPr>
            </w:pPr>
            <w:r w:rsidRPr="00460843">
              <w:rPr>
                <w:rFonts w:ascii="Times New Roman" w:hAnsi="Times New Roman" w:cs="Times New Roman"/>
                <w:b/>
                <w:sz w:val="20"/>
              </w:rPr>
              <w:t>367.411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2388A0C"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274.017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E14CC65" w14:textId="77777777">
            <w:pPr>
              <w:pStyle w:val="p-table"/>
              <w:jc w:val="right"/>
              <w:rPr>
                <w:rFonts w:ascii="Times New Roman" w:hAnsi="Times New Roman" w:cs="Times New Roman"/>
                <w:sz w:val="20"/>
              </w:rPr>
            </w:pPr>
            <w:r w:rsidRPr="00460843">
              <w:rPr>
                <w:rFonts w:ascii="Times New Roman" w:hAnsi="Times New Roman" w:cs="Times New Roman"/>
                <w:b/>
                <w:sz w:val="20"/>
              </w:rPr>
              <w:t>93.394</w:t>
            </w:r>
          </w:p>
        </w:tc>
      </w:tr>
      <w:tr w:rsidRPr="00460843" w:rsidR="00047EA6" w14:paraId="2B5A2A49"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8678DCC"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7B787F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6E76200"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15A762FC"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518D0DE0" w14:textId="77777777">
            <w:pPr>
              <w:pStyle w:val="p-table"/>
              <w:rPr>
                <w:rFonts w:ascii="Times New Roman" w:hAnsi="Times New Roman" w:cs="Times New Roman"/>
                <w:sz w:val="20"/>
              </w:rPr>
            </w:pPr>
          </w:p>
        </w:tc>
      </w:tr>
      <w:tr w:rsidRPr="00460843" w:rsidR="00047EA6" w14:paraId="3B310E2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3D14F92D"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68A81833" w14:textId="77777777">
            <w:pPr>
              <w:pStyle w:val="p-table"/>
              <w:rPr>
                <w:rFonts w:ascii="Times New Roman" w:hAnsi="Times New Roman" w:cs="Times New Roman"/>
                <w:sz w:val="20"/>
              </w:rPr>
            </w:pPr>
            <w:r w:rsidRPr="00460843">
              <w:rPr>
                <w:rFonts w:ascii="Times New Roman" w:hAnsi="Times New Roman" w:cs="Times New Roman"/>
                <w:b/>
                <w:sz w:val="20"/>
              </w:rPr>
              <w:t>Uitgaven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3B5491A" w14:textId="77777777">
            <w:pPr>
              <w:pStyle w:val="p-table"/>
              <w:jc w:val="right"/>
              <w:rPr>
                <w:rFonts w:ascii="Times New Roman" w:hAnsi="Times New Roman" w:cs="Times New Roman"/>
                <w:sz w:val="20"/>
              </w:rPr>
            </w:pPr>
            <w:r w:rsidRPr="00460843">
              <w:rPr>
                <w:rFonts w:ascii="Times New Roman" w:hAnsi="Times New Roman" w:cs="Times New Roman"/>
                <w:b/>
                <w:sz w:val="20"/>
              </w:rPr>
              <w:t>367.411</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C2257E"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274.017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F250B58" w14:textId="77777777">
            <w:pPr>
              <w:pStyle w:val="p-table"/>
              <w:jc w:val="right"/>
              <w:rPr>
                <w:rFonts w:ascii="Times New Roman" w:hAnsi="Times New Roman" w:cs="Times New Roman"/>
                <w:sz w:val="20"/>
              </w:rPr>
            </w:pPr>
            <w:r w:rsidRPr="00460843">
              <w:rPr>
                <w:rFonts w:ascii="Times New Roman" w:hAnsi="Times New Roman" w:cs="Times New Roman"/>
                <w:b/>
                <w:sz w:val="20"/>
              </w:rPr>
              <w:t>93.394</w:t>
            </w:r>
          </w:p>
        </w:tc>
      </w:tr>
      <w:tr w:rsidRPr="00460843" w:rsidR="00047EA6" w14:paraId="75115F8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63F7D5B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35CDA8A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2DCB5E0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DE383E4"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C47AF00" w14:textId="77777777">
            <w:pPr>
              <w:pStyle w:val="p-table"/>
              <w:rPr>
                <w:rFonts w:ascii="Times New Roman" w:hAnsi="Times New Roman" w:cs="Times New Roman"/>
                <w:sz w:val="20"/>
              </w:rPr>
            </w:pPr>
          </w:p>
        </w:tc>
      </w:tr>
      <w:tr w:rsidRPr="00460843" w:rsidR="00047EA6" w14:paraId="0E3ABDC0"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36899CCC" w14:textId="77777777">
            <w:pPr>
              <w:pStyle w:val="p-table"/>
              <w:rPr>
                <w:rFonts w:ascii="Times New Roman" w:hAnsi="Times New Roman" w:cs="Times New Roman"/>
                <w:sz w:val="20"/>
              </w:rPr>
            </w:pPr>
            <w:r w:rsidRPr="00460843">
              <w:rPr>
                <w:rFonts w:ascii="Times New Roman" w:hAnsi="Times New Roman" w:cs="Times New Roman"/>
                <w:b/>
                <w:sz w:val="20"/>
              </w:rPr>
              <w:t>12.3</w:t>
            </w:r>
          </w:p>
        </w:tc>
        <w:tc>
          <w:tcPr>
            <w:tcW w:w="3029" w:type="dxa"/>
            <w:tcBorders>
              <w:bottom w:val="single" w:color="009EE0" w:sz="2" w:space="0"/>
            </w:tcBorders>
            <w:tcMar>
              <w:top w:w="22" w:type="dxa"/>
              <w:left w:w="28" w:type="dxa"/>
              <w:bottom w:w="22" w:type="dxa"/>
              <w:right w:w="28" w:type="dxa"/>
            </w:tcMar>
          </w:tcPr>
          <w:p w:rsidRPr="00460843" w:rsidR="00047EA6" w:rsidRDefault="00460843" w14:paraId="58511C25" w14:textId="77777777">
            <w:pPr>
              <w:pStyle w:val="p-table"/>
              <w:rPr>
                <w:rFonts w:ascii="Times New Roman" w:hAnsi="Times New Roman" w:cs="Times New Roman"/>
                <w:sz w:val="20"/>
              </w:rPr>
            </w:pPr>
            <w:r w:rsidRPr="00460843">
              <w:rPr>
                <w:rFonts w:ascii="Times New Roman" w:hAnsi="Times New Roman" w:cs="Times New Roman"/>
                <w:b/>
                <w:sz w:val="20"/>
              </w:rPr>
              <w:t xml:space="preserve">Nog </w:t>
            </w:r>
            <w:r w:rsidRPr="00460843">
              <w:rPr>
                <w:rFonts w:ascii="Times New Roman" w:hAnsi="Times New Roman" w:cs="Times New Roman"/>
                <w:b/>
                <w:sz w:val="20"/>
              </w:rPr>
              <w:t>onverdeeld Loon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3AB18FB5" w14:textId="77777777">
            <w:pPr>
              <w:pStyle w:val="p-table"/>
              <w:jc w:val="right"/>
              <w:rPr>
                <w:rFonts w:ascii="Times New Roman" w:hAnsi="Times New Roman" w:cs="Times New Roman"/>
                <w:sz w:val="20"/>
              </w:rPr>
            </w:pPr>
            <w:r w:rsidRPr="00460843">
              <w:rPr>
                <w:rFonts w:ascii="Times New Roman" w:hAnsi="Times New Roman" w:cs="Times New Roman"/>
                <w:b/>
                <w:sz w:val="20"/>
              </w:rPr>
              <w:t>172.354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8E2EB8B"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102.000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47316B4" w14:textId="77777777">
            <w:pPr>
              <w:pStyle w:val="p-table"/>
              <w:jc w:val="right"/>
              <w:rPr>
                <w:rFonts w:ascii="Times New Roman" w:hAnsi="Times New Roman" w:cs="Times New Roman"/>
                <w:sz w:val="20"/>
              </w:rPr>
            </w:pPr>
            <w:r w:rsidRPr="00460843">
              <w:rPr>
                <w:rFonts w:ascii="Times New Roman" w:hAnsi="Times New Roman" w:cs="Times New Roman"/>
                <w:b/>
                <w:sz w:val="20"/>
              </w:rPr>
              <w:t>70.354</w:t>
            </w:r>
          </w:p>
        </w:tc>
      </w:tr>
      <w:tr w:rsidRPr="00460843" w:rsidR="00047EA6" w14:paraId="13718F2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E8E37BA"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30FCD7A0" w14:textId="77777777">
            <w:pPr>
              <w:pStyle w:val="p-table"/>
              <w:rPr>
                <w:rFonts w:ascii="Times New Roman" w:hAnsi="Times New Roman" w:cs="Times New Roman"/>
                <w:sz w:val="20"/>
              </w:rPr>
            </w:pPr>
            <w:r w:rsidRPr="00460843">
              <w:rPr>
                <w:rFonts w:ascii="Times New Roman" w:hAnsi="Times New Roman" w:cs="Times New Roman"/>
                <w:i/>
                <w:sz w:val="20"/>
              </w:rPr>
              <w:t>Nog onverdeeld Loon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EE8F51B" w14:textId="77777777">
            <w:pPr>
              <w:pStyle w:val="p-table"/>
              <w:jc w:val="right"/>
              <w:rPr>
                <w:rFonts w:ascii="Times New Roman" w:hAnsi="Times New Roman" w:cs="Times New Roman"/>
                <w:sz w:val="20"/>
              </w:rPr>
            </w:pPr>
            <w:r w:rsidRPr="00460843">
              <w:rPr>
                <w:rFonts w:ascii="Times New Roman" w:hAnsi="Times New Roman" w:cs="Times New Roman"/>
                <w:i/>
                <w:sz w:val="20"/>
              </w:rPr>
              <w:t>172.354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A1000CB"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102.000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52FB72D7" w14:textId="77777777">
            <w:pPr>
              <w:pStyle w:val="p-table"/>
              <w:jc w:val="right"/>
              <w:rPr>
                <w:rFonts w:ascii="Times New Roman" w:hAnsi="Times New Roman" w:cs="Times New Roman"/>
                <w:sz w:val="20"/>
              </w:rPr>
            </w:pPr>
            <w:r w:rsidRPr="00460843">
              <w:rPr>
                <w:rFonts w:ascii="Times New Roman" w:hAnsi="Times New Roman" w:cs="Times New Roman"/>
                <w:i/>
                <w:sz w:val="20"/>
              </w:rPr>
              <w:t>70.354</w:t>
            </w:r>
          </w:p>
        </w:tc>
      </w:tr>
      <w:tr w:rsidRPr="00460843" w:rsidR="00047EA6" w14:paraId="1816EA9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068CA37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C686BE4" w14:textId="77777777">
            <w:pPr>
              <w:pStyle w:val="p-table"/>
              <w:rPr>
                <w:rFonts w:ascii="Times New Roman" w:hAnsi="Times New Roman" w:cs="Times New Roman"/>
                <w:sz w:val="20"/>
              </w:rPr>
            </w:pPr>
            <w:r w:rsidRPr="00460843">
              <w:rPr>
                <w:rFonts w:ascii="Times New Roman" w:hAnsi="Times New Roman" w:cs="Times New Roman"/>
                <w:sz w:val="20"/>
              </w:rPr>
              <w:t>Nog onverdeeld Loon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CFFEB3D" w14:textId="77777777">
            <w:pPr>
              <w:pStyle w:val="p-table"/>
              <w:jc w:val="right"/>
              <w:rPr>
                <w:rFonts w:ascii="Times New Roman" w:hAnsi="Times New Roman" w:cs="Times New Roman"/>
                <w:sz w:val="20"/>
              </w:rPr>
            </w:pPr>
            <w:r w:rsidRPr="00460843">
              <w:rPr>
                <w:rFonts w:ascii="Times New Roman" w:hAnsi="Times New Roman" w:cs="Times New Roman"/>
                <w:sz w:val="20"/>
              </w:rPr>
              <w:t>172.354</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0F03BBA"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102.000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4B305418" w14:textId="77777777">
            <w:pPr>
              <w:pStyle w:val="p-table"/>
              <w:jc w:val="right"/>
              <w:rPr>
                <w:rFonts w:ascii="Times New Roman" w:hAnsi="Times New Roman" w:cs="Times New Roman"/>
                <w:sz w:val="20"/>
              </w:rPr>
            </w:pPr>
            <w:r w:rsidRPr="00460843">
              <w:rPr>
                <w:rFonts w:ascii="Times New Roman" w:hAnsi="Times New Roman" w:cs="Times New Roman"/>
                <w:sz w:val="20"/>
              </w:rPr>
              <w:t>70.354</w:t>
            </w:r>
          </w:p>
        </w:tc>
      </w:tr>
      <w:tr w:rsidRPr="00460843" w:rsidR="00047EA6" w14:paraId="4DB8337F"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460843" w14:paraId="4231B250" w14:textId="77777777">
            <w:pPr>
              <w:pStyle w:val="p-table"/>
              <w:rPr>
                <w:rFonts w:ascii="Times New Roman" w:hAnsi="Times New Roman" w:cs="Times New Roman"/>
                <w:sz w:val="20"/>
              </w:rPr>
            </w:pPr>
            <w:r w:rsidRPr="00460843">
              <w:rPr>
                <w:rFonts w:ascii="Times New Roman" w:hAnsi="Times New Roman" w:cs="Times New Roman"/>
                <w:b/>
                <w:sz w:val="20"/>
              </w:rPr>
              <w:t>12.4</w:t>
            </w:r>
          </w:p>
        </w:tc>
        <w:tc>
          <w:tcPr>
            <w:tcW w:w="3029" w:type="dxa"/>
            <w:tcBorders>
              <w:bottom w:val="single" w:color="009EE0" w:sz="2" w:space="0"/>
            </w:tcBorders>
            <w:tcMar>
              <w:top w:w="22" w:type="dxa"/>
              <w:left w:w="28" w:type="dxa"/>
              <w:bottom w:w="22" w:type="dxa"/>
              <w:right w:w="28" w:type="dxa"/>
            </w:tcMar>
          </w:tcPr>
          <w:p w:rsidRPr="00460843" w:rsidR="00047EA6" w:rsidRDefault="00460843" w14:paraId="079287A6" w14:textId="77777777">
            <w:pPr>
              <w:pStyle w:val="p-table"/>
              <w:rPr>
                <w:rFonts w:ascii="Times New Roman" w:hAnsi="Times New Roman" w:cs="Times New Roman"/>
                <w:sz w:val="20"/>
              </w:rPr>
            </w:pPr>
            <w:r w:rsidRPr="00460843">
              <w:rPr>
                <w:rFonts w:ascii="Times New Roman" w:hAnsi="Times New Roman" w:cs="Times New Roman"/>
                <w:b/>
                <w:sz w:val="20"/>
              </w:rPr>
              <w:t>Nog onverdeeld Prijs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B6AA3F4" w14:textId="77777777">
            <w:pPr>
              <w:pStyle w:val="p-table"/>
              <w:jc w:val="right"/>
              <w:rPr>
                <w:rFonts w:ascii="Times New Roman" w:hAnsi="Times New Roman" w:cs="Times New Roman"/>
                <w:sz w:val="20"/>
              </w:rPr>
            </w:pPr>
            <w:r w:rsidRPr="00460843">
              <w:rPr>
                <w:rFonts w:ascii="Times New Roman" w:hAnsi="Times New Roman" w:cs="Times New Roman"/>
                <w:b/>
                <w:sz w:val="20"/>
              </w:rPr>
              <w:t>195.057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5208767" w14:textId="77777777">
            <w:pPr>
              <w:pStyle w:val="p-table"/>
              <w:jc w:val="right"/>
              <w:rPr>
                <w:rFonts w:ascii="Times New Roman" w:hAnsi="Times New Roman" w:cs="Times New Roman"/>
                <w:sz w:val="20"/>
              </w:rPr>
            </w:pPr>
            <w:r w:rsidRPr="00460843">
              <w:rPr>
                <w:rFonts w:ascii="Times New Roman" w:hAnsi="Times New Roman" w:cs="Times New Roman"/>
                <w:b/>
                <w:sz w:val="20"/>
              </w:rPr>
              <w:t>‒</w:t>
            </w:r>
            <w:r w:rsidRPr="00460843">
              <w:rPr>
                <w:rFonts w:ascii="Times New Roman" w:hAnsi="Times New Roman" w:cs="Times New Roman"/>
                <w:b/>
                <w:sz w:val="20"/>
              </w:rPr>
              <w:t xml:space="preserve"> 172.017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BF76A5D" w14:textId="77777777">
            <w:pPr>
              <w:pStyle w:val="p-table"/>
              <w:jc w:val="right"/>
              <w:rPr>
                <w:rFonts w:ascii="Times New Roman" w:hAnsi="Times New Roman" w:cs="Times New Roman"/>
                <w:sz w:val="20"/>
              </w:rPr>
            </w:pPr>
            <w:r w:rsidRPr="00460843">
              <w:rPr>
                <w:rFonts w:ascii="Times New Roman" w:hAnsi="Times New Roman" w:cs="Times New Roman"/>
                <w:b/>
                <w:sz w:val="20"/>
              </w:rPr>
              <w:t>23.040</w:t>
            </w:r>
          </w:p>
        </w:tc>
      </w:tr>
      <w:tr w:rsidRPr="00460843" w:rsidR="00047EA6" w14:paraId="7A4AB922"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2E9C747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432BDCB5" w14:textId="77777777">
            <w:pPr>
              <w:pStyle w:val="p-table"/>
              <w:rPr>
                <w:rFonts w:ascii="Times New Roman" w:hAnsi="Times New Roman" w:cs="Times New Roman"/>
                <w:sz w:val="20"/>
              </w:rPr>
            </w:pPr>
            <w:r w:rsidRPr="00460843">
              <w:rPr>
                <w:rFonts w:ascii="Times New Roman" w:hAnsi="Times New Roman" w:cs="Times New Roman"/>
                <w:i/>
                <w:sz w:val="20"/>
              </w:rPr>
              <w:t>Nog onverdeeld Prijs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4BED470" w14:textId="77777777">
            <w:pPr>
              <w:pStyle w:val="p-table"/>
              <w:jc w:val="right"/>
              <w:rPr>
                <w:rFonts w:ascii="Times New Roman" w:hAnsi="Times New Roman" w:cs="Times New Roman"/>
                <w:sz w:val="20"/>
              </w:rPr>
            </w:pPr>
            <w:r w:rsidRPr="00460843">
              <w:rPr>
                <w:rFonts w:ascii="Times New Roman" w:hAnsi="Times New Roman" w:cs="Times New Roman"/>
                <w:i/>
                <w:sz w:val="20"/>
              </w:rPr>
              <w:t>195.057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27E88782" w14:textId="77777777">
            <w:pPr>
              <w:pStyle w:val="p-table"/>
              <w:jc w:val="right"/>
              <w:rPr>
                <w:rFonts w:ascii="Times New Roman" w:hAnsi="Times New Roman" w:cs="Times New Roman"/>
                <w:sz w:val="20"/>
              </w:rPr>
            </w:pPr>
            <w:r w:rsidRPr="00460843">
              <w:rPr>
                <w:rFonts w:ascii="Times New Roman" w:hAnsi="Times New Roman" w:cs="Times New Roman"/>
                <w:i/>
                <w:sz w:val="20"/>
              </w:rPr>
              <w:t>‒</w:t>
            </w:r>
            <w:r w:rsidRPr="00460843">
              <w:rPr>
                <w:rFonts w:ascii="Times New Roman" w:hAnsi="Times New Roman" w:cs="Times New Roman"/>
                <w:i/>
                <w:sz w:val="20"/>
              </w:rPr>
              <w:t xml:space="preserve"> 172.017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1EA35042" w14:textId="77777777">
            <w:pPr>
              <w:pStyle w:val="p-table"/>
              <w:jc w:val="right"/>
              <w:rPr>
                <w:rFonts w:ascii="Times New Roman" w:hAnsi="Times New Roman" w:cs="Times New Roman"/>
                <w:sz w:val="20"/>
              </w:rPr>
            </w:pPr>
            <w:r w:rsidRPr="00460843">
              <w:rPr>
                <w:rFonts w:ascii="Times New Roman" w:hAnsi="Times New Roman" w:cs="Times New Roman"/>
                <w:i/>
                <w:sz w:val="20"/>
              </w:rPr>
              <w:t>23.040</w:t>
            </w:r>
          </w:p>
        </w:tc>
      </w:tr>
      <w:tr w:rsidRPr="00460843" w:rsidR="00047EA6" w14:paraId="38D275C4"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1FAD404B"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488494C" w14:textId="77777777">
            <w:pPr>
              <w:pStyle w:val="p-table"/>
              <w:rPr>
                <w:rFonts w:ascii="Times New Roman" w:hAnsi="Times New Roman" w:cs="Times New Roman"/>
                <w:sz w:val="20"/>
              </w:rPr>
            </w:pPr>
            <w:r w:rsidRPr="00460843">
              <w:rPr>
                <w:rFonts w:ascii="Times New Roman" w:hAnsi="Times New Roman" w:cs="Times New Roman"/>
                <w:sz w:val="20"/>
              </w:rPr>
              <w:t xml:space="preserve">Nog </w:t>
            </w:r>
            <w:r w:rsidRPr="00460843">
              <w:rPr>
                <w:rFonts w:ascii="Times New Roman" w:hAnsi="Times New Roman" w:cs="Times New Roman"/>
                <w:sz w:val="20"/>
              </w:rPr>
              <w:t>onverdeeld Prijs</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B70D077" w14:textId="77777777">
            <w:pPr>
              <w:pStyle w:val="p-table"/>
              <w:jc w:val="right"/>
              <w:rPr>
                <w:rFonts w:ascii="Times New Roman" w:hAnsi="Times New Roman" w:cs="Times New Roman"/>
                <w:sz w:val="20"/>
              </w:rPr>
            </w:pPr>
            <w:r w:rsidRPr="00460843">
              <w:rPr>
                <w:rFonts w:ascii="Times New Roman" w:hAnsi="Times New Roman" w:cs="Times New Roman"/>
                <w:sz w:val="20"/>
              </w:rPr>
              <w:t>195.057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1FA0F45"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172.017</w:t>
            </w:r>
          </w:p>
        </w:tc>
        <w:tc>
          <w:tcPr>
            <w:tcW w:w="1836" w:type="dxa"/>
            <w:tcBorders>
              <w:bottom w:val="single" w:color="009EE0" w:sz="2" w:space="0"/>
            </w:tcBorders>
            <w:tcMar>
              <w:top w:w="22" w:type="dxa"/>
              <w:left w:w="28" w:type="dxa"/>
              <w:bottom w:w="22" w:type="dxa"/>
              <w:right w:w="28" w:type="dxa"/>
            </w:tcMar>
          </w:tcPr>
          <w:p w:rsidRPr="00460843" w:rsidR="00047EA6" w:rsidRDefault="00460843" w14:paraId="712879B8" w14:textId="77777777">
            <w:pPr>
              <w:pStyle w:val="p-table"/>
              <w:jc w:val="right"/>
              <w:rPr>
                <w:rFonts w:ascii="Times New Roman" w:hAnsi="Times New Roman" w:cs="Times New Roman"/>
                <w:sz w:val="20"/>
              </w:rPr>
            </w:pPr>
            <w:r w:rsidRPr="00460843">
              <w:rPr>
                <w:rFonts w:ascii="Times New Roman" w:hAnsi="Times New Roman" w:cs="Times New Roman"/>
                <w:sz w:val="20"/>
              </w:rPr>
              <w:t>23.040</w:t>
            </w:r>
          </w:p>
        </w:tc>
      </w:tr>
      <w:tr w:rsidRPr="00460843" w:rsidR="00047EA6" w14:paraId="0803280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CFCBC96"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06DBC546"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382BCECB"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3A91CB7"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09BF393A" w14:textId="77777777">
            <w:pPr>
              <w:pStyle w:val="p-table"/>
              <w:rPr>
                <w:rFonts w:ascii="Times New Roman" w:hAnsi="Times New Roman" w:cs="Times New Roman"/>
                <w:sz w:val="20"/>
              </w:rPr>
            </w:pPr>
          </w:p>
        </w:tc>
      </w:tr>
      <w:tr w:rsidRPr="00460843" w:rsidR="00047EA6" w14:paraId="1FDBC523"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7C22A891"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460843" w14:paraId="58A9CCB1" w14:textId="77777777">
            <w:pPr>
              <w:pStyle w:val="p-table"/>
              <w:rPr>
                <w:rFonts w:ascii="Times New Roman" w:hAnsi="Times New Roman" w:cs="Times New Roman"/>
                <w:sz w:val="20"/>
              </w:rPr>
            </w:pPr>
            <w:r w:rsidRPr="00460843">
              <w:rPr>
                <w:rFonts w:ascii="Times New Roman" w:hAnsi="Times New Roman" w:cs="Times New Roman"/>
                <w:b/>
                <w:sz w:val="20"/>
              </w:rPr>
              <w:t>Ontvangsten</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51E929F"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00EB9BF5"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1836" w:type="dxa"/>
            <w:tcBorders>
              <w:bottom w:val="single" w:color="009EE0" w:sz="2" w:space="0"/>
            </w:tcBorders>
            <w:tcMar>
              <w:top w:w="22" w:type="dxa"/>
              <w:left w:w="28" w:type="dxa"/>
              <w:bottom w:w="22" w:type="dxa"/>
              <w:right w:w="28" w:type="dxa"/>
            </w:tcMar>
          </w:tcPr>
          <w:p w:rsidRPr="00460843" w:rsidR="00047EA6" w:rsidRDefault="00460843" w14:paraId="69CAB056"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r>
      <w:tr w:rsidRPr="00460843" w:rsidR="00047EA6" w14:paraId="06F3ED91" w14:textId="77777777">
        <w:tblPrEx>
          <w:tblCellMar>
            <w:top w:w="0" w:type="dxa"/>
            <w:bottom w:w="0" w:type="dxa"/>
          </w:tblCellMar>
        </w:tblPrEx>
        <w:tc>
          <w:tcPr>
            <w:tcW w:w="606" w:type="dxa"/>
            <w:tcBorders>
              <w:bottom w:val="single" w:color="009EE0" w:sz="2" w:space="0"/>
            </w:tcBorders>
            <w:tcMar>
              <w:top w:w="22" w:type="dxa"/>
              <w:bottom w:w="22" w:type="dxa"/>
              <w:right w:w="28" w:type="dxa"/>
            </w:tcMar>
          </w:tcPr>
          <w:p w:rsidRPr="00460843" w:rsidR="00047EA6" w:rsidRDefault="00047EA6" w14:paraId="4D269240" w14:textId="77777777">
            <w:pPr>
              <w:pStyle w:val="p-table"/>
              <w:rPr>
                <w:rFonts w:ascii="Times New Roman" w:hAnsi="Times New Roman" w:cs="Times New Roman"/>
                <w:sz w:val="20"/>
              </w:rPr>
            </w:pPr>
          </w:p>
        </w:tc>
        <w:tc>
          <w:tcPr>
            <w:tcW w:w="3029" w:type="dxa"/>
            <w:tcBorders>
              <w:bottom w:val="single" w:color="009EE0" w:sz="2" w:space="0"/>
            </w:tcBorders>
            <w:tcMar>
              <w:top w:w="22" w:type="dxa"/>
              <w:left w:w="28" w:type="dxa"/>
              <w:bottom w:w="22" w:type="dxa"/>
              <w:right w:w="28" w:type="dxa"/>
            </w:tcMar>
          </w:tcPr>
          <w:p w:rsidRPr="00460843" w:rsidR="00047EA6" w:rsidRDefault="00047EA6" w14:paraId="5BC5867A"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43C4DF5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72BA0C4F" w14:textId="77777777">
            <w:pPr>
              <w:pStyle w:val="p-table"/>
              <w:rPr>
                <w:rFonts w:ascii="Times New Roman" w:hAnsi="Times New Roman" w:cs="Times New Roman"/>
                <w:sz w:val="20"/>
              </w:rPr>
            </w:pPr>
          </w:p>
        </w:tc>
        <w:tc>
          <w:tcPr>
            <w:tcW w:w="1836" w:type="dxa"/>
            <w:tcBorders>
              <w:bottom w:val="single" w:color="009EE0" w:sz="2" w:space="0"/>
            </w:tcBorders>
            <w:tcMar>
              <w:top w:w="22" w:type="dxa"/>
              <w:left w:w="28" w:type="dxa"/>
              <w:bottom w:w="22" w:type="dxa"/>
              <w:right w:w="28" w:type="dxa"/>
            </w:tcMar>
          </w:tcPr>
          <w:p w:rsidRPr="00460843" w:rsidR="00047EA6" w:rsidRDefault="00047EA6" w14:paraId="667739DE" w14:textId="77777777">
            <w:pPr>
              <w:pStyle w:val="p-table"/>
              <w:rPr>
                <w:rFonts w:ascii="Times New Roman" w:hAnsi="Times New Roman" w:cs="Times New Roman"/>
                <w:sz w:val="20"/>
              </w:rPr>
            </w:pPr>
          </w:p>
        </w:tc>
      </w:tr>
    </w:tbl>
    <w:p w:rsidRPr="00460843" w:rsidR="00047EA6" w:rsidRDefault="00047EA6" w14:paraId="56ED8713" w14:textId="77777777">
      <w:pPr>
        <w:pStyle w:val="p-marginbottom"/>
        <w:rPr>
          <w:rFonts w:ascii="Times New Roman" w:hAnsi="Times New Roman" w:cs="Times New Roman"/>
          <w:sz w:val="24"/>
          <w:szCs w:val="24"/>
        </w:rPr>
      </w:pPr>
    </w:p>
    <w:p w:rsidRPr="00460843" w:rsidR="00047EA6" w:rsidRDefault="00460843" w14:paraId="7163D4F7"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verplichtingen</w:t>
      </w:r>
    </w:p>
    <w:p w:rsidRPr="00460843" w:rsidR="00047EA6" w:rsidRDefault="00460843" w14:paraId="1DEE0B9B" w14:textId="77777777">
      <w:pPr>
        <w:pStyle w:val="p"/>
        <w:rPr>
          <w:rFonts w:ascii="Times New Roman" w:hAnsi="Times New Roman" w:cs="Times New Roman"/>
          <w:sz w:val="24"/>
          <w:szCs w:val="24"/>
        </w:rPr>
      </w:pPr>
      <w:r w:rsidRPr="00460843">
        <w:rPr>
          <w:rFonts w:ascii="Times New Roman" w:hAnsi="Times New Roman" w:cs="Times New Roman"/>
          <w:sz w:val="24"/>
          <w:szCs w:val="24"/>
        </w:rPr>
        <w:t>Het verplichtingenbudget voor 2025 is met € 274,0 miljoen afgenomen wat geheel samenhangt met de uitgaven.</w:t>
      </w:r>
    </w:p>
    <w:p w:rsidRPr="00460843" w:rsidR="00047EA6" w:rsidRDefault="00460843" w14:paraId="50400729"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Toelichting op de uitgaven</w:t>
      </w:r>
    </w:p>
    <w:p w:rsidRPr="00460843" w:rsidR="00047EA6" w:rsidRDefault="00460843" w14:paraId="435F7F2B"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w:t>
      </w:r>
      <w:r w:rsidRPr="00460843">
        <w:rPr>
          <w:rFonts w:ascii="Times New Roman" w:hAnsi="Times New Roman" w:cs="Times New Roman"/>
          <w:sz w:val="24"/>
          <w:szCs w:val="24"/>
        </w:rPr>
        <w:t>uitgavenbudget voor 2025 wordt verlaagd met € 274,0 miljoen.</w:t>
      </w:r>
    </w:p>
    <w:p w:rsidRPr="00460843" w:rsidR="00047EA6" w:rsidRDefault="00460843" w14:paraId="419E7534" w14:textId="77777777">
      <w:pPr>
        <w:rPr>
          <w:rFonts w:ascii="Times New Roman" w:hAnsi="Times New Roman" w:cs="Times New Roman"/>
          <w:sz w:val="24"/>
          <w:szCs w:val="24"/>
        </w:rPr>
      </w:pPr>
      <w:r w:rsidRPr="00460843">
        <w:rPr>
          <w:rFonts w:ascii="Times New Roman" w:hAnsi="Times New Roman" w:cs="Times New Roman"/>
          <w:i/>
          <w:sz w:val="24"/>
          <w:szCs w:val="24"/>
        </w:rPr>
        <w:t>Nog onverdeeld loon</w:t>
      </w:r>
    </w:p>
    <w:p w:rsidRPr="00460843" w:rsidR="00047EA6" w:rsidRDefault="00460843" w14:paraId="77032AE6"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Het budget wordt met € 102,0 miljoen naar beneden bijgesteld, omdat er budget is overgeheveld naar artikel 10.  Met deze budgetoverheveling kan de nog openstaande </w:t>
      </w:r>
      <w:r w:rsidRPr="00460843">
        <w:rPr>
          <w:rFonts w:ascii="Times New Roman" w:hAnsi="Times New Roman" w:cs="Times New Roman"/>
          <w:sz w:val="24"/>
          <w:szCs w:val="24"/>
        </w:rPr>
        <w:t>vordering, die het ABP op Defensie heeft, in één keer worden voldaan. In artikel 10 wordt de vordering nader toegelicht.</w:t>
      </w:r>
    </w:p>
    <w:p w:rsidRPr="00460843" w:rsidR="00047EA6" w:rsidRDefault="00460843" w14:paraId="4F919FAE" w14:textId="77777777">
      <w:pPr>
        <w:rPr>
          <w:rFonts w:ascii="Times New Roman" w:hAnsi="Times New Roman" w:cs="Times New Roman"/>
          <w:sz w:val="24"/>
          <w:szCs w:val="24"/>
        </w:rPr>
      </w:pPr>
      <w:r w:rsidRPr="00460843">
        <w:rPr>
          <w:rFonts w:ascii="Times New Roman" w:hAnsi="Times New Roman" w:cs="Times New Roman"/>
          <w:i/>
          <w:sz w:val="24"/>
          <w:szCs w:val="24"/>
        </w:rPr>
        <w:t>Nog onverdeeld prijs</w:t>
      </w:r>
    </w:p>
    <w:p w:rsidRPr="00460843" w:rsidR="00047EA6" w:rsidRDefault="00460843" w14:paraId="20A7C63B" w14:textId="77777777">
      <w:pPr>
        <w:pStyle w:val="p"/>
        <w:rPr>
          <w:rFonts w:ascii="Times New Roman" w:hAnsi="Times New Roman" w:cs="Times New Roman"/>
          <w:sz w:val="24"/>
          <w:szCs w:val="24"/>
        </w:rPr>
      </w:pPr>
      <w:r w:rsidRPr="00460843">
        <w:rPr>
          <w:rFonts w:ascii="Times New Roman" w:hAnsi="Times New Roman" w:cs="Times New Roman"/>
          <w:sz w:val="24"/>
          <w:szCs w:val="24"/>
        </w:rPr>
        <w:t>Het budget wordt met € 172,0 miljoen naar bendeden bijgesteld, waarvan € 93,0 miljoen is overgeheveld naar artikel 5 van het Defensiematerieelbegrotingsfonds voor hogere uitgaven van instandhoudingsbudgetten, € 34,1 miljoen naar artikel 7 voor hogere uitgaven externe inhuur en € 23,5 miljoen naar artikel 10 voor het project Defensie Open op Orde.</w:t>
      </w:r>
    </w:p>
    <w:p w:rsidRPr="00460843" w:rsidR="00047EA6" w:rsidRDefault="00460843" w14:paraId="5F6C8E1D" w14:textId="77777777">
      <w:pPr>
        <w:pStyle w:val="section-title-2"/>
        <w:rPr>
          <w:rFonts w:ascii="Times New Roman" w:hAnsi="Times New Roman" w:cs="Times New Roman"/>
          <w:sz w:val="24"/>
          <w:szCs w:val="24"/>
        </w:rPr>
      </w:pPr>
      <w:bookmarkStart w:name="90499688678528" w:id="5"/>
      <w:r w:rsidRPr="00460843">
        <w:rPr>
          <w:rFonts w:ascii="Times New Roman" w:hAnsi="Times New Roman" w:cs="Times New Roman"/>
          <w:sz w:val="24"/>
          <w:szCs w:val="24"/>
        </w:rPr>
        <w:lastRenderedPageBreak/>
        <w:t>4 Bijlage</w:t>
      </w:r>
      <w:bookmarkEnd w:id="5"/>
    </w:p>
    <w:p w:rsidRPr="00460843" w:rsidR="00047EA6" w:rsidRDefault="00460843" w14:paraId="6294CFB7"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4.1 Bijlage Subsidieoverzicht</w:t>
      </w:r>
    </w:p>
    <w:tbl>
      <w:tblPr>
        <w:tblW w:w="9694" w:type="dxa"/>
        <w:tblInd w:w="-3317" w:type="dxa"/>
        <w:tblCellMar>
          <w:left w:w="10" w:type="dxa"/>
          <w:right w:w="10" w:type="dxa"/>
        </w:tblCellMar>
        <w:tblLook w:val="04A0" w:firstRow="1" w:lastRow="0" w:firstColumn="1" w:lastColumn="0" w:noHBand="0" w:noVBand="1"/>
      </w:tblPr>
      <w:tblGrid>
        <w:gridCol w:w="1672"/>
        <w:gridCol w:w="614"/>
        <w:gridCol w:w="614"/>
        <w:gridCol w:w="613"/>
        <w:gridCol w:w="650"/>
        <w:gridCol w:w="650"/>
        <w:gridCol w:w="650"/>
        <w:gridCol w:w="464"/>
        <w:gridCol w:w="464"/>
        <w:gridCol w:w="464"/>
        <w:gridCol w:w="557"/>
        <w:gridCol w:w="650"/>
        <w:gridCol w:w="529"/>
        <w:gridCol w:w="562"/>
        <w:gridCol w:w="541"/>
      </w:tblGrid>
      <w:tr w:rsidRPr="00460843" w:rsidR="00047EA6" w14:paraId="2B294989" w14:textId="77777777">
        <w:tblPrEx>
          <w:tblCellMar>
            <w:top w:w="0" w:type="dxa"/>
            <w:bottom w:w="0" w:type="dxa"/>
          </w:tblCellMar>
        </w:tblPrEx>
        <w:trPr>
          <w:tblHeader/>
        </w:trPr>
        <w:tc>
          <w:tcPr>
            <w:tcW w:w="9200" w:type="dxa"/>
            <w:gridSpan w:val="15"/>
            <w:tcMar>
              <w:top w:w="22" w:type="dxa"/>
              <w:left w:w="113" w:type="dxa"/>
              <w:bottom w:w="22" w:type="dxa"/>
            </w:tcMar>
          </w:tcPr>
          <w:p w:rsidRPr="00460843" w:rsidR="00047EA6" w:rsidRDefault="00460843" w14:paraId="01F18FE1" w14:textId="77777777">
            <w:pPr>
              <w:pStyle w:val="kio2-table-title"/>
              <w:rPr>
                <w:rFonts w:ascii="Times New Roman" w:hAnsi="Times New Roman" w:cs="Times New Roman"/>
                <w:sz w:val="20"/>
              </w:rPr>
            </w:pPr>
            <w:r w:rsidRPr="00460843">
              <w:rPr>
                <w:rFonts w:ascii="Times New Roman" w:hAnsi="Times New Roman" w:cs="Times New Roman"/>
                <w:sz w:val="20"/>
              </w:rPr>
              <w:t>Tabel 13 Subsidies</w:t>
            </w:r>
            <w:r w:rsidRPr="00460843">
              <w:rPr>
                <w:rFonts w:ascii="Times New Roman" w:hAnsi="Times New Roman" w:cs="Times New Roman"/>
                <w:sz w:val="20"/>
                <w:vertAlign w:val="superscript"/>
              </w:rPr>
              <w:t>1</w:t>
            </w:r>
          </w:p>
        </w:tc>
      </w:tr>
      <w:tr w:rsidRPr="00460843" w:rsidR="00047EA6" w14:paraId="563428F8" w14:textId="77777777">
        <w:tblPrEx>
          <w:tblCellMar>
            <w:top w:w="0" w:type="dxa"/>
            <w:bottom w:w="0" w:type="dxa"/>
          </w:tblCellMar>
        </w:tblPrEx>
        <w:trPr>
          <w:tblHeader/>
        </w:trPr>
        <w:tc>
          <w:tcPr>
            <w:tcW w:w="1652" w:type="dxa"/>
            <w:tcBorders>
              <w:top w:val="single" w:color="000000" w:sz="2" w:space="0"/>
              <w:bottom w:val="single" w:color="009EE0" w:sz="2" w:space="0"/>
            </w:tcBorders>
            <w:tcMar>
              <w:top w:w="28" w:type="dxa"/>
              <w:bottom w:w="28" w:type="dxa"/>
              <w:right w:w="28" w:type="dxa"/>
            </w:tcMar>
            <w:vAlign w:val="bottom"/>
          </w:tcPr>
          <w:p w:rsidRPr="00460843" w:rsidR="00047EA6" w:rsidRDefault="00460843" w14:paraId="69F6D959" w14:textId="77777777">
            <w:pPr>
              <w:pStyle w:val="p-table"/>
              <w:rPr>
                <w:rFonts w:ascii="Times New Roman" w:hAnsi="Times New Roman" w:cs="Times New Roman"/>
                <w:color w:val="000000"/>
                <w:sz w:val="20"/>
              </w:rPr>
            </w:pPr>
            <w:r w:rsidRPr="00460843">
              <w:rPr>
                <w:rFonts w:ascii="Times New Roman" w:hAnsi="Times New Roman" w:cs="Times New Roman"/>
                <w:color w:val="000000"/>
                <w:sz w:val="20"/>
              </w:rPr>
              <w:t>Subsidies (bedragen x 1.000 euro)</w:t>
            </w:r>
          </w:p>
        </w:tc>
        <w:tc>
          <w:tcPr>
            <w:tcW w:w="514"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DFD0E3D" w14:textId="77777777">
            <w:pPr>
              <w:pStyle w:val="p-table"/>
              <w:rPr>
                <w:rFonts w:ascii="Times New Roman" w:hAnsi="Times New Roman" w:cs="Times New Roman"/>
                <w:color w:val="000000"/>
                <w:sz w:val="20"/>
              </w:rPr>
            </w:pPr>
          </w:p>
        </w:tc>
        <w:tc>
          <w:tcPr>
            <w:tcW w:w="514"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0180B02" w14:textId="77777777">
            <w:pPr>
              <w:pStyle w:val="p-table"/>
              <w:rPr>
                <w:rFonts w:ascii="Times New Roman" w:hAnsi="Times New Roman" w:cs="Times New Roman"/>
                <w:color w:val="000000"/>
                <w:sz w:val="20"/>
              </w:rPr>
            </w:pPr>
          </w:p>
        </w:tc>
        <w:tc>
          <w:tcPr>
            <w:tcW w:w="551"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56B2531" w14:textId="77777777">
            <w:pPr>
              <w:pStyle w:val="p-table"/>
              <w:rPr>
                <w:rFonts w:ascii="Times New Roman" w:hAnsi="Times New Roman" w:cs="Times New Roman"/>
                <w:color w:val="000000"/>
                <w:sz w:val="20"/>
              </w:rPr>
            </w:pPr>
          </w:p>
        </w:tc>
        <w:tc>
          <w:tcPr>
            <w:tcW w:w="643"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1A7E9DFF" w14:textId="77777777">
            <w:pPr>
              <w:pStyle w:val="p-table"/>
              <w:rPr>
                <w:rFonts w:ascii="Times New Roman" w:hAnsi="Times New Roman" w:cs="Times New Roman"/>
                <w:color w:val="000000"/>
                <w:sz w:val="20"/>
              </w:rPr>
            </w:pPr>
          </w:p>
        </w:tc>
        <w:tc>
          <w:tcPr>
            <w:tcW w:w="643"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06800746" w14:textId="77777777">
            <w:pPr>
              <w:pStyle w:val="p-table"/>
              <w:rPr>
                <w:rFonts w:ascii="Times New Roman" w:hAnsi="Times New Roman" w:cs="Times New Roman"/>
                <w:color w:val="000000"/>
                <w:sz w:val="20"/>
              </w:rPr>
            </w:pPr>
          </w:p>
        </w:tc>
        <w:tc>
          <w:tcPr>
            <w:tcW w:w="643"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78A3AE6A" w14:textId="77777777">
            <w:pPr>
              <w:pStyle w:val="p-table"/>
              <w:rPr>
                <w:rFonts w:ascii="Times New Roman" w:hAnsi="Times New Roman" w:cs="Times New Roman"/>
                <w:color w:val="000000"/>
                <w:sz w:val="20"/>
              </w:rPr>
            </w:pPr>
          </w:p>
        </w:tc>
        <w:tc>
          <w:tcPr>
            <w:tcW w:w="45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A671C3C" w14:textId="77777777">
            <w:pPr>
              <w:pStyle w:val="p-table"/>
              <w:rPr>
                <w:rFonts w:ascii="Times New Roman" w:hAnsi="Times New Roman" w:cs="Times New Roman"/>
                <w:color w:val="000000"/>
                <w:sz w:val="20"/>
              </w:rPr>
            </w:pPr>
          </w:p>
        </w:tc>
        <w:tc>
          <w:tcPr>
            <w:tcW w:w="45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0B2E9DD" w14:textId="77777777">
            <w:pPr>
              <w:pStyle w:val="p-table"/>
              <w:rPr>
                <w:rFonts w:ascii="Times New Roman" w:hAnsi="Times New Roman" w:cs="Times New Roman"/>
                <w:color w:val="000000"/>
                <w:sz w:val="20"/>
              </w:rPr>
            </w:pPr>
          </w:p>
        </w:tc>
        <w:tc>
          <w:tcPr>
            <w:tcW w:w="45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0AC28261" w14:textId="77777777">
            <w:pPr>
              <w:pStyle w:val="p-table"/>
              <w:rPr>
                <w:rFonts w:ascii="Times New Roman" w:hAnsi="Times New Roman" w:cs="Times New Roman"/>
                <w:color w:val="000000"/>
                <w:sz w:val="20"/>
              </w:rPr>
            </w:pPr>
          </w:p>
        </w:tc>
        <w:tc>
          <w:tcPr>
            <w:tcW w:w="551"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63107477" w14:textId="77777777">
            <w:pPr>
              <w:pStyle w:val="p-table"/>
              <w:rPr>
                <w:rFonts w:ascii="Times New Roman" w:hAnsi="Times New Roman" w:cs="Times New Roman"/>
                <w:color w:val="000000"/>
                <w:sz w:val="20"/>
              </w:rPr>
            </w:pPr>
          </w:p>
        </w:tc>
        <w:tc>
          <w:tcPr>
            <w:tcW w:w="643"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0950E009" w14:textId="77777777">
            <w:pPr>
              <w:pStyle w:val="p-table"/>
              <w:rPr>
                <w:rFonts w:ascii="Times New Roman" w:hAnsi="Times New Roman" w:cs="Times New Roman"/>
                <w:color w:val="000000"/>
                <w:sz w:val="20"/>
              </w:rPr>
            </w:pPr>
          </w:p>
        </w:tc>
        <w:tc>
          <w:tcPr>
            <w:tcW w:w="45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7EAF74D6" w14:textId="77777777">
            <w:pPr>
              <w:pStyle w:val="p-table"/>
              <w:rPr>
                <w:rFonts w:ascii="Times New Roman" w:hAnsi="Times New Roman" w:cs="Times New Roman"/>
                <w:color w:val="000000"/>
                <w:sz w:val="20"/>
              </w:rPr>
            </w:pPr>
          </w:p>
        </w:tc>
        <w:tc>
          <w:tcPr>
            <w:tcW w:w="551"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2C221F18" w14:textId="77777777">
            <w:pPr>
              <w:pStyle w:val="p-table"/>
              <w:rPr>
                <w:rFonts w:ascii="Times New Roman" w:hAnsi="Times New Roman" w:cs="Times New Roman"/>
                <w:color w:val="000000"/>
                <w:sz w:val="20"/>
              </w:rPr>
            </w:pPr>
          </w:p>
        </w:tc>
        <w:tc>
          <w:tcPr>
            <w:tcW w:w="459" w:type="dxa"/>
            <w:tcBorders>
              <w:top w:val="single" w:color="000000" w:sz="2" w:space="0"/>
              <w:bottom w:val="single" w:color="009EE0" w:sz="2" w:space="0"/>
            </w:tcBorders>
            <w:tcMar>
              <w:top w:w="28" w:type="dxa"/>
              <w:left w:w="28" w:type="dxa"/>
              <w:bottom w:w="28" w:type="dxa"/>
              <w:right w:w="28" w:type="dxa"/>
            </w:tcMar>
          </w:tcPr>
          <w:p w:rsidRPr="00460843" w:rsidR="00047EA6" w:rsidRDefault="00047EA6" w14:paraId="340F9E2E" w14:textId="77777777">
            <w:pPr>
              <w:pStyle w:val="p-table"/>
              <w:rPr>
                <w:rFonts w:ascii="Times New Roman" w:hAnsi="Times New Roman" w:cs="Times New Roman"/>
                <w:color w:val="000000"/>
                <w:sz w:val="20"/>
              </w:rPr>
            </w:pPr>
          </w:p>
        </w:tc>
      </w:tr>
      <w:tr w:rsidRPr="00460843" w:rsidR="00047EA6" w14:paraId="6A4549D6" w14:textId="77777777">
        <w:tblPrEx>
          <w:tblCellMar>
            <w:top w:w="0" w:type="dxa"/>
            <w:bottom w:w="0" w:type="dxa"/>
          </w:tblCellMar>
        </w:tblPrEx>
        <w:tc>
          <w:tcPr>
            <w:tcW w:w="1652" w:type="dxa"/>
            <w:tcMar>
              <w:top w:w="22" w:type="dxa"/>
              <w:bottom w:w="22" w:type="dxa"/>
              <w:right w:w="28" w:type="dxa"/>
            </w:tcMar>
          </w:tcPr>
          <w:p w:rsidRPr="00460843" w:rsidR="00047EA6" w:rsidRDefault="00460843" w14:paraId="2A149F44" w14:textId="77777777">
            <w:pPr>
              <w:pStyle w:val="p-table"/>
              <w:rPr>
                <w:rFonts w:ascii="Times New Roman" w:hAnsi="Times New Roman" w:cs="Times New Roman"/>
                <w:sz w:val="20"/>
              </w:rPr>
            </w:pPr>
            <w:r w:rsidRPr="00460843">
              <w:rPr>
                <w:rFonts w:ascii="Times New Roman" w:hAnsi="Times New Roman" w:cs="Times New Roman"/>
                <w:b/>
                <w:sz w:val="20"/>
              </w:rPr>
              <w:t>Naam</w:t>
            </w:r>
          </w:p>
        </w:tc>
        <w:tc>
          <w:tcPr>
            <w:tcW w:w="514" w:type="dxa"/>
            <w:tcMar>
              <w:top w:w="22" w:type="dxa"/>
              <w:left w:w="28" w:type="dxa"/>
              <w:bottom w:w="22" w:type="dxa"/>
              <w:right w:w="28" w:type="dxa"/>
            </w:tcMar>
          </w:tcPr>
          <w:p w:rsidRPr="00460843" w:rsidR="00047EA6" w:rsidRDefault="00460843" w14:paraId="742EC021" w14:textId="77777777">
            <w:pPr>
              <w:pStyle w:val="p-table"/>
              <w:rPr>
                <w:rFonts w:ascii="Times New Roman" w:hAnsi="Times New Roman" w:cs="Times New Roman"/>
                <w:sz w:val="20"/>
              </w:rPr>
            </w:pPr>
            <w:r w:rsidRPr="00460843">
              <w:rPr>
                <w:rFonts w:ascii="Times New Roman" w:hAnsi="Times New Roman" w:cs="Times New Roman"/>
                <w:b/>
                <w:sz w:val="20"/>
              </w:rPr>
              <w:t>2023</w:t>
            </w:r>
          </w:p>
        </w:tc>
        <w:tc>
          <w:tcPr>
            <w:tcW w:w="514" w:type="dxa"/>
            <w:tcMar>
              <w:top w:w="22" w:type="dxa"/>
              <w:left w:w="28" w:type="dxa"/>
              <w:bottom w:w="22" w:type="dxa"/>
              <w:right w:w="28" w:type="dxa"/>
            </w:tcMar>
          </w:tcPr>
          <w:p w:rsidRPr="00460843" w:rsidR="00047EA6" w:rsidRDefault="00460843" w14:paraId="408D9651" w14:textId="77777777">
            <w:pPr>
              <w:pStyle w:val="p-table"/>
              <w:rPr>
                <w:rFonts w:ascii="Times New Roman" w:hAnsi="Times New Roman" w:cs="Times New Roman"/>
                <w:sz w:val="20"/>
              </w:rPr>
            </w:pPr>
            <w:r w:rsidRPr="00460843">
              <w:rPr>
                <w:rFonts w:ascii="Times New Roman" w:hAnsi="Times New Roman" w:cs="Times New Roman"/>
                <w:b/>
                <w:sz w:val="20"/>
              </w:rPr>
              <w:t>2024</w:t>
            </w:r>
          </w:p>
        </w:tc>
        <w:tc>
          <w:tcPr>
            <w:tcW w:w="551" w:type="dxa"/>
            <w:tcMar>
              <w:top w:w="22" w:type="dxa"/>
              <w:left w:w="28" w:type="dxa"/>
              <w:bottom w:w="22" w:type="dxa"/>
              <w:right w:w="28" w:type="dxa"/>
            </w:tcMar>
          </w:tcPr>
          <w:p w:rsidRPr="00460843" w:rsidR="00047EA6" w:rsidRDefault="00460843" w14:paraId="12CC83A9" w14:textId="77777777">
            <w:pPr>
              <w:pStyle w:val="p-table"/>
              <w:rPr>
                <w:rFonts w:ascii="Times New Roman" w:hAnsi="Times New Roman" w:cs="Times New Roman"/>
                <w:sz w:val="20"/>
              </w:rPr>
            </w:pPr>
            <w:r w:rsidRPr="00460843">
              <w:rPr>
                <w:rFonts w:ascii="Times New Roman" w:hAnsi="Times New Roman" w:cs="Times New Roman"/>
                <w:b/>
                <w:sz w:val="20"/>
              </w:rPr>
              <w:t>vastgestelde begroting 2025</w:t>
            </w:r>
          </w:p>
        </w:tc>
        <w:tc>
          <w:tcPr>
            <w:tcW w:w="643" w:type="dxa"/>
            <w:tcMar>
              <w:top w:w="22" w:type="dxa"/>
              <w:left w:w="28" w:type="dxa"/>
              <w:bottom w:w="22" w:type="dxa"/>
              <w:right w:w="28" w:type="dxa"/>
            </w:tcMar>
          </w:tcPr>
          <w:p w:rsidRPr="00460843" w:rsidR="00047EA6" w:rsidRDefault="00460843" w14:paraId="4AE3A2E4" w14:textId="77777777">
            <w:pPr>
              <w:pStyle w:val="p-table"/>
              <w:rPr>
                <w:rFonts w:ascii="Times New Roman" w:hAnsi="Times New Roman" w:cs="Times New Roman"/>
                <w:sz w:val="20"/>
              </w:rPr>
            </w:pPr>
            <w:r w:rsidRPr="00460843">
              <w:rPr>
                <w:rFonts w:ascii="Times New Roman" w:hAnsi="Times New Roman" w:cs="Times New Roman"/>
                <w:b/>
                <w:sz w:val="20"/>
              </w:rPr>
              <w:t>Stand 1e suppletoire begroting 2025</w:t>
            </w:r>
          </w:p>
        </w:tc>
        <w:tc>
          <w:tcPr>
            <w:tcW w:w="643" w:type="dxa"/>
            <w:tcMar>
              <w:top w:w="22" w:type="dxa"/>
              <w:left w:w="28" w:type="dxa"/>
              <w:bottom w:w="22" w:type="dxa"/>
              <w:right w:w="28" w:type="dxa"/>
            </w:tcMar>
          </w:tcPr>
          <w:p w:rsidRPr="00460843" w:rsidR="00047EA6" w:rsidRDefault="00460843" w14:paraId="19ECDD05" w14:textId="77777777">
            <w:pPr>
              <w:pStyle w:val="p-table"/>
              <w:rPr>
                <w:rFonts w:ascii="Times New Roman" w:hAnsi="Times New Roman" w:cs="Times New Roman"/>
                <w:sz w:val="20"/>
              </w:rPr>
            </w:pPr>
            <w:r w:rsidRPr="00460843">
              <w:rPr>
                <w:rFonts w:ascii="Times New Roman" w:hAnsi="Times New Roman" w:cs="Times New Roman"/>
                <w:b/>
                <w:sz w:val="20"/>
              </w:rPr>
              <w:t>Stand suppletoire begroting september 2025</w:t>
            </w:r>
          </w:p>
        </w:tc>
        <w:tc>
          <w:tcPr>
            <w:tcW w:w="643" w:type="dxa"/>
            <w:tcMar>
              <w:top w:w="22" w:type="dxa"/>
              <w:left w:w="28" w:type="dxa"/>
              <w:bottom w:w="22" w:type="dxa"/>
              <w:right w:w="28" w:type="dxa"/>
            </w:tcMar>
          </w:tcPr>
          <w:p w:rsidRPr="00460843" w:rsidR="00047EA6" w:rsidRDefault="00460843" w14:paraId="2EE7DAA4" w14:textId="77777777">
            <w:pPr>
              <w:pStyle w:val="p-table"/>
              <w:rPr>
                <w:rFonts w:ascii="Times New Roman" w:hAnsi="Times New Roman" w:cs="Times New Roman"/>
                <w:sz w:val="20"/>
              </w:rPr>
            </w:pPr>
            <w:r w:rsidRPr="00460843">
              <w:rPr>
                <w:rFonts w:ascii="Times New Roman" w:hAnsi="Times New Roman" w:cs="Times New Roman"/>
                <w:b/>
                <w:sz w:val="20"/>
              </w:rPr>
              <w:t xml:space="preserve">Afwijking suppletoire begroting </w:t>
            </w:r>
            <w:r w:rsidRPr="00460843">
              <w:rPr>
                <w:rFonts w:ascii="Times New Roman" w:hAnsi="Times New Roman" w:cs="Times New Roman"/>
                <w:b/>
                <w:sz w:val="20"/>
              </w:rPr>
              <w:t>september 2025 t.o.v. 1e suppletoire begroting 2025</w:t>
            </w:r>
          </w:p>
        </w:tc>
        <w:tc>
          <w:tcPr>
            <w:tcW w:w="459" w:type="dxa"/>
            <w:tcMar>
              <w:top w:w="22" w:type="dxa"/>
              <w:left w:w="28" w:type="dxa"/>
              <w:bottom w:w="22" w:type="dxa"/>
              <w:right w:w="28" w:type="dxa"/>
            </w:tcMar>
          </w:tcPr>
          <w:p w:rsidRPr="00460843" w:rsidR="00047EA6" w:rsidRDefault="00460843" w14:paraId="0FBB868B" w14:textId="77777777">
            <w:pPr>
              <w:pStyle w:val="p-table"/>
              <w:rPr>
                <w:rFonts w:ascii="Times New Roman" w:hAnsi="Times New Roman" w:cs="Times New Roman"/>
                <w:sz w:val="20"/>
              </w:rPr>
            </w:pPr>
            <w:r w:rsidRPr="00460843">
              <w:rPr>
                <w:rFonts w:ascii="Times New Roman" w:hAnsi="Times New Roman" w:cs="Times New Roman"/>
                <w:b/>
                <w:sz w:val="20"/>
              </w:rPr>
              <w:t>mutatie 2026</w:t>
            </w:r>
          </w:p>
        </w:tc>
        <w:tc>
          <w:tcPr>
            <w:tcW w:w="459" w:type="dxa"/>
            <w:tcMar>
              <w:top w:w="22" w:type="dxa"/>
              <w:left w:w="28" w:type="dxa"/>
              <w:bottom w:w="22" w:type="dxa"/>
              <w:right w:w="28" w:type="dxa"/>
            </w:tcMar>
          </w:tcPr>
          <w:p w:rsidRPr="00460843" w:rsidR="00047EA6" w:rsidRDefault="00460843" w14:paraId="2825487B" w14:textId="77777777">
            <w:pPr>
              <w:pStyle w:val="p-table"/>
              <w:rPr>
                <w:rFonts w:ascii="Times New Roman" w:hAnsi="Times New Roman" w:cs="Times New Roman"/>
                <w:sz w:val="20"/>
              </w:rPr>
            </w:pPr>
            <w:r w:rsidRPr="00460843">
              <w:rPr>
                <w:rFonts w:ascii="Times New Roman" w:hAnsi="Times New Roman" w:cs="Times New Roman"/>
                <w:b/>
                <w:sz w:val="20"/>
              </w:rPr>
              <w:t>mutatie 2027</w:t>
            </w:r>
          </w:p>
        </w:tc>
        <w:tc>
          <w:tcPr>
            <w:tcW w:w="459" w:type="dxa"/>
            <w:tcMar>
              <w:top w:w="22" w:type="dxa"/>
              <w:left w:w="28" w:type="dxa"/>
              <w:bottom w:w="22" w:type="dxa"/>
              <w:right w:w="28" w:type="dxa"/>
            </w:tcMar>
          </w:tcPr>
          <w:p w:rsidRPr="00460843" w:rsidR="00047EA6" w:rsidRDefault="00460843" w14:paraId="395A6330" w14:textId="77777777">
            <w:pPr>
              <w:pStyle w:val="p-table"/>
              <w:rPr>
                <w:rFonts w:ascii="Times New Roman" w:hAnsi="Times New Roman" w:cs="Times New Roman"/>
                <w:sz w:val="20"/>
              </w:rPr>
            </w:pPr>
            <w:r w:rsidRPr="00460843">
              <w:rPr>
                <w:rFonts w:ascii="Times New Roman" w:hAnsi="Times New Roman" w:cs="Times New Roman"/>
                <w:b/>
                <w:sz w:val="20"/>
              </w:rPr>
              <w:t>mutatie 2028</w:t>
            </w:r>
          </w:p>
        </w:tc>
        <w:tc>
          <w:tcPr>
            <w:tcW w:w="551" w:type="dxa"/>
            <w:tcMar>
              <w:top w:w="22" w:type="dxa"/>
              <w:left w:w="28" w:type="dxa"/>
              <w:bottom w:w="22" w:type="dxa"/>
              <w:right w:w="28" w:type="dxa"/>
            </w:tcMar>
          </w:tcPr>
          <w:p w:rsidRPr="00460843" w:rsidR="00047EA6" w:rsidRDefault="00460843" w14:paraId="5B9BED5F" w14:textId="77777777">
            <w:pPr>
              <w:pStyle w:val="p-table"/>
              <w:rPr>
                <w:rFonts w:ascii="Times New Roman" w:hAnsi="Times New Roman" w:cs="Times New Roman"/>
                <w:sz w:val="20"/>
              </w:rPr>
            </w:pPr>
            <w:r w:rsidRPr="00460843">
              <w:rPr>
                <w:rFonts w:ascii="Times New Roman" w:hAnsi="Times New Roman" w:cs="Times New Roman"/>
                <w:b/>
                <w:sz w:val="20"/>
              </w:rPr>
              <w:t>mutatie 2029</w:t>
            </w:r>
          </w:p>
        </w:tc>
        <w:tc>
          <w:tcPr>
            <w:tcW w:w="643" w:type="dxa"/>
            <w:tcMar>
              <w:top w:w="22" w:type="dxa"/>
              <w:left w:w="28" w:type="dxa"/>
              <w:bottom w:w="22" w:type="dxa"/>
              <w:right w:w="28" w:type="dxa"/>
            </w:tcMar>
          </w:tcPr>
          <w:p w:rsidRPr="00460843" w:rsidR="00047EA6" w:rsidRDefault="00460843" w14:paraId="07EE338D" w14:textId="77777777">
            <w:pPr>
              <w:pStyle w:val="p-table"/>
              <w:rPr>
                <w:rFonts w:ascii="Times New Roman" w:hAnsi="Times New Roman" w:cs="Times New Roman"/>
                <w:sz w:val="20"/>
              </w:rPr>
            </w:pPr>
            <w:r w:rsidRPr="00460843">
              <w:rPr>
                <w:rFonts w:ascii="Times New Roman" w:hAnsi="Times New Roman" w:cs="Times New Roman"/>
                <w:b/>
                <w:sz w:val="20"/>
              </w:rPr>
              <w:t>Reden afwijking suppletoire begroting september 2024 t.o.v. 1e suppletoire begroting 2024</w:t>
            </w:r>
          </w:p>
        </w:tc>
        <w:tc>
          <w:tcPr>
            <w:tcW w:w="459" w:type="dxa"/>
            <w:tcMar>
              <w:top w:w="22" w:type="dxa"/>
              <w:left w:w="28" w:type="dxa"/>
              <w:bottom w:w="22" w:type="dxa"/>
              <w:right w:w="28" w:type="dxa"/>
            </w:tcMar>
          </w:tcPr>
          <w:p w:rsidRPr="00460843" w:rsidR="00047EA6" w:rsidRDefault="00460843" w14:paraId="583C5A20" w14:textId="77777777">
            <w:pPr>
              <w:pStyle w:val="p-table"/>
              <w:jc w:val="right"/>
              <w:rPr>
                <w:rFonts w:ascii="Times New Roman" w:hAnsi="Times New Roman" w:cs="Times New Roman"/>
                <w:sz w:val="20"/>
              </w:rPr>
            </w:pPr>
            <w:r w:rsidRPr="00460843">
              <w:rPr>
                <w:rFonts w:ascii="Times New Roman" w:hAnsi="Times New Roman" w:cs="Times New Roman"/>
                <w:b/>
                <w:sz w:val="20"/>
              </w:rPr>
              <w:t>Laatste evaluatie</w:t>
            </w:r>
          </w:p>
        </w:tc>
        <w:tc>
          <w:tcPr>
            <w:tcW w:w="551" w:type="dxa"/>
            <w:tcMar>
              <w:top w:w="22" w:type="dxa"/>
              <w:left w:w="28" w:type="dxa"/>
              <w:bottom w:w="22" w:type="dxa"/>
              <w:right w:w="28" w:type="dxa"/>
            </w:tcMar>
          </w:tcPr>
          <w:p w:rsidRPr="00460843" w:rsidR="00047EA6" w:rsidRDefault="00460843" w14:paraId="1E5A566B" w14:textId="77777777">
            <w:pPr>
              <w:pStyle w:val="p-table"/>
              <w:rPr>
                <w:rFonts w:ascii="Times New Roman" w:hAnsi="Times New Roman" w:cs="Times New Roman"/>
                <w:sz w:val="20"/>
              </w:rPr>
            </w:pPr>
            <w:r w:rsidRPr="00460843">
              <w:rPr>
                <w:rFonts w:ascii="Times New Roman" w:hAnsi="Times New Roman" w:cs="Times New Roman"/>
                <w:b/>
                <w:sz w:val="20"/>
              </w:rPr>
              <w:t>Volgende evaluatie</w:t>
            </w:r>
          </w:p>
        </w:tc>
        <w:tc>
          <w:tcPr>
            <w:tcW w:w="459" w:type="dxa"/>
            <w:tcMar>
              <w:top w:w="22" w:type="dxa"/>
              <w:left w:w="28" w:type="dxa"/>
              <w:bottom w:w="22" w:type="dxa"/>
              <w:right w:w="28" w:type="dxa"/>
            </w:tcMar>
          </w:tcPr>
          <w:p w:rsidRPr="00460843" w:rsidR="00047EA6" w:rsidRDefault="00460843" w14:paraId="0AB203B7" w14:textId="77777777">
            <w:pPr>
              <w:pStyle w:val="p-table"/>
              <w:rPr>
                <w:rFonts w:ascii="Times New Roman" w:hAnsi="Times New Roman" w:cs="Times New Roman"/>
                <w:sz w:val="20"/>
              </w:rPr>
            </w:pPr>
            <w:r w:rsidRPr="00460843">
              <w:rPr>
                <w:rFonts w:ascii="Times New Roman" w:hAnsi="Times New Roman" w:cs="Times New Roman"/>
                <w:b/>
                <w:sz w:val="20"/>
              </w:rPr>
              <w:t>Einddatum</w:t>
            </w:r>
          </w:p>
        </w:tc>
      </w:tr>
      <w:tr w:rsidRPr="00460843" w:rsidR="00047EA6" w14:paraId="6C35F0EE"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7F2E8615" w14:textId="77777777">
            <w:pPr>
              <w:pStyle w:val="p-table"/>
              <w:rPr>
                <w:rFonts w:ascii="Times New Roman" w:hAnsi="Times New Roman" w:cs="Times New Roman"/>
                <w:sz w:val="20"/>
              </w:rPr>
            </w:pPr>
            <w:r w:rsidRPr="00460843">
              <w:rPr>
                <w:rFonts w:ascii="Times New Roman" w:hAnsi="Times New Roman" w:cs="Times New Roman"/>
                <w:sz w:val="20"/>
              </w:rPr>
              <w:t>Stichting Nederlands Veteraneninstituut (NLVi)</w:t>
            </w:r>
          </w:p>
        </w:tc>
        <w:tc>
          <w:tcPr>
            <w:tcW w:w="514" w:type="dxa"/>
            <w:tcMar>
              <w:top w:w="22" w:type="dxa"/>
              <w:left w:w="28" w:type="dxa"/>
              <w:bottom w:w="22" w:type="dxa"/>
              <w:right w:w="28" w:type="dxa"/>
            </w:tcMar>
            <w:vAlign w:val="bottom"/>
          </w:tcPr>
          <w:p w:rsidRPr="00460843" w:rsidR="00047EA6" w:rsidRDefault="00460843" w14:paraId="36DAD0AF" w14:textId="77777777">
            <w:pPr>
              <w:pStyle w:val="p-table"/>
              <w:jc w:val="right"/>
              <w:rPr>
                <w:rFonts w:ascii="Times New Roman" w:hAnsi="Times New Roman" w:cs="Times New Roman"/>
                <w:sz w:val="20"/>
              </w:rPr>
            </w:pPr>
            <w:r w:rsidRPr="00460843">
              <w:rPr>
                <w:rFonts w:ascii="Times New Roman" w:hAnsi="Times New Roman" w:cs="Times New Roman"/>
                <w:sz w:val="20"/>
              </w:rPr>
              <w:t>28.410</w:t>
            </w:r>
          </w:p>
        </w:tc>
        <w:tc>
          <w:tcPr>
            <w:tcW w:w="514" w:type="dxa"/>
            <w:tcMar>
              <w:top w:w="22" w:type="dxa"/>
              <w:left w:w="28" w:type="dxa"/>
              <w:bottom w:w="22" w:type="dxa"/>
              <w:right w:w="28" w:type="dxa"/>
            </w:tcMar>
            <w:vAlign w:val="bottom"/>
          </w:tcPr>
          <w:p w:rsidRPr="00460843" w:rsidR="00047EA6" w:rsidRDefault="00460843" w14:paraId="0384A990" w14:textId="77777777">
            <w:pPr>
              <w:pStyle w:val="p-table"/>
              <w:jc w:val="right"/>
              <w:rPr>
                <w:rFonts w:ascii="Times New Roman" w:hAnsi="Times New Roman" w:cs="Times New Roman"/>
                <w:sz w:val="20"/>
              </w:rPr>
            </w:pPr>
            <w:r w:rsidRPr="00460843">
              <w:rPr>
                <w:rFonts w:ascii="Times New Roman" w:hAnsi="Times New Roman" w:cs="Times New Roman"/>
                <w:sz w:val="20"/>
              </w:rPr>
              <w:t>35.098</w:t>
            </w:r>
          </w:p>
        </w:tc>
        <w:tc>
          <w:tcPr>
            <w:tcW w:w="551" w:type="dxa"/>
            <w:tcMar>
              <w:top w:w="22" w:type="dxa"/>
              <w:left w:w="28" w:type="dxa"/>
              <w:bottom w:w="22" w:type="dxa"/>
              <w:right w:w="28" w:type="dxa"/>
            </w:tcMar>
            <w:vAlign w:val="bottom"/>
          </w:tcPr>
          <w:p w:rsidRPr="00460843" w:rsidR="00047EA6" w:rsidRDefault="00460843" w14:paraId="1369A094" w14:textId="77777777">
            <w:pPr>
              <w:pStyle w:val="p-table"/>
              <w:jc w:val="right"/>
              <w:rPr>
                <w:rFonts w:ascii="Times New Roman" w:hAnsi="Times New Roman" w:cs="Times New Roman"/>
                <w:sz w:val="20"/>
              </w:rPr>
            </w:pPr>
            <w:r w:rsidRPr="00460843">
              <w:rPr>
                <w:rFonts w:ascii="Times New Roman" w:hAnsi="Times New Roman" w:cs="Times New Roman"/>
                <w:sz w:val="20"/>
              </w:rPr>
              <w:t>28.285</w:t>
            </w:r>
          </w:p>
        </w:tc>
        <w:tc>
          <w:tcPr>
            <w:tcW w:w="643" w:type="dxa"/>
            <w:tcMar>
              <w:top w:w="22" w:type="dxa"/>
              <w:left w:w="28" w:type="dxa"/>
              <w:bottom w:w="22" w:type="dxa"/>
              <w:right w:w="28" w:type="dxa"/>
            </w:tcMar>
            <w:vAlign w:val="bottom"/>
          </w:tcPr>
          <w:p w:rsidRPr="00460843" w:rsidR="00047EA6" w:rsidRDefault="00460843" w14:paraId="56420822" w14:textId="77777777">
            <w:pPr>
              <w:pStyle w:val="p-table"/>
              <w:jc w:val="right"/>
              <w:rPr>
                <w:rFonts w:ascii="Times New Roman" w:hAnsi="Times New Roman" w:cs="Times New Roman"/>
                <w:sz w:val="20"/>
              </w:rPr>
            </w:pPr>
            <w:r w:rsidRPr="00460843">
              <w:rPr>
                <w:rFonts w:ascii="Times New Roman" w:hAnsi="Times New Roman" w:cs="Times New Roman"/>
                <w:sz w:val="20"/>
              </w:rPr>
              <w:t>28.285</w:t>
            </w:r>
          </w:p>
        </w:tc>
        <w:tc>
          <w:tcPr>
            <w:tcW w:w="643" w:type="dxa"/>
            <w:tcMar>
              <w:top w:w="22" w:type="dxa"/>
              <w:left w:w="28" w:type="dxa"/>
              <w:bottom w:w="22" w:type="dxa"/>
              <w:right w:w="28" w:type="dxa"/>
            </w:tcMar>
            <w:vAlign w:val="bottom"/>
          </w:tcPr>
          <w:p w:rsidRPr="00460843" w:rsidR="00047EA6" w:rsidRDefault="00460843" w14:paraId="3E3EED4C" w14:textId="77777777">
            <w:pPr>
              <w:pStyle w:val="p-table"/>
              <w:jc w:val="right"/>
              <w:rPr>
                <w:rFonts w:ascii="Times New Roman" w:hAnsi="Times New Roman" w:cs="Times New Roman"/>
                <w:sz w:val="20"/>
              </w:rPr>
            </w:pPr>
            <w:r w:rsidRPr="00460843">
              <w:rPr>
                <w:rFonts w:ascii="Times New Roman" w:hAnsi="Times New Roman" w:cs="Times New Roman"/>
                <w:sz w:val="20"/>
              </w:rPr>
              <w:t>28.285</w:t>
            </w:r>
          </w:p>
        </w:tc>
        <w:tc>
          <w:tcPr>
            <w:tcW w:w="643" w:type="dxa"/>
            <w:tcMar>
              <w:top w:w="22" w:type="dxa"/>
              <w:left w:w="28" w:type="dxa"/>
              <w:bottom w:w="22" w:type="dxa"/>
              <w:right w:w="28" w:type="dxa"/>
            </w:tcMar>
            <w:vAlign w:val="bottom"/>
          </w:tcPr>
          <w:p w:rsidRPr="00460843" w:rsidR="00047EA6" w:rsidRDefault="00460843" w14:paraId="0F225A7F"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33F68477"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1344AA44"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4C44AECC"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01F29584"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525E8E6B"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108A71D3"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2A3D52B1" w14:textId="77777777">
            <w:pPr>
              <w:pStyle w:val="p-table"/>
              <w:jc w:val="right"/>
              <w:rPr>
                <w:rFonts w:ascii="Times New Roman" w:hAnsi="Times New Roman" w:cs="Times New Roman"/>
                <w:sz w:val="20"/>
              </w:rPr>
            </w:pPr>
            <w:r w:rsidRPr="00460843">
              <w:rPr>
                <w:rFonts w:ascii="Times New Roman" w:hAnsi="Times New Roman" w:cs="Times New Roman"/>
                <w:sz w:val="20"/>
              </w:rPr>
              <w:t>2026</w:t>
            </w:r>
          </w:p>
        </w:tc>
        <w:tc>
          <w:tcPr>
            <w:tcW w:w="459" w:type="dxa"/>
            <w:tcMar>
              <w:top w:w="22" w:type="dxa"/>
              <w:left w:w="28" w:type="dxa"/>
              <w:bottom w:w="22" w:type="dxa"/>
              <w:right w:w="28" w:type="dxa"/>
            </w:tcMar>
            <w:vAlign w:val="bottom"/>
          </w:tcPr>
          <w:p w:rsidRPr="00460843" w:rsidR="00047EA6" w:rsidRDefault="00460843" w14:paraId="0D9A1C22" w14:textId="77777777">
            <w:pPr>
              <w:pStyle w:val="p-table"/>
              <w:jc w:val="right"/>
              <w:rPr>
                <w:rFonts w:ascii="Times New Roman" w:hAnsi="Times New Roman" w:cs="Times New Roman"/>
                <w:sz w:val="20"/>
              </w:rPr>
            </w:pPr>
            <w:r w:rsidRPr="00460843">
              <w:rPr>
                <w:rFonts w:ascii="Times New Roman" w:hAnsi="Times New Roman" w:cs="Times New Roman"/>
                <w:sz w:val="20"/>
              </w:rPr>
              <w:t>2026</w:t>
            </w:r>
          </w:p>
        </w:tc>
      </w:tr>
      <w:tr w:rsidRPr="00460843" w:rsidR="00047EA6" w14:paraId="0EB9C0EC"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6C68DD95" w14:textId="77777777">
            <w:pPr>
              <w:pStyle w:val="p-table"/>
              <w:rPr>
                <w:rFonts w:ascii="Times New Roman" w:hAnsi="Times New Roman" w:cs="Times New Roman"/>
                <w:sz w:val="20"/>
              </w:rPr>
            </w:pPr>
            <w:r w:rsidRPr="00460843">
              <w:rPr>
                <w:rFonts w:ascii="Times New Roman" w:hAnsi="Times New Roman" w:cs="Times New Roman"/>
                <w:sz w:val="20"/>
              </w:rPr>
              <w:t>Nationaal Comité Herdenking Capitulatie 1945 Wageningen</w:t>
            </w:r>
          </w:p>
        </w:tc>
        <w:tc>
          <w:tcPr>
            <w:tcW w:w="514" w:type="dxa"/>
            <w:tcMar>
              <w:top w:w="22" w:type="dxa"/>
              <w:left w:w="28" w:type="dxa"/>
              <w:bottom w:w="22" w:type="dxa"/>
              <w:right w:w="28" w:type="dxa"/>
            </w:tcMar>
            <w:vAlign w:val="bottom"/>
          </w:tcPr>
          <w:p w:rsidRPr="00460843" w:rsidR="00047EA6" w:rsidRDefault="00460843" w14:paraId="0E09988A"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514" w:type="dxa"/>
            <w:tcMar>
              <w:top w:w="22" w:type="dxa"/>
              <w:left w:w="28" w:type="dxa"/>
              <w:bottom w:w="22" w:type="dxa"/>
              <w:right w:w="28" w:type="dxa"/>
            </w:tcMar>
            <w:vAlign w:val="bottom"/>
          </w:tcPr>
          <w:p w:rsidRPr="00460843" w:rsidR="00047EA6" w:rsidRDefault="00460843" w14:paraId="212D9FE8"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551" w:type="dxa"/>
            <w:tcMar>
              <w:top w:w="22" w:type="dxa"/>
              <w:left w:w="28" w:type="dxa"/>
              <w:bottom w:w="22" w:type="dxa"/>
              <w:right w:w="28" w:type="dxa"/>
            </w:tcMar>
            <w:vAlign w:val="bottom"/>
          </w:tcPr>
          <w:p w:rsidRPr="00460843" w:rsidR="00047EA6" w:rsidRDefault="00460843" w14:paraId="6E5C3C7A"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6389132C" w14:textId="77777777">
            <w:pPr>
              <w:pStyle w:val="p-table"/>
              <w:jc w:val="right"/>
              <w:rPr>
                <w:rFonts w:ascii="Times New Roman" w:hAnsi="Times New Roman" w:cs="Times New Roman"/>
                <w:sz w:val="20"/>
              </w:rPr>
            </w:pPr>
            <w:r w:rsidRPr="00460843">
              <w:rPr>
                <w:rFonts w:ascii="Times New Roman" w:hAnsi="Times New Roman" w:cs="Times New Roman"/>
                <w:sz w:val="20"/>
              </w:rPr>
              <w:t>50</w:t>
            </w:r>
          </w:p>
        </w:tc>
        <w:tc>
          <w:tcPr>
            <w:tcW w:w="643" w:type="dxa"/>
            <w:tcMar>
              <w:top w:w="22" w:type="dxa"/>
              <w:left w:w="28" w:type="dxa"/>
              <w:bottom w:w="22" w:type="dxa"/>
              <w:right w:w="28" w:type="dxa"/>
            </w:tcMar>
            <w:vAlign w:val="bottom"/>
          </w:tcPr>
          <w:p w:rsidRPr="00460843" w:rsidR="00047EA6" w:rsidRDefault="00460843" w14:paraId="1CB16CC2"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643" w:type="dxa"/>
            <w:tcMar>
              <w:top w:w="22" w:type="dxa"/>
              <w:left w:w="28" w:type="dxa"/>
              <w:bottom w:w="22" w:type="dxa"/>
              <w:right w:w="28" w:type="dxa"/>
            </w:tcMar>
            <w:vAlign w:val="bottom"/>
          </w:tcPr>
          <w:p w:rsidRPr="00460843" w:rsidR="00047EA6" w:rsidRDefault="00460843" w14:paraId="5DA605EC"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459" w:type="dxa"/>
            <w:tcMar>
              <w:top w:w="22" w:type="dxa"/>
              <w:left w:w="28" w:type="dxa"/>
              <w:bottom w:w="22" w:type="dxa"/>
              <w:right w:w="28" w:type="dxa"/>
            </w:tcMar>
            <w:vAlign w:val="bottom"/>
          </w:tcPr>
          <w:p w:rsidRPr="00460843" w:rsidR="00047EA6" w:rsidRDefault="00460843" w14:paraId="453E1875"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vAlign w:val="bottom"/>
          </w:tcPr>
          <w:p w:rsidRPr="00460843" w:rsidR="00047EA6" w:rsidRDefault="00460843" w14:paraId="7A3D25A7"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vAlign w:val="bottom"/>
          </w:tcPr>
          <w:p w:rsidRPr="00460843" w:rsidR="00047EA6" w:rsidRDefault="00460843" w14:paraId="16DA801D"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551" w:type="dxa"/>
            <w:tcMar>
              <w:top w:w="22" w:type="dxa"/>
              <w:left w:w="28" w:type="dxa"/>
              <w:bottom w:w="22" w:type="dxa"/>
              <w:right w:w="28" w:type="dxa"/>
            </w:tcMar>
            <w:vAlign w:val="bottom"/>
          </w:tcPr>
          <w:p w:rsidRPr="00460843" w:rsidR="00047EA6" w:rsidRDefault="00460843" w14:paraId="5771A988"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643" w:type="dxa"/>
            <w:tcMar>
              <w:top w:w="22" w:type="dxa"/>
              <w:left w:w="28" w:type="dxa"/>
              <w:bottom w:w="22" w:type="dxa"/>
              <w:right w:w="28" w:type="dxa"/>
            </w:tcMar>
            <w:vAlign w:val="bottom"/>
          </w:tcPr>
          <w:p w:rsidRPr="00460843" w:rsidR="00047EA6" w:rsidRDefault="00460843" w14:paraId="3E81ADCF" w14:textId="77777777">
            <w:pPr>
              <w:pStyle w:val="p-table"/>
              <w:rPr>
                <w:rFonts w:ascii="Times New Roman" w:hAnsi="Times New Roman" w:cs="Times New Roman"/>
                <w:sz w:val="20"/>
              </w:rPr>
            </w:pPr>
            <w:r w:rsidRPr="00460843">
              <w:rPr>
                <w:rFonts w:ascii="Times New Roman" w:hAnsi="Times New Roman" w:cs="Times New Roman"/>
                <w:sz w:val="20"/>
              </w:rPr>
              <w:t>incidentele ophoging i.v.m. 80 jaar vrijheid</w:t>
            </w:r>
          </w:p>
        </w:tc>
        <w:tc>
          <w:tcPr>
            <w:tcW w:w="459" w:type="dxa"/>
            <w:tcMar>
              <w:top w:w="22" w:type="dxa"/>
              <w:left w:w="28" w:type="dxa"/>
              <w:bottom w:w="22" w:type="dxa"/>
              <w:right w:w="28" w:type="dxa"/>
            </w:tcMar>
            <w:vAlign w:val="bottom"/>
          </w:tcPr>
          <w:p w:rsidRPr="00460843" w:rsidR="00047EA6" w:rsidRDefault="00460843" w14:paraId="0FF5AB27" w14:textId="77777777">
            <w:pPr>
              <w:pStyle w:val="p-table"/>
              <w:jc w:val="right"/>
              <w:rPr>
                <w:rFonts w:ascii="Times New Roman" w:hAnsi="Times New Roman" w:cs="Times New Roman"/>
                <w:sz w:val="20"/>
              </w:rPr>
            </w:pPr>
            <w:r w:rsidRPr="00460843">
              <w:rPr>
                <w:rFonts w:ascii="Times New Roman" w:hAnsi="Times New Roman" w:cs="Times New Roman"/>
                <w:sz w:val="20"/>
              </w:rPr>
              <w:t>2021</w:t>
            </w:r>
          </w:p>
        </w:tc>
        <w:tc>
          <w:tcPr>
            <w:tcW w:w="551" w:type="dxa"/>
            <w:tcMar>
              <w:top w:w="22" w:type="dxa"/>
              <w:left w:w="28" w:type="dxa"/>
              <w:bottom w:w="22" w:type="dxa"/>
              <w:right w:w="28" w:type="dxa"/>
            </w:tcMar>
            <w:vAlign w:val="bottom"/>
          </w:tcPr>
          <w:p w:rsidRPr="00460843" w:rsidR="00047EA6" w:rsidRDefault="00460843" w14:paraId="5EB3BF8C" w14:textId="77777777">
            <w:pPr>
              <w:pStyle w:val="p-table"/>
              <w:jc w:val="right"/>
              <w:rPr>
                <w:rFonts w:ascii="Times New Roman" w:hAnsi="Times New Roman" w:cs="Times New Roman"/>
                <w:sz w:val="20"/>
              </w:rPr>
            </w:pPr>
            <w:r w:rsidRPr="00460843">
              <w:rPr>
                <w:rFonts w:ascii="Times New Roman" w:hAnsi="Times New Roman" w:cs="Times New Roman"/>
                <w:sz w:val="20"/>
              </w:rPr>
              <w:t>2026</w:t>
            </w:r>
          </w:p>
        </w:tc>
        <w:tc>
          <w:tcPr>
            <w:tcW w:w="459" w:type="dxa"/>
            <w:tcMar>
              <w:top w:w="22" w:type="dxa"/>
              <w:left w:w="28" w:type="dxa"/>
              <w:bottom w:w="22" w:type="dxa"/>
              <w:right w:w="28" w:type="dxa"/>
            </w:tcMar>
            <w:vAlign w:val="bottom"/>
          </w:tcPr>
          <w:p w:rsidRPr="00460843" w:rsidR="00047EA6" w:rsidRDefault="00460843" w14:paraId="30C84988" w14:textId="77777777">
            <w:pPr>
              <w:pStyle w:val="p-table"/>
              <w:jc w:val="right"/>
              <w:rPr>
                <w:rFonts w:ascii="Times New Roman" w:hAnsi="Times New Roman" w:cs="Times New Roman"/>
                <w:sz w:val="20"/>
              </w:rPr>
            </w:pPr>
            <w:r w:rsidRPr="00460843">
              <w:rPr>
                <w:rFonts w:ascii="Times New Roman" w:hAnsi="Times New Roman" w:cs="Times New Roman"/>
                <w:sz w:val="20"/>
              </w:rPr>
              <w:t>2026</w:t>
            </w:r>
          </w:p>
        </w:tc>
      </w:tr>
      <w:tr w:rsidRPr="00460843" w:rsidR="00047EA6" w14:paraId="7F9F4E91"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072AE166" w14:textId="77777777">
            <w:pPr>
              <w:pStyle w:val="p-table"/>
              <w:rPr>
                <w:rFonts w:ascii="Times New Roman" w:hAnsi="Times New Roman" w:cs="Times New Roman"/>
                <w:sz w:val="20"/>
              </w:rPr>
            </w:pPr>
            <w:r w:rsidRPr="00460843">
              <w:rPr>
                <w:rFonts w:ascii="Times New Roman" w:hAnsi="Times New Roman" w:cs="Times New Roman"/>
                <w:sz w:val="20"/>
              </w:rPr>
              <w:t>Stichting Veteranen Platform (VP)</w:t>
            </w:r>
          </w:p>
        </w:tc>
        <w:tc>
          <w:tcPr>
            <w:tcW w:w="514" w:type="dxa"/>
            <w:tcMar>
              <w:top w:w="22" w:type="dxa"/>
              <w:left w:w="28" w:type="dxa"/>
              <w:bottom w:w="22" w:type="dxa"/>
              <w:right w:w="28" w:type="dxa"/>
            </w:tcMar>
            <w:vAlign w:val="bottom"/>
          </w:tcPr>
          <w:p w:rsidRPr="00460843" w:rsidR="00047EA6" w:rsidRDefault="00460843" w14:paraId="1315BA5C" w14:textId="77777777">
            <w:pPr>
              <w:pStyle w:val="p-table"/>
              <w:jc w:val="right"/>
              <w:rPr>
                <w:rFonts w:ascii="Times New Roman" w:hAnsi="Times New Roman" w:cs="Times New Roman"/>
                <w:sz w:val="20"/>
              </w:rPr>
            </w:pPr>
            <w:r w:rsidRPr="00460843">
              <w:rPr>
                <w:rFonts w:ascii="Times New Roman" w:hAnsi="Times New Roman" w:cs="Times New Roman"/>
                <w:sz w:val="20"/>
              </w:rPr>
              <w:t>245</w:t>
            </w:r>
          </w:p>
        </w:tc>
        <w:tc>
          <w:tcPr>
            <w:tcW w:w="514" w:type="dxa"/>
            <w:tcMar>
              <w:top w:w="22" w:type="dxa"/>
              <w:left w:w="28" w:type="dxa"/>
              <w:bottom w:w="22" w:type="dxa"/>
              <w:right w:w="28" w:type="dxa"/>
            </w:tcMar>
            <w:vAlign w:val="bottom"/>
          </w:tcPr>
          <w:p w:rsidRPr="00460843" w:rsidR="00047EA6" w:rsidRDefault="00460843" w14:paraId="439B06A8" w14:textId="77777777">
            <w:pPr>
              <w:pStyle w:val="p-table"/>
              <w:jc w:val="right"/>
              <w:rPr>
                <w:rFonts w:ascii="Times New Roman" w:hAnsi="Times New Roman" w:cs="Times New Roman"/>
                <w:sz w:val="20"/>
              </w:rPr>
            </w:pPr>
            <w:r w:rsidRPr="00460843">
              <w:rPr>
                <w:rFonts w:ascii="Times New Roman" w:hAnsi="Times New Roman" w:cs="Times New Roman"/>
                <w:sz w:val="20"/>
              </w:rPr>
              <w:t>285</w:t>
            </w:r>
          </w:p>
        </w:tc>
        <w:tc>
          <w:tcPr>
            <w:tcW w:w="551" w:type="dxa"/>
            <w:tcMar>
              <w:top w:w="22" w:type="dxa"/>
              <w:left w:w="28" w:type="dxa"/>
              <w:bottom w:w="22" w:type="dxa"/>
              <w:right w:w="28" w:type="dxa"/>
            </w:tcMar>
            <w:vAlign w:val="bottom"/>
          </w:tcPr>
          <w:p w:rsidRPr="00460843" w:rsidR="00047EA6" w:rsidRDefault="00460843" w14:paraId="2D5B2D74" w14:textId="77777777">
            <w:pPr>
              <w:pStyle w:val="p-table"/>
              <w:jc w:val="right"/>
              <w:rPr>
                <w:rFonts w:ascii="Times New Roman" w:hAnsi="Times New Roman" w:cs="Times New Roman"/>
                <w:sz w:val="20"/>
              </w:rPr>
            </w:pPr>
            <w:r w:rsidRPr="00460843">
              <w:rPr>
                <w:rFonts w:ascii="Times New Roman" w:hAnsi="Times New Roman" w:cs="Times New Roman"/>
                <w:sz w:val="20"/>
              </w:rPr>
              <w:t>366</w:t>
            </w:r>
          </w:p>
        </w:tc>
        <w:tc>
          <w:tcPr>
            <w:tcW w:w="643" w:type="dxa"/>
            <w:tcMar>
              <w:top w:w="22" w:type="dxa"/>
              <w:left w:w="28" w:type="dxa"/>
              <w:bottom w:w="22" w:type="dxa"/>
              <w:right w:w="28" w:type="dxa"/>
            </w:tcMar>
            <w:vAlign w:val="bottom"/>
          </w:tcPr>
          <w:p w:rsidRPr="00460843" w:rsidR="00047EA6" w:rsidRDefault="00460843" w14:paraId="1DEB8D7D" w14:textId="77777777">
            <w:pPr>
              <w:pStyle w:val="p-table"/>
              <w:jc w:val="right"/>
              <w:rPr>
                <w:rFonts w:ascii="Times New Roman" w:hAnsi="Times New Roman" w:cs="Times New Roman"/>
                <w:sz w:val="20"/>
              </w:rPr>
            </w:pPr>
            <w:r w:rsidRPr="00460843">
              <w:rPr>
                <w:rFonts w:ascii="Times New Roman" w:hAnsi="Times New Roman" w:cs="Times New Roman"/>
                <w:sz w:val="20"/>
              </w:rPr>
              <w:t>489</w:t>
            </w:r>
          </w:p>
        </w:tc>
        <w:tc>
          <w:tcPr>
            <w:tcW w:w="643" w:type="dxa"/>
            <w:tcMar>
              <w:top w:w="22" w:type="dxa"/>
              <w:left w:w="28" w:type="dxa"/>
              <w:bottom w:w="22" w:type="dxa"/>
              <w:right w:w="28" w:type="dxa"/>
            </w:tcMar>
            <w:vAlign w:val="bottom"/>
          </w:tcPr>
          <w:p w:rsidRPr="00460843" w:rsidR="00047EA6" w:rsidRDefault="00460843" w14:paraId="709FBFC9" w14:textId="77777777">
            <w:pPr>
              <w:pStyle w:val="p-table"/>
              <w:jc w:val="right"/>
              <w:rPr>
                <w:rFonts w:ascii="Times New Roman" w:hAnsi="Times New Roman" w:cs="Times New Roman"/>
                <w:sz w:val="20"/>
              </w:rPr>
            </w:pPr>
            <w:r w:rsidRPr="00460843">
              <w:rPr>
                <w:rFonts w:ascii="Times New Roman" w:hAnsi="Times New Roman" w:cs="Times New Roman"/>
                <w:sz w:val="20"/>
              </w:rPr>
              <w:t>489</w:t>
            </w:r>
          </w:p>
        </w:tc>
        <w:tc>
          <w:tcPr>
            <w:tcW w:w="643" w:type="dxa"/>
            <w:tcMar>
              <w:top w:w="22" w:type="dxa"/>
              <w:left w:w="28" w:type="dxa"/>
              <w:bottom w:w="22" w:type="dxa"/>
              <w:right w:w="28" w:type="dxa"/>
            </w:tcMar>
            <w:vAlign w:val="bottom"/>
          </w:tcPr>
          <w:p w:rsidRPr="00460843" w:rsidR="00047EA6" w:rsidRDefault="00460843" w14:paraId="3B8D77E2"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3D3CE84D"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64A8AB96"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35CB7CA0"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5A78C583"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663E260D"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7946BD66"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29DCFBD9"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1DB68F2C"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1FFB9B61"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1D960ABD" w14:textId="77777777">
            <w:pPr>
              <w:pStyle w:val="p-table"/>
              <w:rPr>
                <w:rFonts w:ascii="Times New Roman" w:hAnsi="Times New Roman" w:cs="Times New Roman"/>
                <w:sz w:val="20"/>
              </w:rPr>
            </w:pPr>
            <w:r w:rsidRPr="00460843">
              <w:rPr>
                <w:rFonts w:ascii="Times New Roman" w:hAnsi="Times New Roman" w:cs="Times New Roman"/>
                <w:sz w:val="20"/>
              </w:rPr>
              <w:t>Stichting Koninklijke Defensiemusea</w:t>
            </w:r>
          </w:p>
        </w:tc>
        <w:tc>
          <w:tcPr>
            <w:tcW w:w="514" w:type="dxa"/>
            <w:tcMar>
              <w:top w:w="22" w:type="dxa"/>
              <w:left w:w="28" w:type="dxa"/>
              <w:bottom w:w="22" w:type="dxa"/>
              <w:right w:w="28" w:type="dxa"/>
            </w:tcMar>
            <w:vAlign w:val="bottom"/>
          </w:tcPr>
          <w:p w:rsidRPr="00460843" w:rsidR="00047EA6" w:rsidRDefault="00460843" w14:paraId="2026A418" w14:textId="77777777">
            <w:pPr>
              <w:pStyle w:val="p-table"/>
              <w:jc w:val="right"/>
              <w:rPr>
                <w:rFonts w:ascii="Times New Roman" w:hAnsi="Times New Roman" w:cs="Times New Roman"/>
                <w:sz w:val="20"/>
              </w:rPr>
            </w:pPr>
            <w:r w:rsidRPr="00460843">
              <w:rPr>
                <w:rFonts w:ascii="Times New Roman" w:hAnsi="Times New Roman" w:cs="Times New Roman"/>
                <w:sz w:val="20"/>
              </w:rPr>
              <w:t>18.184</w:t>
            </w:r>
          </w:p>
        </w:tc>
        <w:tc>
          <w:tcPr>
            <w:tcW w:w="514" w:type="dxa"/>
            <w:tcMar>
              <w:top w:w="22" w:type="dxa"/>
              <w:left w:w="28" w:type="dxa"/>
              <w:bottom w:w="22" w:type="dxa"/>
              <w:right w:w="28" w:type="dxa"/>
            </w:tcMar>
            <w:vAlign w:val="bottom"/>
          </w:tcPr>
          <w:p w:rsidRPr="00460843" w:rsidR="00047EA6" w:rsidRDefault="00460843" w14:paraId="0571DF60" w14:textId="77777777">
            <w:pPr>
              <w:pStyle w:val="p-table"/>
              <w:jc w:val="right"/>
              <w:rPr>
                <w:rFonts w:ascii="Times New Roman" w:hAnsi="Times New Roman" w:cs="Times New Roman"/>
                <w:sz w:val="20"/>
              </w:rPr>
            </w:pPr>
            <w:r w:rsidRPr="00460843">
              <w:rPr>
                <w:rFonts w:ascii="Times New Roman" w:hAnsi="Times New Roman" w:cs="Times New Roman"/>
                <w:sz w:val="20"/>
              </w:rPr>
              <w:t>18.940</w:t>
            </w:r>
          </w:p>
        </w:tc>
        <w:tc>
          <w:tcPr>
            <w:tcW w:w="551" w:type="dxa"/>
            <w:tcMar>
              <w:top w:w="22" w:type="dxa"/>
              <w:left w:w="28" w:type="dxa"/>
              <w:bottom w:w="22" w:type="dxa"/>
              <w:right w:w="28" w:type="dxa"/>
            </w:tcMar>
            <w:vAlign w:val="bottom"/>
          </w:tcPr>
          <w:p w:rsidRPr="00460843" w:rsidR="00047EA6" w:rsidRDefault="00460843" w14:paraId="7C931141" w14:textId="77777777">
            <w:pPr>
              <w:pStyle w:val="p-table"/>
              <w:jc w:val="right"/>
              <w:rPr>
                <w:rFonts w:ascii="Times New Roman" w:hAnsi="Times New Roman" w:cs="Times New Roman"/>
                <w:sz w:val="20"/>
              </w:rPr>
            </w:pPr>
            <w:r w:rsidRPr="00460843">
              <w:rPr>
                <w:rFonts w:ascii="Times New Roman" w:hAnsi="Times New Roman" w:cs="Times New Roman"/>
                <w:sz w:val="20"/>
              </w:rPr>
              <w:t>19.817</w:t>
            </w:r>
          </w:p>
        </w:tc>
        <w:tc>
          <w:tcPr>
            <w:tcW w:w="643" w:type="dxa"/>
            <w:tcMar>
              <w:top w:w="22" w:type="dxa"/>
              <w:left w:w="28" w:type="dxa"/>
              <w:bottom w:w="22" w:type="dxa"/>
              <w:right w:w="28" w:type="dxa"/>
            </w:tcMar>
            <w:vAlign w:val="bottom"/>
          </w:tcPr>
          <w:p w:rsidRPr="00460843" w:rsidR="00047EA6" w:rsidRDefault="00460843" w14:paraId="3109F156" w14:textId="77777777">
            <w:pPr>
              <w:pStyle w:val="p-table"/>
              <w:jc w:val="right"/>
              <w:rPr>
                <w:rFonts w:ascii="Times New Roman" w:hAnsi="Times New Roman" w:cs="Times New Roman"/>
                <w:sz w:val="20"/>
              </w:rPr>
            </w:pPr>
            <w:r w:rsidRPr="00460843">
              <w:rPr>
                <w:rFonts w:ascii="Times New Roman" w:hAnsi="Times New Roman" w:cs="Times New Roman"/>
                <w:sz w:val="20"/>
              </w:rPr>
              <w:t>19.817</w:t>
            </w:r>
          </w:p>
        </w:tc>
        <w:tc>
          <w:tcPr>
            <w:tcW w:w="643" w:type="dxa"/>
            <w:tcMar>
              <w:top w:w="22" w:type="dxa"/>
              <w:left w:w="28" w:type="dxa"/>
              <w:bottom w:w="22" w:type="dxa"/>
              <w:right w:w="28" w:type="dxa"/>
            </w:tcMar>
            <w:vAlign w:val="bottom"/>
          </w:tcPr>
          <w:p w:rsidRPr="00460843" w:rsidR="00047EA6" w:rsidRDefault="00460843" w14:paraId="657C3A7F" w14:textId="77777777">
            <w:pPr>
              <w:pStyle w:val="p-table"/>
              <w:jc w:val="right"/>
              <w:rPr>
                <w:rFonts w:ascii="Times New Roman" w:hAnsi="Times New Roman" w:cs="Times New Roman"/>
                <w:sz w:val="20"/>
              </w:rPr>
            </w:pPr>
            <w:r w:rsidRPr="00460843">
              <w:rPr>
                <w:rFonts w:ascii="Times New Roman" w:hAnsi="Times New Roman" w:cs="Times New Roman"/>
                <w:sz w:val="20"/>
              </w:rPr>
              <w:t>19.817</w:t>
            </w:r>
          </w:p>
        </w:tc>
        <w:tc>
          <w:tcPr>
            <w:tcW w:w="643" w:type="dxa"/>
            <w:tcMar>
              <w:top w:w="22" w:type="dxa"/>
              <w:left w:w="28" w:type="dxa"/>
              <w:bottom w:w="22" w:type="dxa"/>
              <w:right w:w="28" w:type="dxa"/>
            </w:tcMar>
            <w:vAlign w:val="bottom"/>
          </w:tcPr>
          <w:p w:rsidRPr="00460843" w:rsidR="00047EA6" w:rsidRDefault="00460843" w14:paraId="69DCF433"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5C912F1A"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48C8EBD6"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5F0C4017"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740399E7"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4934342B"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72C23C32" w14:textId="77777777">
            <w:pPr>
              <w:pStyle w:val="p-table"/>
              <w:jc w:val="right"/>
              <w:rPr>
                <w:rFonts w:ascii="Times New Roman" w:hAnsi="Times New Roman" w:cs="Times New Roman"/>
                <w:sz w:val="20"/>
              </w:rPr>
            </w:pPr>
            <w:r w:rsidRPr="00460843">
              <w:rPr>
                <w:rFonts w:ascii="Times New Roman" w:hAnsi="Times New Roman" w:cs="Times New Roman"/>
                <w:sz w:val="20"/>
              </w:rPr>
              <w:t>2019</w:t>
            </w:r>
          </w:p>
        </w:tc>
        <w:tc>
          <w:tcPr>
            <w:tcW w:w="551" w:type="dxa"/>
            <w:tcMar>
              <w:top w:w="22" w:type="dxa"/>
              <w:left w:w="28" w:type="dxa"/>
              <w:bottom w:w="22" w:type="dxa"/>
              <w:right w:w="28" w:type="dxa"/>
            </w:tcMar>
            <w:vAlign w:val="bottom"/>
          </w:tcPr>
          <w:p w:rsidRPr="00460843" w:rsidR="00047EA6" w:rsidRDefault="00460843" w14:paraId="208C3D8E" w14:textId="77777777">
            <w:pPr>
              <w:pStyle w:val="p-table"/>
              <w:jc w:val="right"/>
              <w:rPr>
                <w:rFonts w:ascii="Times New Roman" w:hAnsi="Times New Roman" w:cs="Times New Roman"/>
                <w:sz w:val="20"/>
              </w:rPr>
            </w:pPr>
            <w:r w:rsidRPr="00460843">
              <w:rPr>
                <w:rFonts w:ascii="Times New Roman" w:hAnsi="Times New Roman" w:cs="Times New Roman"/>
                <w:sz w:val="20"/>
              </w:rPr>
              <w:t>2025</w:t>
            </w:r>
          </w:p>
        </w:tc>
        <w:tc>
          <w:tcPr>
            <w:tcW w:w="459" w:type="dxa"/>
            <w:tcMar>
              <w:top w:w="22" w:type="dxa"/>
              <w:left w:w="28" w:type="dxa"/>
              <w:bottom w:w="22" w:type="dxa"/>
              <w:right w:w="28" w:type="dxa"/>
            </w:tcMar>
            <w:vAlign w:val="bottom"/>
          </w:tcPr>
          <w:p w:rsidRPr="00460843" w:rsidR="00047EA6" w:rsidRDefault="00460843" w14:paraId="3F223FEF" w14:textId="77777777">
            <w:pPr>
              <w:pStyle w:val="p-table"/>
              <w:jc w:val="right"/>
              <w:rPr>
                <w:rFonts w:ascii="Times New Roman" w:hAnsi="Times New Roman" w:cs="Times New Roman"/>
                <w:sz w:val="20"/>
              </w:rPr>
            </w:pPr>
            <w:r w:rsidRPr="00460843">
              <w:rPr>
                <w:rFonts w:ascii="Times New Roman" w:hAnsi="Times New Roman" w:cs="Times New Roman"/>
                <w:sz w:val="20"/>
              </w:rPr>
              <w:t>2025</w:t>
            </w:r>
          </w:p>
        </w:tc>
      </w:tr>
      <w:tr w:rsidRPr="00460843" w:rsidR="00047EA6" w14:paraId="68860E87"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12848CC4" w14:textId="77777777">
            <w:pPr>
              <w:pStyle w:val="p-table"/>
              <w:rPr>
                <w:rFonts w:ascii="Times New Roman" w:hAnsi="Times New Roman" w:cs="Times New Roman"/>
                <w:sz w:val="20"/>
              </w:rPr>
            </w:pPr>
            <w:r w:rsidRPr="00460843">
              <w:rPr>
                <w:rFonts w:ascii="Times New Roman" w:hAnsi="Times New Roman" w:cs="Times New Roman"/>
                <w:sz w:val="20"/>
              </w:rPr>
              <w:t>Stichting Nationale Taptoe</w:t>
            </w:r>
          </w:p>
        </w:tc>
        <w:tc>
          <w:tcPr>
            <w:tcW w:w="514" w:type="dxa"/>
            <w:tcMar>
              <w:top w:w="22" w:type="dxa"/>
              <w:left w:w="28" w:type="dxa"/>
              <w:bottom w:w="22" w:type="dxa"/>
              <w:right w:w="28" w:type="dxa"/>
            </w:tcMar>
            <w:vAlign w:val="bottom"/>
          </w:tcPr>
          <w:p w:rsidRPr="00460843" w:rsidR="00047EA6" w:rsidRDefault="00460843" w14:paraId="0218FB59" w14:textId="77777777">
            <w:pPr>
              <w:pStyle w:val="p-table"/>
              <w:jc w:val="right"/>
              <w:rPr>
                <w:rFonts w:ascii="Times New Roman" w:hAnsi="Times New Roman" w:cs="Times New Roman"/>
                <w:sz w:val="20"/>
              </w:rPr>
            </w:pPr>
            <w:r w:rsidRPr="00460843">
              <w:rPr>
                <w:rFonts w:ascii="Times New Roman" w:hAnsi="Times New Roman" w:cs="Times New Roman"/>
                <w:sz w:val="20"/>
              </w:rPr>
              <w:t>322</w:t>
            </w:r>
          </w:p>
        </w:tc>
        <w:tc>
          <w:tcPr>
            <w:tcW w:w="514" w:type="dxa"/>
            <w:tcMar>
              <w:top w:w="22" w:type="dxa"/>
              <w:left w:w="28" w:type="dxa"/>
              <w:bottom w:w="22" w:type="dxa"/>
              <w:right w:w="28" w:type="dxa"/>
            </w:tcMar>
            <w:vAlign w:val="bottom"/>
          </w:tcPr>
          <w:p w:rsidRPr="00460843" w:rsidR="00047EA6" w:rsidRDefault="00460843" w14:paraId="136F2508" w14:textId="77777777">
            <w:pPr>
              <w:pStyle w:val="p-table"/>
              <w:jc w:val="right"/>
              <w:rPr>
                <w:rFonts w:ascii="Times New Roman" w:hAnsi="Times New Roman" w:cs="Times New Roman"/>
                <w:sz w:val="20"/>
              </w:rPr>
            </w:pPr>
            <w:r w:rsidRPr="00460843">
              <w:rPr>
                <w:rFonts w:ascii="Times New Roman" w:hAnsi="Times New Roman" w:cs="Times New Roman"/>
                <w:sz w:val="20"/>
              </w:rPr>
              <w:t>346</w:t>
            </w:r>
          </w:p>
        </w:tc>
        <w:tc>
          <w:tcPr>
            <w:tcW w:w="551" w:type="dxa"/>
            <w:tcMar>
              <w:top w:w="22" w:type="dxa"/>
              <w:left w:w="28" w:type="dxa"/>
              <w:bottom w:w="22" w:type="dxa"/>
              <w:right w:w="28" w:type="dxa"/>
            </w:tcMar>
            <w:vAlign w:val="bottom"/>
          </w:tcPr>
          <w:p w:rsidRPr="00460843" w:rsidR="00047EA6" w:rsidRDefault="00460843" w14:paraId="29EC5104" w14:textId="77777777">
            <w:pPr>
              <w:pStyle w:val="p-table"/>
              <w:jc w:val="right"/>
              <w:rPr>
                <w:rFonts w:ascii="Times New Roman" w:hAnsi="Times New Roman" w:cs="Times New Roman"/>
                <w:sz w:val="20"/>
              </w:rPr>
            </w:pPr>
            <w:r w:rsidRPr="00460843">
              <w:rPr>
                <w:rFonts w:ascii="Times New Roman" w:hAnsi="Times New Roman" w:cs="Times New Roman"/>
                <w:sz w:val="20"/>
              </w:rPr>
              <w:t>322</w:t>
            </w:r>
          </w:p>
        </w:tc>
        <w:tc>
          <w:tcPr>
            <w:tcW w:w="643" w:type="dxa"/>
            <w:tcMar>
              <w:top w:w="22" w:type="dxa"/>
              <w:left w:w="28" w:type="dxa"/>
              <w:bottom w:w="22" w:type="dxa"/>
              <w:right w:w="28" w:type="dxa"/>
            </w:tcMar>
            <w:vAlign w:val="bottom"/>
          </w:tcPr>
          <w:p w:rsidRPr="00460843" w:rsidR="00047EA6" w:rsidRDefault="00460843" w14:paraId="69ECDE44" w14:textId="77777777">
            <w:pPr>
              <w:pStyle w:val="p-table"/>
              <w:jc w:val="right"/>
              <w:rPr>
                <w:rFonts w:ascii="Times New Roman" w:hAnsi="Times New Roman" w:cs="Times New Roman"/>
                <w:sz w:val="20"/>
              </w:rPr>
            </w:pPr>
            <w:r w:rsidRPr="00460843">
              <w:rPr>
                <w:rFonts w:ascii="Times New Roman" w:hAnsi="Times New Roman" w:cs="Times New Roman"/>
                <w:sz w:val="20"/>
              </w:rPr>
              <w:t>460</w:t>
            </w:r>
          </w:p>
        </w:tc>
        <w:tc>
          <w:tcPr>
            <w:tcW w:w="643" w:type="dxa"/>
            <w:tcMar>
              <w:top w:w="22" w:type="dxa"/>
              <w:left w:w="28" w:type="dxa"/>
              <w:bottom w:w="22" w:type="dxa"/>
              <w:right w:w="28" w:type="dxa"/>
            </w:tcMar>
            <w:vAlign w:val="bottom"/>
          </w:tcPr>
          <w:p w:rsidRPr="00460843" w:rsidR="00047EA6" w:rsidRDefault="00460843" w14:paraId="3F17D269" w14:textId="77777777">
            <w:pPr>
              <w:pStyle w:val="p-table"/>
              <w:jc w:val="right"/>
              <w:rPr>
                <w:rFonts w:ascii="Times New Roman" w:hAnsi="Times New Roman" w:cs="Times New Roman"/>
                <w:sz w:val="20"/>
              </w:rPr>
            </w:pPr>
            <w:r w:rsidRPr="00460843">
              <w:rPr>
                <w:rFonts w:ascii="Times New Roman" w:hAnsi="Times New Roman" w:cs="Times New Roman"/>
                <w:sz w:val="20"/>
              </w:rPr>
              <w:t>360</w:t>
            </w:r>
          </w:p>
        </w:tc>
        <w:tc>
          <w:tcPr>
            <w:tcW w:w="643" w:type="dxa"/>
            <w:tcMar>
              <w:top w:w="22" w:type="dxa"/>
              <w:left w:w="28" w:type="dxa"/>
              <w:bottom w:w="22" w:type="dxa"/>
              <w:right w:w="28" w:type="dxa"/>
            </w:tcMar>
            <w:vAlign w:val="bottom"/>
          </w:tcPr>
          <w:p w:rsidRPr="00460843" w:rsidR="00047EA6" w:rsidRDefault="00460843" w14:paraId="0FEFDBB7" w14:textId="77777777">
            <w:pPr>
              <w:pStyle w:val="p-table"/>
              <w:jc w:val="right"/>
              <w:rPr>
                <w:rFonts w:ascii="Times New Roman" w:hAnsi="Times New Roman" w:cs="Times New Roman"/>
                <w:sz w:val="20"/>
              </w:rPr>
            </w:pPr>
            <w:r w:rsidRPr="00460843">
              <w:rPr>
                <w:rFonts w:ascii="Times New Roman" w:hAnsi="Times New Roman" w:cs="Times New Roman"/>
                <w:sz w:val="20"/>
              </w:rPr>
              <w:t>‒</w:t>
            </w:r>
            <w:r w:rsidRPr="00460843">
              <w:rPr>
                <w:rFonts w:ascii="Times New Roman" w:hAnsi="Times New Roman" w:cs="Times New Roman"/>
                <w:sz w:val="20"/>
              </w:rPr>
              <w:t xml:space="preserve"> 100</w:t>
            </w:r>
          </w:p>
        </w:tc>
        <w:tc>
          <w:tcPr>
            <w:tcW w:w="459" w:type="dxa"/>
            <w:tcMar>
              <w:top w:w="22" w:type="dxa"/>
              <w:left w:w="28" w:type="dxa"/>
              <w:bottom w:w="22" w:type="dxa"/>
              <w:right w:w="28" w:type="dxa"/>
            </w:tcMar>
            <w:vAlign w:val="bottom"/>
          </w:tcPr>
          <w:p w:rsidRPr="00460843" w:rsidR="00047EA6" w:rsidRDefault="00460843" w14:paraId="7FCCBF96"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vAlign w:val="bottom"/>
          </w:tcPr>
          <w:p w:rsidRPr="00460843" w:rsidR="00047EA6" w:rsidRDefault="00460843" w14:paraId="6CDEE1F7"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vAlign w:val="bottom"/>
          </w:tcPr>
          <w:p w:rsidRPr="00460843" w:rsidR="00047EA6" w:rsidRDefault="00460843" w14:paraId="3D8F9FF7"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551" w:type="dxa"/>
            <w:tcMar>
              <w:top w:w="22" w:type="dxa"/>
              <w:left w:w="28" w:type="dxa"/>
              <w:bottom w:w="22" w:type="dxa"/>
              <w:right w:w="28" w:type="dxa"/>
            </w:tcMar>
            <w:vAlign w:val="bottom"/>
          </w:tcPr>
          <w:p w:rsidRPr="00460843" w:rsidR="00047EA6" w:rsidRDefault="00460843" w14:paraId="49F89B79"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643" w:type="dxa"/>
            <w:tcMar>
              <w:top w:w="22" w:type="dxa"/>
              <w:left w:w="28" w:type="dxa"/>
              <w:bottom w:w="22" w:type="dxa"/>
              <w:right w:w="28" w:type="dxa"/>
            </w:tcMar>
            <w:vAlign w:val="bottom"/>
          </w:tcPr>
          <w:p w:rsidRPr="00460843" w:rsidR="00047EA6" w:rsidRDefault="00460843" w14:paraId="61715B81" w14:textId="77777777">
            <w:pPr>
              <w:pStyle w:val="p-table"/>
              <w:rPr>
                <w:rFonts w:ascii="Times New Roman" w:hAnsi="Times New Roman" w:cs="Times New Roman"/>
                <w:sz w:val="20"/>
              </w:rPr>
            </w:pPr>
            <w:r w:rsidRPr="00460843">
              <w:rPr>
                <w:rFonts w:ascii="Times New Roman" w:hAnsi="Times New Roman" w:cs="Times New Roman"/>
                <w:sz w:val="20"/>
              </w:rPr>
              <w:t xml:space="preserve">bijstelling n.a.v. </w:t>
            </w:r>
            <w:r w:rsidRPr="00460843">
              <w:rPr>
                <w:rFonts w:ascii="Times New Roman" w:hAnsi="Times New Roman" w:cs="Times New Roman"/>
                <w:sz w:val="20"/>
              </w:rPr>
              <w:t>lagere subsidieaanvraag</w:t>
            </w:r>
          </w:p>
        </w:tc>
        <w:tc>
          <w:tcPr>
            <w:tcW w:w="459" w:type="dxa"/>
            <w:tcMar>
              <w:top w:w="22" w:type="dxa"/>
              <w:left w:w="28" w:type="dxa"/>
              <w:bottom w:w="22" w:type="dxa"/>
              <w:right w:w="28" w:type="dxa"/>
            </w:tcMar>
            <w:vAlign w:val="bottom"/>
          </w:tcPr>
          <w:p w:rsidRPr="00460843" w:rsidR="00047EA6" w:rsidRDefault="00460843" w14:paraId="54D048F1"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558B20AA"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5570EECD"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6BEFD55F"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79E84BFF" w14:textId="77777777">
            <w:pPr>
              <w:pStyle w:val="p-table"/>
              <w:rPr>
                <w:rFonts w:ascii="Times New Roman" w:hAnsi="Times New Roman" w:cs="Times New Roman"/>
                <w:sz w:val="20"/>
              </w:rPr>
            </w:pPr>
            <w:r w:rsidRPr="00460843">
              <w:rPr>
                <w:rFonts w:ascii="Times New Roman" w:hAnsi="Times New Roman" w:cs="Times New Roman"/>
                <w:sz w:val="20"/>
              </w:rPr>
              <w:t>Universiteit van Amsterdam</w:t>
            </w:r>
          </w:p>
        </w:tc>
        <w:tc>
          <w:tcPr>
            <w:tcW w:w="514" w:type="dxa"/>
            <w:tcMar>
              <w:top w:w="22" w:type="dxa"/>
              <w:left w:w="28" w:type="dxa"/>
              <w:bottom w:w="22" w:type="dxa"/>
              <w:right w:w="28" w:type="dxa"/>
            </w:tcMar>
            <w:vAlign w:val="bottom"/>
          </w:tcPr>
          <w:p w:rsidRPr="00460843" w:rsidR="00047EA6" w:rsidRDefault="00460843" w14:paraId="5FB8789C"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514" w:type="dxa"/>
            <w:tcMar>
              <w:top w:w="22" w:type="dxa"/>
              <w:left w:w="28" w:type="dxa"/>
              <w:bottom w:w="22" w:type="dxa"/>
              <w:right w:w="28" w:type="dxa"/>
            </w:tcMar>
            <w:vAlign w:val="bottom"/>
          </w:tcPr>
          <w:p w:rsidRPr="00460843" w:rsidR="00047EA6" w:rsidRDefault="00460843" w14:paraId="42F7E5FE" w14:textId="77777777">
            <w:pPr>
              <w:pStyle w:val="p-table"/>
              <w:jc w:val="right"/>
              <w:rPr>
                <w:rFonts w:ascii="Times New Roman" w:hAnsi="Times New Roman" w:cs="Times New Roman"/>
                <w:sz w:val="20"/>
              </w:rPr>
            </w:pPr>
            <w:r w:rsidRPr="00460843">
              <w:rPr>
                <w:rFonts w:ascii="Times New Roman" w:hAnsi="Times New Roman" w:cs="Times New Roman"/>
                <w:sz w:val="20"/>
              </w:rPr>
              <w:t>148</w:t>
            </w:r>
          </w:p>
        </w:tc>
        <w:tc>
          <w:tcPr>
            <w:tcW w:w="551" w:type="dxa"/>
            <w:tcMar>
              <w:top w:w="22" w:type="dxa"/>
              <w:left w:w="28" w:type="dxa"/>
              <w:bottom w:w="22" w:type="dxa"/>
              <w:right w:w="28" w:type="dxa"/>
            </w:tcMar>
            <w:vAlign w:val="bottom"/>
          </w:tcPr>
          <w:p w:rsidRPr="00460843" w:rsidR="00047EA6" w:rsidRDefault="00460843" w14:paraId="3B3F1BA3" w14:textId="77777777">
            <w:pPr>
              <w:pStyle w:val="p-table"/>
              <w:jc w:val="right"/>
              <w:rPr>
                <w:rFonts w:ascii="Times New Roman" w:hAnsi="Times New Roman" w:cs="Times New Roman"/>
                <w:sz w:val="20"/>
              </w:rPr>
            </w:pPr>
            <w:r w:rsidRPr="00460843">
              <w:rPr>
                <w:rFonts w:ascii="Times New Roman" w:hAnsi="Times New Roman" w:cs="Times New Roman"/>
                <w:sz w:val="20"/>
              </w:rPr>
              <w:t>74</w:t>
            </w:r>
          </w:p>
        </w:tc>
        <w:tc>
          <w:tcPr>
            <w:tcW w:w="643" w:type="dxa"/>
            <w:tcMar>
              <w:top w:w="22" w:type="dxa"/>
              <w:left w:w="28" w:type="dxa"/>
              <w:bottom w:w="22" w:type="dxa"/>
              <w:right w:w="28" w:type="dxa"/>
            </w:tcMar>
            <w:vAlign w:val="bottom"/>
          </w:tcPr>
          <w:p w:rsidRPr="00460843" w:rsidR="00047EA6" w:rsidRDefault="00460843" w14:paraId="7F14184C" w14:textId="77777777">
            <w:pPr>
              <w:pStyle w:val="p-table"/>
              <w:jc w:val="right"/>
              <w:rPr>
                <w:rFonts w:ascii="Times New Roman" w:hAnsi="Times New Roman" w:cs="Times New Roman"/>
                <w:sz w:val="20"/>
              </w:rPr>
            </w:pPr>
            <w:r w:rsidRPr="00460843">
              <w:rPr>
                <w:rFonts w:ascii="Times New Roman" w:hAnsi="Times New Roman" w:cs="Times New Roman"/>
                <w:sz w:val="20"/>
              </w:rPr>
              <w:t>79</w:t>
            </w:r>
          </w:p>
        </w:tc>
        <w:tc>
          <w:tcPr>
            <w:tcW w:w="643" w:type="dxa"/>
            <w:tcMar>
              <w:top w:w="22" w:type="dxa"/>
              <w:left w:w="28" w:type="dxa"/>
              <w:bottom w:w="22" w:type="dxa"/>
              <w:right w:w="28" w:type="dxa"/>
            </w:tcMar>
            <w:vAlign w:val="bottom"/>
          </w:tcPr>
          <w:p w:rsidRPr="00460843" w:rsidR="00047EA6" w:rsidRDefault="00460843" w14:paraId="40F524E1" w14:textId="77777777">
            <w:pPr>
              <w:pStyle w:val="p-table"/>
              <w:jc w:val="right"/>
              <w:rPr>
                <w:rFonts w:ascii="Times New Roman" w:hAnsi="Times New Roman" w:cs="Times New Roman"/>
                <w:sz w:val="20"/>
              </w:rPr>
            </w:pPr>
            <w:r w:rsidRPr="00460843">
              <w:rPr>
                <w:rFonts w:ascii="Times New Roman" w:hAnsi="Times New Roman" w:cs="Times New Roman"/>
                <w:sz w:val="20"/>
              </w:rPr>
              <w:t>79</w:t>
            </w:r>
          </w:p>
        </w:tc>
        <w:tc>
          <w:tcPr>
            <w:tcW w:w="643" w:type="dxa"/>
            <w:tcMar>
              <w:top w:w="22" w:type="dxa"/>
              <w:left w:w="28" w:type="dxa"/>
              <w:bottom w:w="22" w:type="dxa"/>
              <w:right w:w="28" w:type="dxa"/>
            </w:tcMar>
            <w:vAlign w:val="bottom"/>
          </w:tcPr>
          <w:p w:rsidRPr="00460843" w:rsidR="00047EA6" w:rsidRDefault="00460843" w14:paraId="17949C97"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3B47FFF5"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54332F32"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4AA67F29"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7069143E"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0A3A9240"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04096151"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76E71F83"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1BB0E28C"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672DAF3B"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6AD98669" w14:textId="77777777">
            <w:pPr>
              <w:pStyle w:val="p-table"/>
              <w:rPr>
                <w:rFonts w:ascii="Times New Roman" w:hAnsi="Times New Roman" w:cs="Times New Roman"/>
                <w:sz w:val="20"/>
              </w:rPr>
            </w:pPr>
            <w:r w:rsidRPr="00460843">
              <w:rPr>
                <w:rFonts w:ascii="Times New Roman" w:hAnsi="Times New Roman" w:cs="Times New Roman"/>
                <w:sz w:val="20"/>
              </w:rPr>
              <w:t>Stichting Maritiem Kenniscentrum</w:t>
            </w:r>
          </w:p>
        </w:tc>
        <w:tc>
          <w:tcPr>
            <w:tcW w:w="514" w:type="dxa"/>
            <w:tcMar>
              <w:top w:w="22" w:type="dxa"/>
              <w:left w:w="28" w:type="dxa"/>
              <w:bottom w:w="22" w:type="dxa"/>
              <w:right w:w="28" w:type="dxa"/>
            </w:tcMar>
            <w:vAlign w:val="bottom"/>
          </w:tcPr>
          <w:p w:rsidRPr="00460843" w:rsidR="00047EA6" w:rsidRDefault="00460843" w14:paraId="36064F60"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514" w:type="dxa"/>
            <w:tcMar>
              <w:top w:w="22" w:type="dxa"/>
              <w:left w:w="28" w:type="dxa"/>
              <w:bottom w:w="22" w:type="dxa"/>
              <w:right w:w="28" w:type="dxa"/>
            </w:tcMar>
            <w:vAlign w:val="bottom"/>
          </w:tcPr>
          <w:p w:rsidRPr="00460843" w:rsidR="00047EA6" w:rsidRDefault="00460843" w14:paraId="2B1FD8A3"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551" w:type="dxa"/>
            <w:tcMar>
              <w:top w:w="22" w:type="dxa"/>
              <w:left w:w="28" w:type="dxa"/>
              <w:bottom w:w="22" w:type="dxa"/>
              <w:right w:w="28" w:type="dxa"/>
            </w:tcMar>
            <w:vAlign w:val="bottom"/>
          </w:tcPr>
          <w:p w:rsidRPr="00460843" w:rsidR="00047EA6" w:rsidRDefault="00460843" w14:paraId="7FC6B8FB"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05B3783D"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511863CC"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2FB96652"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76973020"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211E41C0"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20CD1B9F"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77A9776D"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3B579A8B"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2AD08969"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1D343C7D"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78015BDA"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6428BC46"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5EA86025" w14:textId="77777777">
            <w:pPr>
              <w:pStyle w:val="p-table"/>
              <w:rPr>
                <w:rFonts w:ascii="Times New Roman" w:hAnsi="Times New Roman" w:cs="Times New Roman"/>
                <w:sz w:val="20"/>
              </w:rPr>
            </w:pPr>
            <w:r w:rsidRPr="00460843">
              <w:rPr>
                <w:rFonts w:ascii="Times New Roman" w:hAnsi="Times New Roman" w:cs="Times New Roman"/>
                <w:sz w:val="20"/>
              </w:rPr>
              <w:t>Stichting Historische Vlucht</w:t>
            </w:r>
          </w:p>
        </w:tc>
        <w:tc>
          <w:tcPr>
            <w:tcW w:w="514" w:type="dxa"/>
            <w:tcMar>
              <w:top w:w="22" w:type="dxa"/>
              <w:left w:w="28" w:type="dxa"/>
              <w:bottom w:w="22" w:type="dxa"/>
              <w:right w:w="28" w:type="dxa"/>
            </w:tcMar>
            <w:vAlign w:val="bottom"/>
          </w:tcPr>
          <w:p w:rsidRPr="00460843" w:rsidR="00047EA6" w:rsidRDefault="00460843" w14:paraId="7C7D52FD" w14:textId="77777777">
            <w:pPr>
              <w:pStyle w:val="p-table"/>
              <w:jc w:val="right"/>
              <w:rPr>
                <w:rFonts w:ascii="Times New Roman" w:hAnsi="Times New Roman" w:cs="Times New Roman"/>
                <w:sz w:val="20"/>
              </w:rPr>
            </w:pPr>
            <w:r w:rsidRPr="00460843">
              <w:rPr>
                <w:rFonts w:ascii="Times New Roman" w:hAnsi="Times New Roman" w:cs="Times New Roman"/>
                <w:sz w:val="20"/>
              </w:rPr>
              <w:t>123</w:t>
            </w:r>
          </w:p>
        </w:tc>
        <w:tc>
          <w:tcPr>
            <w:tcW w:w="514" w:type="dxa"/>
            <w:tcMar>
              <w:top w:w="22" w:type="dxa"/>
              <w:left w:w="28" w:type="dxa"/>
              <w:bottom w:w="22" w:type="dxa"/>
              <w:right w:w="28" w:type="dxa"/>
            </w:tcMar>
            <w:vAlign w:val="bottom"/>
          </w:tcPr>
          <w:p w:rsidRPr="00460843" w:rsidR="00047EA6" w:rsidRDefault="00460843" w14:paraId="6EE5B529" w14:textId="77777777">
            <w:pPr>
              <w:pStyle w:val="p-table"/>
              <w:jc w:val="right"/>
              <w:rPr>
                <w:rFonts w:ascii="Times New Roman" w:hAnsi="Times New Roman" w:cs="Times New Roman"/>
                <w:sz w:val="20"/>
              </w:rPr>
            </w:pPr>
            <w:r w:rsidRPr="00460843">
              <w:rPr>
                <w:rFonts w:ascii="Times New Roman" w:hAnsi="Times New Roman" w:cs="Times New Roman"/>
                <w:sz w:val="20"/>
              </w:rPr>
              <w:t>125</w:t>
            </w:r>
          </w:p>
        </w:tc>
        <w:tc>
          <w:tcPr>
            <w:tcW w:w="551" w:type="dxa"/>
            <w:tcMar>
              <w:top w:w="22" w:type="dxa"/>
              <w:left w:w="28" w:type="dxa"/>
              <w:bottom w:w="22" w:type="dxa"/>
              <w:right w:w="28" w:type="dxa"/>
            </w:tcMar>
            <w:vAlign w:val="bottom"/>
          </w:tcPr>
          <w:p w:rsidRPr="00460843" w:rsidR="00047EA6" w:rsidRDefault="00460843" w14:paraId="7D63CC78" w14:textId="77777777">
            <w:pPr>
              <w:pStyle w:val="p-table"/>
              <w:jc w:val="right"/>
              <w:rPr>
                <w:rFonts w:ascii="Times New Roman" w:hAnsi="Times New Roman" w:cs="Times New Roman"/>
                <w:sz w:val="20"/>
              </w:rPr>
            </w:pPr>
            <w:r w:rsidRPr="00460843">
              <w:rPr>
                <w:rFonts w:ascii="Times New Roman" w:hAnsi="Times New Roman" w:cs="Times New Roman"/>
                <w:sz w:val="20"/>
              </w:rPr>
              <w:t>129</w:t>
            </w:r>
          </w:p>
        </w:tc>
        <w:tc>
          <w:tcPr>
            <w:tcW w:w="643" w:type="dxa"/>
            <w:tcMar>
              <w:top w:w="22" w:type="dxa"/>
              <w:left w:w="28" w:type="dxa"/>
              <w:bottom w:w="22" w:type="dxa"/>
              <w:right w:w="28" w:type="dxa"/>
            </w:tcMar>
            <w:vAlign w:val="bottom"/>
          </w:tcPr>
          <w:p w:rsidRPr="00460843" w:rsidR="00047EA6" w:rsidRDefault="00460843" w14:paraId="78A80B0E" w14:textId="77777777">
            <w:pPr>
              <w:pStyle w:val="p-table"/>
              <w:jc w:val="right"/>
              <w:rPr>
                <w:rFonts w:ascii="Times New Roman" w:hAnsi="Times New Roman" w:cs="Times New Roman"/>
                <w:sz w:val="20"/>
              </w:rPr>
            </w:pPr>
            <w:r w:rsidRPr="00460843">
              <w:rPr>
                <w:rFonts w:ascii="Times New Roman" w:hAnsi="Times New Roman" w:cs="Times New Roman"/>
                <w:sz w:val="20"/>
              </w:rPr>
              <w:t>134</w:t>
            </w:r>
          </w:p>
        </w:tc>
        <w:tc>
          <w:tcPr>
            <w:tcW w:w="643" w:type="dxa"/>
            <w:tcMar>
              <w:top w:w="22" w:type="dxa"/>
              <w:left w:w="28" w:type="dxa"/>
              <w:bottom w:w="22" w:type="dxa"/>
              <w:right w:w="28" w:type="dxa"/>
            </w:tcMar>
            <w:vAlign w:val="bottom"/>
          </w:tcPr>
          <w:p w:rsidRPr="00460843" w:rsidR="00047EA6" w:rsidRDefault="00460843" w14:paraId="61BD14D7" w14:textId="77777777">
            <w:pPr>
              <w:pStyle w:val="p-table"/>
              <w:jc w:val="right"/>
              <w:rPr>
                <w:rFonts w:ascii="Times New Roman" w:hAnsi="Times New Roman" w:cs="Times New Roman"/>
                <w:sz w:val="20"/>
              </w:rPr>
            </w:pPr>
            <w:r w:rsidRPr="00460843">
              <w:rPr>
                <w:rFonts w:ascii="Times New Roman" w:hAnsi="Times New Roman" w:cs="Times New Roman"/>
                <w:sz w:val="20"/>
              </w:rPr>
              <w:t>134</w:t>
            </w:r>
          </w:p>
        </w:tc>
        <w:tc>
          <w:tcPr>
            <w:tcW w:w="643" w:type="dxa"/>
            <w:tcMar>
              <w:top w:w="22" w:type="dxa"/>
              <w:left w:w="28" w:type="dxa"/>
              <w:bottom w:w="22" w:type="dxa"/>
              <w:right w:w="28" w:type="dxa"/>
            </w:tcMar>
            <w:vAlign w:val="bottom"/>
          </w:tcPr>
          <w:p w:rsidRPr="00460843" w:rsidR="00047EA6" w:rsidRDefault="00460843" w14:paraId="2DD56694"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6ECD19DF"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4D66859C"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7120866A"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07D17B0F"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0A6AAD51"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3987BF1D"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27BB8857"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606A2C0C"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508BFCCC"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09CBA333" w14:textId="77777777">
            <w:pPr>
              <w:pStyle w:val="p-table"/>
              <w:rPr>
                <w:rFonts w:ascii="Times New Roman" w:hAnsi="Times New Roman" w:cs="Times New Roman"/>
                <w:sz w:val="20"/>
              </w:rPr>
            </w:pPr>
            <w:r w:rsidRPr="00460843">
              <w:rPr>
                <w:rFonts w:ascii="Times New Roman" w:hAnsi="Times New Roman" w:cs="Times New Roman"/>
                <w:sz w:val="20"/>
              </w:rPr>
              <w:t>SWoon NLDA</w:t>
            </w:r>
          </w:p>
        </w:tc>
        <w:tc>
          <w:tcPr>
            <w:tcW w:w="514" w:type="dxa"/>
            <w:tcMar>
              <w:top w:w="22" w:type="dxa"/>
              <w:left w:w="28" w:type="dxa"/>
              <w:bottom w:w="22" w:type="dxa"/>
              <w:right w:w="28" w:type="dxa"/>
            </w:tcMar>
            <w:vAlign w:val="bottom"/>
          </w:tcPr>
          <w:p w:rsidRPr="00460843" w:rsidR="00047EA6" w:rsidRDefault="00460843" w14:paraId="64407FDE" w14:textId="77777777">
            <w:pPr>
              <w:pStyle w:val="p-table"/>
              <w:jc w:val="right"/>
              <w:rPr>
                <w:rFonts w:ascii="Times New Roman" w:hAnsi="Times New Roman" w:cs="Times New Roman"/>
                <w:sz w:val="20"/>
              </w:rPr>
            </w:pPr>
            <w:r w:rsidRPr="00460843">
              <w:rPr>
                <w:rFonts w:ascii="Times New Roman" w:hAnsi="Times New Roman" w:cs="Times New Roman"/>
                <w:sz w:val="20"/>
              </w:rPr>
              <w:t>23</w:t>
            </w:r>
          </w:p>
        </w:tc>
        <w:tc>
          <w:tcPr>
            <w:tcW w:w="514" w:type="dxa"/>
            <w:tcMar>
              <w:top w:w="22" w:type="dxa"/>
              <w:left w:w="28" w:type="dxa"/>
              <w:bottom w:w="22" w:type="dxa"/>
              <w:right w:w="28" w:type="dxa"/>
            </w:tcMar>
            <w:vAlign w:val="bottom"/>
          </w:tcPr>
          <w:p w:rsidRPr="00460843" w:rsidR="00047EA6" w:rsidRDefault="00460843" w14:paraId="19764529"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551" w:type="dxa"/>
            <w:tcMar>
              <w:top w:w="22" w:type="dxa"/>
              <w:left w:w="28" w:type="dxa"/>
              <w:bottom w:w="22" w:type="dxa"/>
              <w:right w:w="28" w:type="dxa"/>
            </w:tcMar>
            <w:vAlign w:val="bottom"/>
          </w:tcPr>
          <w:p w:rsidRPr="00460843" w:rsidR="00047EA6" w:rsidRDefault="00460843" w14:paraId="694803BE"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0AC485AA"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304884FA" w14:textId="77777777">
            <w:pPr>
              <w:pStyle w:val="p-table"/>
              <w:jc w:val="right"/>
              <w:rPr>
                <w:rFonts w:ascii="Times New Roman" w:hAnsi="Times New Roman" w:cs="Times New Roman"/>
                <w:sz w:val="20"/>
              </w:rPr>
            </w:pPr>
            <w:r w:rsidRPr="00460843">
              <w:rPr>
                <w:rFonts w:ascii="Times New Roman" w:hAnsi="Times New Roman" w:cs="Times New Roman"/>
                <w:sz w:val="20"/>
              </w:rPr>
              <w:t>25</w:t>
            </w:r>
          </w:p>
        </w:tc>
        <w:tc>
          <w:tcPr>
            <w:tcW w:w="643" w:type="dxa"/>
            <w:tcMar>
              <w:top w:w="22" w:type="dxa"/>
              <w:left w:w="28" w:type="dxa"/>
              <w:bottom w:w="22" w:type="dxa"/>
              <w:right w:w="28" w:type="dxa"/>
            </w:tcMar>
            <w:vAlign w:val="bottom"/>
          </w:tcPr>
          <w:p w:rsidRPr="00460843" w:rsidR="00047EA6" w:rsidRDefault="00460843" w14:paraId="692249D4"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63773024"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6E7EC505"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105938E5"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49E86835"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73F289E0"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3AA0414C" w14:textId="77777777">
            <w:pPr>
              <w:pStyle w:val="p-table"/>
              <w:jc w:val="right"/>
              <w:rPr>
                <w:rFonts w:ascii="Times New Roman" w:hAnsi="Times New Roman" w:cs="Times New Roman"/>
                <w:sz w:val="20"/>
              </w:rPr>
            </w:pPr>
            <w:r w:rsidRPr="00460843">
              <w:rPr>
                <w:rFonts w:ascii="Times New Roman" w:hAnsi="Times New Roman" w:cs="Times New Roman"/>
                <w:sz w:val="20"/>
              </w:rPr>
              <w:t>2022</w:t>
            </w:r>
          </w:p>
        </w:tc>
        <w:tc>
          <w:tcPr>
            <w:tcW w:w="551" w:type="dxa"/>
            <w:tcMar>
              <w:top w:w="22" w:type="dxa"/>
              <w:left w:w="28" w:type="dxa"/>
              <w:bottom w:w="22" w:type="dxa"/>
              <w:right w:w="28" w:type="dxa"/>
            </w:tcMar>
            <w:vAlign w:val="bottom"/>
          </w:tcPr>
          <w:p w:rsidRPr="00460843" w:rsidR="00047EA6" w:rsidRDefault="00460843" w14:paraId="30F5E23E"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63F531FF"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0463508F"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256DECF0" w14:textId="77777777">
            <w:pPr>
              <w:pStyle w:val="p-table"/>
              <w:rPr>
                <w:rFonts w:ascii="Times New Roman" w:hAnsi="Times New Roman" w:cs="Times New Roman"/>
                <w:sz w:val="20"/>
              </w:rPr>
            </w:pPr>
            <w:r w:rsidRPr="00460843">
              <w:rPr>
                <w:rFonts w:ascii="Times New Roman" w:hAnsi="Times New Roman" w:cs="Times New Roman"/>
                <w:sz w:val="20"/>
              </w:rPr>
              <w:t>Stichting Klachtentelefoon Luchtverkeer Limburg</w:t>
            </w:r>
          </w:p>
        </w:tc>
        <w:tc>
          <w:tcPr>
            <w:tcW w:w="514" w:type="dxa"/>
            <w:tcMar>
              <w:top w:w="22" w:type="dxa"/>
              <w:left w:w="28" w:type="dxa"/>
              <w:bottom w:w="22" w:type="dxa"/>
              <w:right w:w="28" w:type="dxa"/>
            </w:tcMar>
            <w:vAlign w:val="bottom"/>
          </w:tcPr>
          <w:p w:rsidRPr="00460843" w:rsidR="00047EA6" w:rsidRDefault="00460843" w14:paraId="052769F7"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514" w:type="dxa"/>
            <w:tcMar>
              <w:top w:w="22" w:type="dxa"/>
              <w:left w:w="28" w:type="dxa"/>
              <w:bottom w:w="22" w:type="dxa"/>
              <w:right w:w="28" w:type="dxa"/>
            </w:tcMar>
            <w:vAlign w:val="bottom"/>
          </w:tcPr>
          <w:p w:rsidRPr="00460843" w:rsidR="00047EA6" w:rsidRDefault="00460843" w14:paraId="5418D3BD"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551" w:type="dxa"/>
            <w:tcMar>
              <w:top w:w="22" w:type="dxa"/>
              <w:left w:w="28" w:type="dxa"/>
              <w:bottom w:w="22" w:type="dxa"/>
              <w:right w:w="28" w:type="dxa"/>
            </w:tcMar>
            <w:vAlign w:val="bottom"/>
          </w:tcPr>
          <w:p w:rsidRPr="00460843" w:rsidR="00047EA6" w:rsidRDefault="00460843" w14:paraId="577FDD8A"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643" w:type="dxa"/>
            <w:tcMar>
              <w:top w:w="22" w:type="dxa"/>
              <w:left w:w="28" w:type="dxa"/>
              <w:bottom w:w="22" w:type="dxa"/>
              <w:right w:w="28" w:type="dxa"/>
            </w:tcMar>
            <w:vAlign w:val="bottom"/>
          </w:tcPr>
          <w:p w:rsidRPr="00460843" w:rsidR="00047EA6" w:rsidRDefault="00460843" w14:paraId="5F62D5D7"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643" w:type="dxa"/>
            <w:tcMar>
              <w:top w:w="22" w:type="dxa"/>
              <w:left w:w="28" w:type="dxa"/>
              <w:bottom w:w="22" w:type="dxa"/>
              <w:right w:w="28" w:type="dxa"/>
            </w:tcMar>
            <w:vAlign w:val="bottom"/>
          </w:tcPr>
          <w:p w:rsidRPr="00460843" w:rsidR="00047EA6" w:rsidRDefault="00460843" w14:paraId="6DB289B8"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643" w:type="dxa"/>
            <w:tcMar>
              <w:top w:w="22" w:type="dxa"/>
              <w:left w:w="28" w:type="dxa"/>
              <w:bottom w:w="22" w:type="dxa"/>
              <w:right w:w="28" w:type="dxa"/>
            </w:tcMar>
            <w:vAlign w:val="bottom"/>
          </w:tcPr>
          <w:p w:rsidRPr="00460843" w:rsidR="00047EA6" w:rsidRDefault="00460843" w14:paraId="755A5845"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25F935CC"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649187C8"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3E12F818"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78C494E5"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28910FC7"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6016FF10" w14:textId="77777777">
            <w:pPr>
              <w:pStyle w:val="p-table"/>
              <w:jc w:val="right"/>
              <w:rPr>
                <w:rFonts w:ascii="Times New Roman" w:hAnsi="Times New Roman" w:cs="Times New Roman"/>
                <w:sz w:val="20"/>
              </w:rPr>
            </w:pPr>
            <w:r w:rsidRPr="00460843">
              <w:rPr>
                <w:rFonts w:ascii="Times New Roman" w:hAnsi="Times New Roman" w:cs="Times New Roman"/>
                <w:sz w:val="20"/>
              </w:rPr>
              <w:t>n.v.t.</w:t>
            </w:r>
          </w:p>
        </w:tc>
        <w:tc>
          <w:tcPr>
            <w:tcW w:w="551" w:type="dxa"/>
            <w:tcMar>
              <w:top w:w="22" w:type="dxa"/>
              <w:left w:w="28" w:type="dxa"/>
              <w:bottom w:w="22" w:type="dxa"/>
              <w:right w:w="28" w:type="dxa"/>
            </w:tcMar>
            <w:vAlign w:val="bottom"/>
          </w:tcPr>
          <w:p w:rsidRPr="00460843" w:rsidR="00047EA6" w:rsidRDefault="00460843" w14:paraId="6D43E45F"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c>
          <w:tcPr>
            <w:tcW w:w="459" w:type="dxa"/>
            <w:tcMar>
              <w:top w:w="22" w:type="dxa"/>
              <w:left w:w="28" w:type="dxa"/>
              <w:bottom w:w="22" w:type="dxa"/>
              <w:right w:w="28" w:type="dxa"/>
            </w:tcMar>
            <w:vAlign w:val="bottom"/>
          </w:tcPr>
          <w:p w:rsidRPr="00460843" w:rsidR="00047EA6" w:rsidRDefault="00460843" w14:paraId="609D0F5D" w14:textId="77777777">
            <w:pPr>
              <w:pStyle w:val="p-table"/>
              <w:jc w:val="right"/>
              <w:rPr>
                <w:rFonts w:ascii="Times New Roman" w:hAnsi="Times New Roman" w:cs="Times New Roman"/>
                <w:sz w:val="20"/>
              </w:rPr>
            </w:pPr>
            <w:r w:rsidRPr="00460843">
              <w:rPr>
                <w:rFonts w:ascii="Times New Roman" w:hAnsi="Times New Roman" w:cs="Times New Roman"/>
                <w:sz w:val="20"/>
              </w:rPr>
              <w:t>2027</w:t>
            </w:r>
          </w:p>
        </w:tc>
      </w:tr>
      <w:tr w:rsidRPr="00460843" w:rsidR="00047EA6" w14:paraId="2A0A299D"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71163565" w14:textId="77777777">
            <w:pPr>
              <w:pStyle w:val="p-table"/>
              <w:rPr>
                <w:rFonts w:ascii="Times New Roman" w:hAnsi="Times New Roman" w:cs="Times New Roman"/>
                <w:sz w:val="20"/>
              </w:rPr>
            </w:pPr>
            <w:r w:rsidRPr="00460843">
              <w:rPr>
                <w:rFonts w:ascii="Times New Roman" w:hAnsi="Times New Roman" w:cs="Times New Roman"/>
                <w:sz w:val="20"/>
              </w:rPr>
              <w:t>Europees Jeugdparlement Nederland</w:t>
            </w:r>
          </w:p>
        </w:tc>
        <w:tc>
          <w:tcPr>
            <w:tcW w:w="514" w:type="dxa"/>
            <w:tcMar>
              <w:top w:w="22" w:type="dxa"/>
              <w:left w:w="28" w:type="dxa"/>
              <w:bottom w:w="22" w:type="dxa"/>
              <w:right w:w="28" w:type="dxa"/>
            </w:tcMar>
            <w:vAlign w:val="bottom"/>
          </w:tcPr>
          <w:p w:rsidRPr="00460843" w:rsidR="00047EA6" w:rsidRDefault="00460843" w14:paraId="7C0B4D69"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514" w:type="dxa"/>
            <w:tcMar>
              <w:top w:w="22" w:type="dxa"/>
              <w:left w:w="28" w:type="dxa"/>
              <w:bottom w:w="22" w:type="dxa"/>
              <w:right w:w="28" w:type="dxa"/>
            </w:tcMar>
            <w:vAlign w:val="bottom"/>
          </w:tcPr>
          <w:p w:rsidRPr="00460843" w:rsidR="00047EA6" w:rsidRDefault="00460843" w14:paraId="58A5C0BC"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551" w:type="dxa"/>
            <w:tcMar>
              <w:top w:w="22" w:type="dxa"/>
              <w:left w:w="28" w:type="dxa"/>
              <w:bottom w:w="22" w:type="dxa"/>
              <w:right w:w="28" w:type="dxa"/>
            </w:tcMar>
            <w:vAlign w:val="bottom"/>
          </w:tcPr>
          <w:p w:rsidRPr="00460843" w:rsidR="00047EA6" w:rsidRDefault="00460843" w14:paraId="69DFD56B"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643" w:type="dxa"/>
            <w:tcMar>
              <w:top w:w="22" w:type="dxa"/>
              <w:left w:w="28" w:type="dxa"/>
              <w:bottom w:w="22" w:type="dxa"/>
              <w:right w:w="28" w:type="dxa"/>
            </w:tcMar>
            <w:vAlign w:val="bottom"/>
          </w:tcPr>
          <w:p w:rsidRPr="00460843" w:rsidR="00047EA6" w:rsidRDefault="00460843" w14:paraId="4B0B6401" w14:textId="77777777">
            <w:pPr>
              <w:pStyle w:val="p-table"/>
              <w:jc w:val="right"/>
              <w:rPr>
                <w:rFonts w:ascii="Times New Roman" w:hAnsi="Times New Roman" w:cs="Times New Roman"/>
                <w:sz w:val="20"/>
              </w:rPr>
            </w:pPr>
            <w:r w:rsidRPr="00460843">
              <w:rPr>
                <w:rFonts w:ascii="Times New Roman" w:hAnsi="Times New Roman" w:cs="Times New Roman"/>
                <w:sz w:val="20"/>
              </w:rPr>
              <w:t>22</w:t>
            </w:r>
          </w:p>
        </w:tc>
        <w:tc>
          <w:tcPr>
            <w:tcW w:w="643" w:type="dxa"/>
            <w:tcMar>
              <w:top w:w="22" w:type="dxa"/>
              <w:left w:w="28" w:type="dxa"/>
              <w:bottom w:w="22" w:type="dxa"/>
              <w:right w:w="28" w:type="dxa"/>
            </w:tcMar>
            <w:vAlign w:val="bottom"/>
          </w:tcPr>
          <w:p w:rsidRPr="00460843" w:rsidR="00047EA6" w:rsidRDefault="00460843" w14:paraId="0F08570E" w14:textId="77777777">
            <w:pPr>
              <w:pStyle w:val="p-table"/>
              <w:jc w:val="right"/>
              <w:rPr>
                <w:rFonts w:ascii="Times New Roman" w:hAnsi="Times New Roman" w:cs="Times New Roman"/>
                <w:sz w:val="20"/>
              </w:rPr>
            </w:pPr>
            <w:r w:rsidRPr="00460843">
              <w:rPr>
                <w:rFonts w:ascii="Times New Roman" w:hAnsi="Times New Roman" w:cs="Times New Roman"/>
                <w:sz w:val="20"/>
              </w:rPr>
              <w:t>22</w:t>
            </w:r>
          </w:p>
        </w:tc>
        <w:tc>
          <w:tcPr>
            <w:tcW w:w="643" w:type="dxa"/>
            <w:tcMar>
              <w:top w:w="22" w:type="dxa"/>
              <w:left w:w="28" w:type="dxa"/>
              <w:bottom w:w="22" w:type="dxa"/>
              <w:right w:w="28" w:type="dxa"/>
            </w:tcMar>
            <w:vAlign w:val="bottom"/>
          </w:tcPr>
          <w:p w:rsidRPr="00460843" w:rsidR="00047EA6" w:rsidRDefault="00460843" w14:paraId="4E005BA6"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Mar>
              <w:top w:w="22" w:type="dxa"/>
              <w:left w:w="28" w:type="dxa"/>
              <w:bottom w:w="22" w:type="dxa"/>
              <w:right w:w="28" w:type="dxa"/>
            </w:tcMar>
          </w:tcPr>
          <w:p w:rsidRPr="00460843" w:rsidR="00047EA6" w:rsidRDefault="00047EA6" w14:paraId="7EC8C58B"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774F6851"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3C61F153"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1473C769"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38B5BAD9" w14:textId="77777777">
            <w:pPr>
              <w:pStyle w:val="p-table"/>
              <w:rPr>
                <w:rFonts w:ascii="Times New Roman" w:hAnsi="Times New Roman" w:cs="Times New Roman"/>
                <w:sz w:val="20"/>
              </w:rPr>
            </w:pPr>
          </w:p>
        </w:tc>
        <w:tc>
          <w:tcPr>
            <w:tcW w:w="459" w:type="dxa"/>
            <w:tcMar>
              <w:top w:w="22" w:type="dxa"/>
              <w:left w:w="28" w:type="dxa"/>
              <w:bottom w:w="22" w:type="dxa"/>
              <w:right w:w="28" w:type="dxa"/>
            </w:tcMar>
            <w:vAlign w:val="bottom"/>
          </w:tcPr>
          <w:p w:rsidRPr="00460843" w:rsidR="00047EA6" w:rsidRDefault="00460843" w14:paraId="2ECDD70C" w14:textId="77777777">
            <w:pPr>
              <w:pStyle w:val="p-table"/>
              <w:jc w:val="right"/>
              <w:rPr>
                <w:rFonts w:ascii="Times New Roman" w:hAnsi="Times New Roman" w:cs="Times New Roman"/>
                <w:sz w:val="20"/>
              </w:rPr>
            </w:pPr>
            <w:r w:rsidRPr="00460843">
              <w:rPr>
                <w:rFonts w:ascii="Times New Roman" w:hAnsi="Times New Roman" w:cs="Times New Roman"/>
                <w:sz w:val="20"/>
              </w:rPr>
              <w:t>n.v.t.</w:t>
            </w:r>
          </w:p>
        </w:tc>
        <w:tc>
          <w:tcPr>
            <w:tcW w:w="551" w:type="dxa"/>
            <w:tcMar>
              <w:top w:w="22" w:type="dxa"/>
              <w:left w:w="28" w:type="dxa"/>
              <w:bottom w:w="22" w:type="dxa"/>
              <w:right w:w="28" w:type="dxa"/>
            </w:tcMar>
          </w:tcPr>
          <w:p w:rsidRPr="00460843" w:rsidR="00047EA6" w:rsidRDefault="00047EA6" w14:paraId="29BFB463"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3A780951" w14:textId="77777777">
            <w:pPr>
              <w:pStyle w:val="p-table"/>
              <w:rPr>
                <w:rFonts w:ascii="Times New Roman" w:hAnsi="Times New Roman" w:cs="Times New Roman"/>
                <w:sz w:val="20"/>
              </w:rPr>
            </w:pPr>
          </w:p>
        </w:tc>
      </w:tr>
      <w:tr w:rsidRPr="00460843" w:rsidR="00047EA6" w14:paraId="6133BAE1" w14:textId="77777777">
        <w:tblPrEx>
          <w:tblCellMar>
            <w:top w:w="0" w:type="dxa"/>
            <w:bottom w:w="0" w:type="dxa"/>
          </w:tblCellMar>
        </w:tblPrEx>
        <w:tc>
          <w:tcPr>
            <w:tcW w:w="1652" w:type="dxa"/>
            <w:tcMar>
              <w:top w:w="22" w:type="dxa"/>
              <w:bottom w:w="22" w:type="dxa"/>
              <w:right w:w="28" w:type="dxa"/>
            </w:tcMar>
            <w:vAlign w:val="bottom"/>
          </w:tcPr>
          <w:p w:rsidRPr="00460843" w:rsidR="00047EA6" w:rsidRDefault="00460843" w14:paraId="62EB46EC" w14:textId="77777777">
            <w:pPr>
              <w:pStyle w:val="p-table"/>
              <w:rPr>
                <w:rFonts w:ascii="Times New Roman" w:hAnsi="Times New Roman" w:cs="Times New Roman"/>
                <w:sz w:val="20"/>
              </w:rPr>
            </w:pPr>
            <w:r w:rsidRPr="00460843">
              <w:rPr>
                <w:rFonts w:ascii="Times New Roman" w:hAnsi="Times New Roman" w:cs="Times New Roman"/>
                <w:sz w:val="20"/>
              </w:rPr>
              <w:t xml:space="preserve">Subsidies te verstrekken na evaluatie/ nader te </w:t>
            </w:r>
            <w:r w:rsidRPr="00460843">
              <w:rPr>
                <w:rFonts w:ascii="Times New Roman" w:hAnsi="Times New Roman" w:cs="Times New Roman"/>
                <w:sz w:val="20"/>
              </w:rPr>
              <w:t>verdelen</w:t>
            </w:r>
          </w:p>
        </w:tc>
        <w:tc>
          <w:tcPr>
            <w:tcW w:w="514" w:type="dxa"/>
            <w:tcMar>
              <w:top w:w="22" w:type="dxa"/>
              <w:left w:w="28" w:type="dxa"/>
              <w:bottom w:w="22" w:type="dxa"/>
              <w:right w:w="28" w:type="dxa"/>
            </w:tcMar>
            <w:vAlign w:val="bottom"/>
          </w:tcPr>
          <w:p w:rsidRPr="00460843" w:rsidR="00047EA6" w:rsidRDefault="00460843" w14:paraId="770CB23C"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514" w:type="dxa"/>
            <w:tcMar>
              <w:top w:w="22" w:type="dxa"/>
              <w:left w:w="28" w:type="dxa"/>
              <w:bottom w:w="22" w:type="dxa"/>
              <w:right w:w="28" w:type="dxa"/>
            </w:tcMar>
            <w:vAlign w:val="bottom"/>
          </w:tcPr>
          <w:p w:rsidRPr="00460843" w:rsidR="00047EA6" w:rsidRDefault="00460843" w14:paraId="3D1E9438" w14:textId="77777777">
            <w:pPr>
              <w:pStyle w:val="p-table"/>
              <w:jc w:val="right"/>
              <w:rPr>
                <w:rFonts w:ascii="Times New Roman" w:hAnsi="Times New Roman" w:cs="Times New Roman"/>
                <w:sz w:val="20"/>
              </w:rPr>
            </w:pPr>
            <w:r w:rsidRPr="00460843">
              <w:rPr>
                <w:rFonts w:ascii="Times New Roman" w:hAnsi="Times New Roman" w:cs="Times New Roman"/>
                <w:sz w:val="20"/>
              </w:rPr>
              <w:t>1.109</w:t>
            </w:r>
          </w:p>
        </w:tc>
        <w:tc>
          <w:tcPr>
            <w:tcW w:w="551" w:type="dxa"/>
            <w:tcMar>
              <w:top w:w="22" w:type="dxa"/>
              <w:left w:w="28" w:type="dxa"/>
              <w:bottom w:w="22" w:type="dxa"/>
              <w:right w:w="28" w:type="dxa"/>
            </w:tcMar>
            <w:vAlign w:val="bottom"/>
          </w:tcPr>
          <w:p w:rsidRPr="00460843" w:rsidR="00047EA6" w:rsidRDefault="00460843" w14:paraId="5928FBE3" w14:textId="77777777">
            <w:pPr>
              <w:pStyle w:val="p-table"/>
              <w:jc w:val="right"/>
              <w:rPr>
                <w:rFonts w:ascii="Times New Roman" w:hAnsi="Times New Roman" w:cs="Times New Roman"/>
                <w:sz w:val="20"/>
              </w:rPr>
            </w:pPr>
            <w:r w:rsidRPr="00460843">
              <w:rPr>
                <w:rFonts w:ascii="Times New Roman" w:hAnsi="Times New Roman" w:cs="Times New Roman"/>
                <w:sz w:val="20"/>
              </w:rPr>
              <w:t>427</w:t>
            </w:r>
          </w:p>
        </w:tc>
        <w:tc>
          <w:tcPr>
            <w:tcW w:w="643" w:type="dxa"/>
            <w:tcMar>
              <w:top w:w="22" w:type="dxa"/>
              <w:left w:w="28" w:type="dxa"/>
              <w:bottom w:w="22" w:type="dxa"/>
              <w:right w:w="28" w:type="dxa"/>
            </w:tcMar>
            <w:vAlign w:val="bottom"/>
          </w:tcPr>
          <w:p w:rsidRPr="00460843" w:rsidR="00047EA6" w:rsidRDefault="00460843" w14:paraId="1454219D" w14:textId="77777777">
            <w:pPr>
              <w:pStyle w:val="p-table"/>
              <w:jc w:val="right"/>
              <w:rPr>
                <w:rFonts w:ascii="Times New Roman" w:hAnsi="Times New Roman" w:cs="Times New Roman"/>
                <w:sz w:val="20"/>
              </w:rPr>
            </w:pPr>
            <w:r w:rsidRPr="00460843">
              <w:rPr>
                <w:rFonts w:ascii="Times New Roman" w:hAnsi="Times New Roman" w:cs="Times New Roman"/>
                <w:sz w:val="20"/>
              </w:rPr>
              <w:t>2.172</w:t>
            </w:r>
          </w:p>
        </w:tc>
        <w:tc>
          <w:tcPr>
            <w:tcW w:w="643" w:type="dxa"/>
            <w:tcMar>
              <w:top w:w="22" w:type="dxa"/>
              <w:left w:w="28" w:type="dxa"/>
              <w:bottom w:w="22" w:type="dxa"/>
              <w:right w:w="28" w:type="dxa"/>
            </w:tcMar>
            <w:vAlign w:val="bottom"/>
          </w:tcPr>
          <w:p w:rsidRPr="00460843" w:rsidR="00047EA6" w:rsidRDefault="00460843" w14:paraId="7A9A37F5" w14:textId="77777777">
            <w:pPr>
              <w:pStyle w:val="p-table"/>
              <w:jc w:val="right"/>
              <w:rPr>
                <w:rFonts w:ascii="Times New Roman" w:hAnsi="Times New Roman" w:cs="Times New Roman"/>
                <w:sz w:val="20"/>
              </w:rPr>
            </w:pPr>
            <w:r w:rsidRPr="00460843">
              <w:rPr>
                <w:rFonts w:ascii="Times New Roman" w:hAnsi="Times New Roman" w:cs="Times New Roman"/>
                <w:sz w:val="20"/>
              </w:rPr>
              <w:t>2.247</w:t>
            </w:r>
          </w:p>
        </w:tc>
        <w:tc>
          <w:tcPr>
            <w:tcW w:w="643" w:type="dxa"/>
            <w:tcMar>
              <w:top w:w="22" w:type="dxa"/>
              <w:left w:w="28" w:type="dxa"/>
              <w:bottom w:w="22" w:type="dxa"/>
              <w:right w:w="28" w:type="dxa"/>
            </w:tcMar>
            <w:vAlign w:val="bottom"/>
          </w:tcPr>
          <w:p w:rsidRPr="00460843" w:rsidR="00047EA6" w:rsidRDefault="00460843" w14:paraId="0961AD7D" w14:textId="77777777">
            <w:pPr>
              <w:pStyle w:val="p-table"/>
              <w:jc w:val="right"/>
              <w:rPr>
                <w:rFonts w:ascii="Times New Roman" w:hAnsi="Times New Roman" w:cs="Times New Roman"/>
                <w:sz w:val="20"/>
              </w:rPr>
            </w:pPr>
            <w:r w:rsidRPr="00460843">
              <w:rPr>
                <w:rFonts w:ascii="Times New Roman" w:hAnsi="Times New Roman" w:cs="Times New Roman"/>
                <w:sz w:val="20"/>
              </w:rPr>
              <w:t>75</w:t>
            </w:r>
          </w:p>
        </w:tc>
        <w:tc>
          <w:tcPr>
            <w:tcW w:w="459" w:type="dxa"/>
            <w:tcMar>
              <w:top w:w="22" w:type="dxa"/>
              <w:left w:w="28" w:type="dxa"/>
              <w:bottom w:w="22" w:type="dxa"/>
              <w:right w:w="28" w:type="dxa"/>
            </w:tcMar>
          </w:tcPr>
          <w:p w:rsidRPr="00460843" w:rsidR="00047EA6" w:rsidRDefault="00047EA6" w14:paraId="03495514"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2F518A60"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663661DD"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4F5535B9" w14:textId="77777777">
            <w:pPr>
              <w:pStyle w:val="p-table"/>
              <w:rPr>
                <w:rFonts w:ascii="Times New Roman" w:hAnsi="Times New Roman" w:cs="Times New Roman"/>
                <w:sz w:val="20"/>
              </w:rPr>
            </w:pPr>
          </w:p>
        </w:tc>
        <w:tc>
          <w:tcPr>
            <w:tcW w:w="643" w:type="dxa"/>
            <w:tcMar>
              <w:top w:w="22" w:type="dxa"/>
              <w:left w:w="28" w:type="dxa"/>
              <w:bottom w:w="22" w:type="dxa"/>
              <w:right w:w="28" w:type="dxa"/>
            </w:tcMar>
          </w:tcPr>
          <w:p w:rsidRPr="00460843" w:rsidR="00047EA6" w:rsidRDefault="00047EA6" w14:paraId="12FADD44"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3D073220" w14:textId="77777777">
            <w:pPr>
              <w:pStyle w:val="p-table"/>
              <w:rPr>
                <w:rFonts w:ascii="Times New Roman" w:hAnsi="Times New Roman" w:cs="Times New Roman"/>
                <w:sz w:val="20"/>
              </w:rPr>
            </w:pPr>
          </w:p>
        </w:tc>
        <w:tc>
          <w:tcPr>
            <w:tcW w:w="551" w:type="dxa"/>
            <w:tcMar>
              <w:top w:w="22" w:type="dxa"/>
              <w:left w:w="28" w:type="dxa"/>
              <w:bottom w:w="22" w:type="dxa"/>
              <w:right w:w="28" w:type="dxa"/>
            </w:tcMar>
          </w:tcPr>
          <w:p w:rsidRPr="00460843" w:rsidR="00047EA6" w:rsidRDefault="00047EA6" w14:paraId="581AC6D9" w14:textId="77777777">
            <w:pPr>
              <w:pStyle w:val="p-table"/>
              <w:rPr>
                <w:rFonts w:ascii="Times New Roman" w:hAnsi="Times New Roman" w:cs="Times New Roman"/>
                <w:sz w:val="20"/>
              </w:rPr>
            </w:pPr>
          </w:p>
        </w:tc>
        <w:tc>
          <w:tcPr>
            <w:tcW w:w="459" w:type="dxa"/>
            <w:tcMar>
              <w:top w:w="22" w:type="dxa"/>
              <w:left w:w="28" w:type="dxa"/>
              <w:bottom w:w="22" w:type="dxa"/>
              <w:right w:w="28" w:type="dxa"/>
            </w:tcMar>
          </w:tcPr>
          <w:p w:rsidRPr="00460843" w:rsidR="00047EA6" w:rsidRDefault="00047EA6" w14:paraId="164B48C7" w14:textId="77777777">
            <w:pPr>
              <w:pStyle w:val="p-table"/>
              <w:rPr>
                <w:rFonts w:ascii="Times New Roman" w:hAnsi="Times New Roman" w:cs="Times New Roman"/>
                <w:sz w:val="20"/>
              </w:rPr>
            </w:pPr>
          </w:p>
        </w:tc>
      </w:tr>
      <w:tr w:rsidRPr="00460843" w:rsidR="00047EA6" w14:paraId="19BAE002" w14:textId="77777777">
        <w:tblPrEx>
          <w:tblCellMar>
            <w:top w:w="0" w:type="dxa"/>
            <w:bottom w:w="0" w:type="dxa"/>
          </w:tblCellMar>
        </w:tblPrEx>
        <w:tc>
          <w:tcPr>
            <w:tcW w:w="1652" w:type="dxa"/>
            <w:tcBorders>
              <w:bottom w:val="single" w:color="009EE0" w:sz="2" w:space="0"/>
            </w:tcBorders>
            <w:tcMar>
              <w:top w:w="22" w:type="dxa"/>
              <w:bottom w:w="22" w:type="dxa"/>
              <w:right w:w="28" w:type="dxa"/>
            </w:tcMar>
            <w:vAlign w:val="bottom"/>
          </w:tcPr>
          <w:p w:rsidRPr="00460843" w:rsidR="00047EA6" w:rsidRDefault="00460843" w14:paraId="1895399C" w14:textId="77777777">
            <w:pPr>
              <w:pStyle w:val="p-table"/>
              <w:rPr>
                <w:rFonts w:ascii="Times New Roman" w:hAnsi="Times New Roman" w:cs="Times New Roman"/>
                <w:sz w:val="20"/>
              </w:rPr>
            </w:pPr>
            <w:r w:rsidRPr="00460843">
              <w:rPr>
                <w:rFonts w:ascii="Times New Roman" w:hAnsi="Times New Roman" w:cs="Times New Roman"/>
                <w:b/>
                <w:sz w:val="20"/>
              </w:rPr>
              <w:t>Totaal subsidies</w:t>
            </w:r>
          </w:p>
        </w:tc>
        <w:tc>
          <w:tcPr>
            <w:tcW w:w="514" w:type="dxa"/>
            <w:tcBorders>
              <w:bottom w:val="single" w:color="009EE0" w:sz="2" w:space="0"/>
            </w:tcBorders>
            <w:tcMar>
              <w:top w:w="22" w:type="dxa"/>
              <w:left w:w="28" w:type="dxa"/>
              <w:bottom w:w="22" w:type="dxa"/>
              <w:right w:w="28" w:type="dxa"/>
            </w:tcMar>
            <w:vAlign w:val="bottom"/>
          </w:tcPr>
          <w:p w:rsidRPr="00460843" w:rsidR="00047EA6" w:rsidRDefault="00460843" w14:paraId="2FCFD06B" w14:textId="77777777">
            <w:pPr>
              <w:pStyle w:val="p-table"/>
              <w:jc w:val="right"/>
              <w:rPr>
                <w:rFonts w:ascii="Times New Roman" w:hAnsi="Times New Roman" w:cs="Times New Roman"/>
                <w:sz w:val="20"/>
              </w:rPr>
            </w:pPr>
            <w:r w:rsidRPr="00460843">
              <w:rPr>
                <w:rFonts w:ascii="Times New Roman" w:hAnsi="Times New Roman" w:cs="Times New Roman"/>
                <w:b/>
                <w:sz w:val="20"/>
              </w:rPr>
              <w:t>47.432</w:t>
            </w:r>
          </w:p>
        </w:tc>
        <w:tc>
          <w:tcPr>
            <w:tcW w:w="514" w:type="dxa"/>
            <w:tcBorders>
              <w:bottom w:val="single" w:color="009EE0" w:sz="2" w:space="0"/>
            </w:tcBorders>
            <w:tcMar>
              <w:top w:w="22" w:type="dxa"/>
              <w:left w:w="28" w:type="dxa"/>
              <w:bottom w:w="22" w:type="dxa"/>
              <w:right w:w="28" w:type="dxa"/>
            </w:tcMar>
            <w:vAlign w:val="bottom"/>
          </w:tcPr>
          <w:p w:rsidRPr="00460843" w:rsidR="00047EA6" w:rsidRDefault="00460843" w14:paraId="527B5BEE" w14:textId="77777777">
            <w:pPr>
              <w:pStyle w:val="p-table"/>
              <w:jc w:val="right"/>
              <w:rPr>
                <w:rFonts w:ascii="Times New Roman" w:hAnsi="Times New Roman" w:cs="Times New Roman"/>
                <w:sz w:val="20"/>
              </w:rPr>
            </w:pPr>
            <w:r w:rsidRPr="00460843">
              <w:rPr>
                <w:rFonts w:ascii="Times New Roman" w:hAnsi="Times New Roman" w:cs="Times New Roman"/>
                <w:b/>
                <w:sz w:val="20"/>
              </w:rPr>
              <w:t>56.201</w:t>
            </w:r>
          </w:p>
        </w:tc>
        <w:tc>
          <w:tcPr>
            <w:tcW w:w="551" w:type="dxa"/>
            <w:tcBorders>
              <w:bottom w:val="single" w:color="009EE0" w:sz="2" w:space="0"/>
            </w:tcBorders>
            <w:tcMar>
              <w:top w:w="22" w:type="dxa"/>
              <w:left w:w="28" w:type="dxa"/>
              <w:bottom w:w="22" w:type="dxa"/>
              <w:right w:w="28" w:type="dxa"/>
            </w:tcMar>
            <w:vAlign w:val="bottom"/>
          </w:tcPr>
          <w:p w:rsidRPr="00460843" w:rsidR="00047EA6" w:rsidRDefault="00460843" w14:paraId="6182A91A" w14:textId="77777777">
            <w:pPr>
              <w:pStyle w:val="p-table"/>
              <w:jc w:val="right"/>
              <w:rPr>
                <w:rFonts w:ascii="Times New Roman" w:hAnsi="Times New Roman" w:cs="Times New Roman"/>
                <w:sz w:val="20"/>
              </w:rPr>
            </w:pPr>
            <w:r w:rsidRPr="00460843">
              <w:rPr>
                <w:rFonts w:ascii="Times New Roman" w:hAnsi="Times New Roman" w:cs="Times New Roman"/>
                <w:b/>
                <w:sz w:val="20"/>
              </w:rPr>
              <w:t>49.570</w:t>
            </w:r>
          </w:p>
        </w:tc>
        <w:tc>
          <w:tcPr>
            <w:tcW w:w="643" w:type="dxa"/>
            <w:tcBorders>
              <w:bottom w:val="single" w:color="009EE0" w:sz="2" w:space="0"/>
            </w:tcBorders>
            <w:tcMar>
              <w:top w:w="22" w:type="dxa"/>
              <w:left w:w="28" w:type="dxa"/>
              <w:bottom w:w="22" w:type="dxa"/>
              <w:right w:w="28" w:type="dxa"/>
            </w:tcMar>
            <w:vAlign w:val="bottom"/>
          </w:tcPr>
          <w:p w:rsidRPr="00460843" w:rsidR="00047EA6" w:rsidRDefault="00460843" w14:paraId="6C9E3D02" w14:textId="77777777">
            <w:pPr>
              <w:pStyle w:val="p-table"/>
              <w:jc w:val="right"/>
              <w:rPr>
                <w:rFonts w:ascii="Times New Roman" w:hAnsi="Times New Roman" w:cs="Times New Roman"/>
                <w:sz w:val="20"/>
              </w:rPr>
            </w:pPr>
            <w:r w:rsidRPr="00460843">
              <w:rPr>
                <w:rFonts w:ascii="Times New Roman" w:hAnsi="Times New Roman" w:cs="Times New Roman"/>
                <w:b/>
                <w:sz w:val="20"/>
              </w:rPr>
              <w:t>51.633</w:t>
            </w:r>
          </w:p>
        </w:tc>
        <w:tc>
          <w:tcPr>
            <w:tcW w:w="643" w:type="dxa"/>
            <w:tcBorders>
              <w:bottom w:val="single" w:color="009EE0" w:sz="2" w:space="0"/>
            </w:tcBorders>
            <w:tcMar>
              <w:top w:w="22" w:type="dxa"/>
              <w:left w:w="28" w:type="dxa"/>
              <w:bottom w:w="22" w:type="dxa"/>
              <w:right w:w="28" w:type="dxa"/>
            </w:tcMar>
            <w:vAlign w:val="bottom"/>
          </w:tcPr>
          <w:p w:rsidRPr="00460843" w:rsidR="00047EA6" w:rsidRDefault="00460843" w14:paraId="0D976B84" w14:textId="77777777">
            <w:pPr>
              <w:pStyle w:val="p-table"/>
              <w:jc w:val="right"/>
              <w:rPr>
                <w:rFonts w:ascii="Times New Roman" w:hAnsi="Times New Roman" w:cs="Times New Roman"/>
                <w:sz w:val="20"/>
              </w:rPr>
            </w:pPr>
            <w:r w:rsidRPr="00460843">
              <w:rPr>
                <w:rFonts w:ascii="Times New Roman" w:hAnsi="Times New Roman" w:cs="Times New Roman"/>
                <w:b/>
                <w:sz w:val="20"/>
              </w:rPr>
              <w:t>51.633</w:t>
            </w:r>
          </w:p>
        </w:tc>
        <w:tc>
          <w:tcPr>
            <w:tcW w:w="643" w:type="dxa"/>
            <w:tcBorders>
              <w:bottom w:val="single" w:color="009EE0" w:sz="2" w:space="0"/>
            </w:tcBorders>
            <w:tcMar>
              <w:top w:w="22" w:type="dxa"/>
              <w:left w:w="28" w:type="dxa"/>
              <w:bottom w:w="22" w:type="dxa"/>
              <w:right w:w="28" w:type="dxa"/>
            </w:tcMar>
            <w:vAlign w:val="bottom"/>
          </w:tcPr>
          <w:p w:rsidRPr="00460843" w:rsidR="00047EA6" w:rsidRDefault="00460843" w14:paraId="05046F1D" w14:textId="77777777">
            <w:pPr>
              <w:pStyle w:val="p-table"/>
              <w:jc w:val="right"/>
              <w:rPr>
                <w:rFonts w:ascii="Times New Roman" w:hAnsi="Times New Roman" w:cs="Times New Roman"/>
                <w:sz w:val="20"/>
              </w:rPr>
            </w:pPr>
            <w:r w:rsidRPr="00460843">
              <w:rPr>
                <w:rFonts w:ascii="Times New Roman" w:hAnsi="Times New Roman" w:cs="Times New Roman"/>
                <w:sz w:val="20"/>
              </w:rPr>
              <w:t>0</w:t>
            </w:r>
          </w:p>
        </w:tc>
        <w:tc>
          <w:tcPr>
            <w:tcW w:w="459" w:type="dxa"/>
            <w:tcBorders>
              <w:bottom w:val="single" w:color="009EE0" w:sz="2" w:space="0"/>
            </w:tcBorders>
            <w:tcMar>
              <w:top w:w="22" w:type="dxa"/>
              <w:left w:w="28" w:type="dxa"/>
              <w:bottom w:w="22" w:type="dxa"/>
              <w:right w:w="28" w:type="dxa"/>
            </w:tcMar>
            <w:vAlign w:val="bottom"/>
          </w:tcPr>
          <w:p w:rsidRPr="00460843" w:rsidR="00047EA6" w:rsidRDefault="00460843" w14:paraId="16275BF1"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459" w:type="dxa"/>
            <w:tcBorders>
              <w:bottom w:val="single" w:color="009EE0" w:sz="2" w:space="0"/>
            </w:tcBorders>
            <w:tcMar>
              <w:top w:w="22" w:type="dxa"/>
              <w:left w:w="28" w:type="dxa"/>
              <w:bottom w:w="22" w:type="dxa"/>
              <w:right w:w="28" w:type="dxa"/>
            </w:tcMar>
            <w:vAlign w:val="bottom"/>
          </w:tcPr>
          <w:p w:rsidRPr="00460843" w:rsidR="00047EA6" w:rsidRDefault="00460843" w14:paraId="7EFEED0F"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459" w:type="dxa"/>
            <w:tcBorders>
              <w:bottom w:val="single" w:color="009EE0" w:sz="2" w:space="0"/>
            </w:tcBorders>
            <w:tcMar>
              <w:top w:w="22" w:type="dxa"/>
              <w:left w:w="28" w:type="dxa"/>
              <w:bottom w:w="22" w:type="dxa"/>
              <w:right w:w="28" w:type="dxa"/>
            </w:tcMar>
            <w:vAlign w:val="bottom"/>
          </w:tcPr>
          <w:p w:rsidRPr="00460843" w:rsidR="00047EA6" w:rsidRDefault="00460843" w14:paraId="14D967B7"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551" w:type="dxa"/>
            <w:tcBorders>
              <w:bottom w:val="single" w:color="009EE0" w:sz="2" w:space="0"/>
            </w:tcBorders>
            <w:tcMar>
              <w:top w:w="22" w:type="dxa"/>
              <w:left w:w="28" w:type="dxa"/>
              <w:bottom w:w="22" w:type="dxa"/>
              <w:right w:w="28" w:type="dxa"/>
            </w:tcMar>
            <w:vAlign w:val="bottom"/>
          </w:tcPr>
          <w:p w:rsidRPr="00460843" w:rsidR="00047EA6" w:rsidRDefault="00460843" w14:paraId="736C9658" w14:textId="77777777">
            <w:pPr>
              <w:pStyle w:val="p-table"/>
              <w:jc w:val="right"/>
              <w:rPr>
                <w:rFonts w:ascii="Times New Roman" w:hAnsi="Times New Roman" w:cs="Times New Roman"/>
                <w:sz w:val="20"/>
              </w:rPr>
            </w:pPr>
            <w:r w:rsidRPr="00460843">
              <w:rPr>
                <w:rFonts w:ascii="Times New Roman" w:hAnsi="Times New Roman" w:cs="Times New Roman"/>
                <w:b/>
                <w:sz w:val="20"/>
              </w:rPr>
              <w:t>0</w:t>
            </w:r>
          </w:p>
        </w:tc>
        <w:tc>
          <w:tcPr>
            <w:tcW w:w="643" w:type="dxa"/>
            <w:tcBorders>
              <w:bottom w:val="single" w:color="009EE0" w:sz="2" w:space="0"/>
            </w:tcBorders>
            <w:tcMar>
              <w:top w:w="22" w:type="dxa"/>
              <w:left w:w="28" w:type="dxa"/>
              <w:bottom w:w="22" w:type="dxa"/>
              <w:right w:w="28" w:type="dxa"/>
            </w:tcMar>
          </w:tcPr>
          <w:p w:rsidRPr="00460843" w:rsidR="00047EA6" w:rsidRDefault="00047EA6" w14:paraId="27D09705" w14:textId="77777777">
            <w:pPr>
              <w:pStyle w:val="p-table"/>
              <w:rPr>
                <w:rFonts w:ascii="Times New Roman" w:hAnsi="Times New Roman" w:cs="Times New Roman"/>
                <w:sz w:val="20"/>
              </w:rPr>
            </w:pPr>
          </w:p>
        </w:tc>
        <w:tc>
          <w:tcPr>
            <w:tcW w:w="459" w:type="dxa"/>
            <w:tcBorders>
              <w:bottom w:val="single" w:color="009EE0" w:sz="2" w:space="0"/>
            </w:tcBorders>
            <w:tcMar>
              <w:top w:w="22" w:type="dxa"/>
              <w:left w:w="28" w:type="dxa"/>
              <w:bottom w:w="22" w:type="dxa"/>
              <w:right w:w="28" w:type="dxa"/>
            </w:tcMar>
          </w:tcPr>
          <w:p w:rsidRPr="00460843" w:rsidR="00047EA6" w:rsidRDefault="00047EA6" w14:paraId="083E67C6" w14:textId="77777777">
            <w:pPr>
              <w:pStyle w:val="p-table"/>
              <w:rPr>
                <w:rFonts w:ascii="Times New Roman" w:hAnsi="Times New Roman" w:cs="Times New Roman"/>
                <w:sz w:val="20"/>
              </w:rPr>
            </w:pPr>
          </w:p>
        </w:tc>
        <w:tc>
          <w:tcPr>
            <w:tcW w:w="551" w:type="dxa"/>
            <w:tcBorders>
              <w:bottom w:val="single" w:color="009EE0" w:sz="2" w:space="0"/>
            </w:tcBorders>
            <w:tcMar>
              <w:top w:w="22" w:type="dxa"/>
              <w:left w:w="28" w:type="dxa"/>
              <w:bottom w:w="22" w:type="dxa"/>
              <w:right w:w="28" w:type="dxa"/>
            </w:tcMar>
          </w:tcPr>
          <w:p w:rsidRPr="00460843" w:rsidR="00047EA6" w:rsidRDefault="00047EA6" w14:paraId="5D1FB8F2" w14:textId="77777777">
            <w:pPr>
              <w:pStyle w:val="p-table"/>
              <w:rPr>
                <w:rFonts w:ascii="Times New Roman" w:hAnsi="Times New Roman" w:cs="Times New Roman"/>
                <w:sz w:val="20"/>
              </w:rPr>
            </w:pPr>
          </w:p>
        </w:tc>
        <w:tc>
          <w:tcPr>
            <w:tcW w:w="459" w:type="dxa"/>
            <w:tcBorders>
              <w:bottom w:val="single" w:color="009EE0" w:sz="2" w:space="0"/>
            </w:tcBorders>
            <w:tcMar>
              <w:top w:w="22" w:type="dxa"/>
              <w:left w:w="28" w:type="dxa"/>
              <w:bottom w:w="22" w:type="dxa"/>
              <w:right w:w="28" w:type="dxa"/>
            </w:tcMar>
          </w:tcPr>
          <w:p w:rsidRPr="00460843" w:rsidR="00047EA6" w:rsidRDefault="00047EA6" w14:paraId="25070797" w14:textId="77777777">
            <w:pPr>
              <w:pStyle w:val="p-table"/>
              <w:rPr>
                <w:rFonts w:ascii="Times New Roman" w:hAnsi="Times New Roman" w:cs="Times New Roman"/>
                <w:sz w:val="20"/>
              </w:rPr>
            </w:pPr>
          </w:p>
        </w:tc>
      </w:tr>
    </w:tbl>
    <w:p w:rsidRPr="00460843" w:rsidR="00047EA6" w:rsidRDefault="00460843" w14:paraId="31307063" w14:textId="77777777">
      <w:pPr>
        <w:pStyle w:val="p-footnote"/>
        <w:numPr>
          <w:ilvl w:val="0"/>
          <w:numId w:val="7"/>
        </w:numPr>
        <w:rPr>
          <w:rFonts w:ascii="Times New Roman" w:hAnsi="Times New Roman" w:cs="Times New Roman"/>
          <w:sz w:val="24"/>
          <w:szCs w:val="24"/>
        </w:rPr>
      </w:pPr>
      <w:r w:rsidRPr="00460843">
        <w:rPr>
          <w:rFonts w:ascii="Times New Roman" w:hAnsi="Times New Roman" w:cs="Times New Roman"/>
          <w:sz w:val="24"/>
          <w:szCs w:val="24"/>
        </w:rPr>
        <w:t>De genoemde bedragen betreffen het wettelijk plafond voor subsidies.</w:t>
      </w:r>
    </w:p>
    <w:p w:rsidRPr="00460843" w:rsidR="00047EA6" w:rsidRDefault="00047EA6" w14:paraId="2A5460A1" w14:textId="77777777">
      <w:pPr>
        <w:pStyle w:val="p-marginbottom"/>
        <w:rPr>
          <w:rFonts w:ascii="Times New Roman" w:hAnsi="Times New Roman" w:cs="Times New Roman"/>
          <w:sz w:val="24"/>
          <w:szCs w:val="24"/>
        </w:rPr>
      </w:pPr>
    </w:p>
    <w:p w:rsidRPr="00460843" w:rsidR="00047EA6" w:rsidRDefault="00460843" w14:paraId="020BD217" w14:textId="77777777">
      <w:pPr>
        <w:pStyle w:val="section-title-3"/>
        <w:rPr>
          <w:rFonts w:ascii="Times New Roman" w:hAnsi="Times New Roman" w:cs="Times New Roman"/>
          <w:sz w:val="24"/>
          <w:szCs w:val="24"/>
        </w:rPr>
      </w:pPr>
      <w:r w:rsidRPr="00460843">
        <w:rPr>
          <w:rFonts w:ascii="Times New Roman" w:hAnsi="Times New Roman" w:cs="Times New Roman"/>
          <w:sz w:val="24"/>
          <w:szCs w:val="24"/>
        </w:rPr>
        <w:t>4.2 Beleidskeuzes uitgelegd (CW 3.1 kader)</w:t>
      </w:r>
    </w:p>
    <w:p w:rsidRPr="00460843" w:rsidR="00047EA6" w:rsidRDefault="00460843" w14:paraId="1A87686A"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Artikel 3.1 van de </w:t>
      </w:r>
      <w:r w:rsidRPr="00460843">
        <w:rPr>
          <w:rFonts w:ascii="Times New Roman" w:hAnsi="Times New Roman" w:cs="Times New Roman"/>
          <w:sz w:val="24"/>
          <w:szCs w:val="24"/>
        </w:rPr>
        <w:t>Comptabiliteitswet (CW 2016) verplicht de regering om in beleidsvoorstellen duidelijke informatie te geven over de nagestreefde doelen, ingezette instrumenten, financiële gevolgen en de verwachte doeltreffendheid en doelmatigheid.</w:t>
      </w:r>
    </w:p>
    <w:p w:rsidRPr="00460843" w:rsidR="00047EA6" w:rsidRDefault="00460843" w14:paraId="57BD7CDB" w14:textId="77777777">
      <w:pPr>
        <w:pStyle w:val="p"/>
        <w:rPr>
          <w:rFonts w:ascii="Times New Roman" w:hAnsi="Times New Roman" w:cs="Times New Roman"/>
          <w:sz w:val="24"/>
          <w:szCs w:val="24"/>
        </w:rPr>
      </w:pPr>
      <w:r w:rsidRPr="00460843">
        <w:rPr>
          <w:rFonts w:ascii="Times New Roman" w:hAnsi="Times New Roman" w:cs="Times New Roman"/>
          <w:sz w:val="24"/>
          <w:szCs w:val="24"/>
        </w:rPr>
        <w:lastRenderedPageBreak/>
        <w:t>In het kader daarvan heeft de kamer nog vier CW 3.1 kaders ter inzage. Dit betreffen de beleidskeuzes KMar Grensbewaking, Ophoging SecFund, Steun Oekraine en Middelen Nationale Veiligheid MIVD.</w:t>
      </w:r>
    </w:p>
    <w:p w:rsidRPr="00460843" w:rsidR="00047EA6" w:rsidRDefault="00460843" w14:paraId="1B6BBFF1" w14:textId="77777777">
      <w:pPr>
        <w:pStyle w:val="p"/>
        <w:rPr>
          <w:rFonts w:ascii="Times New Roman" w:hAnsi="Times New Roman" w:cs="Times New Roman"/>
          <w:sz w:val="24"/>
          <w:szCs w:val="24"/>
        </w:rPr>
      </w:pPr>
      <w:r w:rsidRPr="00460843">
        <w:rPr>
          <w:rFonts w:ascii="Times New Roman" w:hAnsi="Times New Roman" w:cs="Times New Roman"/>
          <w:sz w:val="24"/>
          <w:szCs w:val="24"/>
        </w:rPr>
        <w:t>Middels de SBS wordt de kamer geinformeerd over de beleidskeuzes KMar Grensbewaking en ophoging SecFund. Het CW 3.1 kader voor de steun aan Oekraine volgt via de periodieke leveringenbrief die uiterlijk september wordt verstuurd aan de kamer. Het kader voor Middelen Nationale Veiligheid MIVD is vertrouwelijk en wordt daardoor niet openbaar gemaakt. Dit volgt via de bekende procedure.</w:t>
      </w:r>
    </w:p>
    <w:p w:rsidRPr="00460843" w:rsidR="00047EA6" w:rsidRDefault="00460843" w14:paraId="0FAF46FD" w14:textId="77777777">
      <w:pPr>
        <w:pStyle w:val="header-h1"/>
        <w:rPr>
          <w:rFonts w:ascii="Times New Roman" w:hAnsi="Times New Roman" w:cs="Times New Roman"/>
          <w:sz w:val="24"/>
          <w:szCs w:val="24"/>
        </w:rPr>
      </w:pPr>
      <w:r w:rsidRPr="00460843">
        <w:rPr>
          <w:rFonts w:ascii="Times New Roman" w:hAnsi="Times New Roman" w:cs="Times New Roman"/>
          <w:sz w:val="24"/>
          <w:szCs w:val="24"/>
        </w:rPr>
        <w:t>4.2.1 CW 3.1 kader SecFund</w:t>
      </w:r>
    </w:p>
    <w:p w:rsidRPr="00460843" w:rsidR="00047EA6" w:rsidRDefault="00460843" w14:paraId="5243017F" w14:textId="77777777">
      <w:pPr>
        <w:pStyle w:val="p"/>
        <w:rPr>
          <w:rFonts w:ascii="Times New Roman" w:hAnsi="Times New Roman" w:cs="Times New Roman"/>
          <w:sz w:val="24"/>
          <w:szCs w:val="24"/>
        </w:rPr>
      </w:pPr>
      <w:r w:rsidRPr="00460843">
        <w:rPr>
          <w:rFonts w:ascii="Times New Roman" w:hAnsi="Times New Roman" w:cs="Times New Roman"/>
          <w:sz w:val="24"/>
          <w:szCs w:val="24"/>
        </w:rPr>
        <w:t xml:space="preserve">Bij de Kamerbrief Actieagenda productie- en leveringszekerheid munitie en defensiematerieel (Kamerstuk </w:t>
      </w:r>
      <w:hyperlink w:history="1" r:id="rId8">
        <w:r w:rsidRPr="00460843">
          <w:rPr>
            <w:rFonts w:ascii="Times New Roman" w:hAnsi="Times New Roman" w:cs="Times New Roman"/>
            <w:color w:val="548DD4"/>
            <w:sz w:val="24"/>
            <w:szCs w:val="24"/>
            <w:u w:val="single"/>
          </w:rPr>
          <w:t>36410 nr. 93</w:t>
        </w:r>
      </w:hyperlink>
      <w:r w:rsidRPr="00460843">
        <w:rPr>
          <w:rFonts w:ascii="Times New Roman" w:hAnsi="Times New Roman" w:cs="Times New Roman"/>
          <w:sz w:val="24"/>
          <w:szCs w:val="24"/>
        </w:rPr>
        <w:t>) is melding gemaakt van het op te richten Security Fund (SecFund) met een omvang van €25 miljoen voor innovatieve Nederlandse startups in de defensiemarkt, inclusief een CW 3.1 kader. Nu wordt besloten tot het ophogen van het SecFund tot €100 miljoen. Derhalve ontvangt u hierbij een update van het CW 3.1 kader gebaseerd op de huidige stand van zaken.</w:t>
      </w:r>
    </w:p>
    <w:p w:rsidRPr="00460843" w:rsidR="00047EA6" w:rsidRDefault="00460843" w14:paraId="6F9D37B5" w14:textId="77777777">
      <w:pPr>
        <w:rPr>
          <w:rFonts w:ascii="Times New Roman" w:hAnsi="Times New Roman" w:cs="Times New Roman"/>
          <w:sz w:val="24"/>
          <w:szCs w:val="24"/>
        </w:rPr>
      </w:pPr>
      <w:r w:rsidRPr="00460843">
        <w:rPr>
          <w:rFonts w:ascii="Times New Roman" w:hAnsi="Times New Roman" w:cs="Times New Roman"/>
          <w:noProof/>
          <w:sz w:val="24"/>
          <w:szCs w:val="24"/>
        </w:rPr>
        <w:drawing>
          <wp:anchor distT="0" distB="0" distL="114300" distR="114300" simplePos="0" relativeHeight="251656192" behindDoc="0" locked="0" layoutInCell="1" allowOverlap="1" wp14:editId="281A7E93" wp14:anchorId="409B7D16">
            <wp:simplePos x="0" y="0"/>
            <wp:positionH relativeFrom="page">
              <wp:align>center</wp:align>
            </wp:positionH>
            <wp:positionV relativeFrom="paragraph">
              <wp:posOffset>0</wp:posOffset>
            </wp:positionV>
            <wp:extent cx="6156000" cy="4344990"/>
            <wp:effectExtent l="0" t="0" r="0" b="0"/>
            <wp:wrapSquare wrapText="bothSides"/>
            <wp:docPr id="168390778"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156000" cy="4344990"/>
                    </a:xfrm>
                    <a:prstGeom prst="rect">
                      <a:avLst/>
                    </a:prstGeom>
                  </pic:spPr>
                </pic:pic>
              </a:graphicData>
            </a:graphic>
          </wp:anchor>
        </w:drawing>
      </w:r>
    </w:p>
    <w:p w:rsidRPr="00460843" w:rsidR="00047EA6" w:rsidRDefault="00047EA6" w14:paraId="7D6EFB09" w14:textId="77777777">
      <w:pPr>
        <w:rPr>
          <w:rFonts w:ascii="Times New Roman" w:hAnsi="Times New Roman" w:cs="Times New Roman"/>
          <w:sz w:val="24"/>
          <w:szCs w:val="24"/>
        </w:rPr>
      </w:pPr>
    </w:p>
    <w:p w:rsidRPr="00460843" w:rsidR="00047EA6" w:rsidRDefault="00460843" w14:paraId="25A171D8" w14:textId="77777777">
      <w:pPr>
        <w:rPr>
          <w:rFonts w:ascii="Times New Roman" w:hAnsi="Times New Roman" w:cs="Times New Roman"/>
          <w:sz w:val="24"/>
          <w:szCs w:val="24"/>
        </w:rPr>
      </w:pPr>
      <w:r w:rsidRPr="00460843">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editId="2E5D30D7" wp14:anchorId="1B768F1E">
            <wp:simplePos x="0" y="0"/>
            <wp:positionH relativeFrom="page">
              <wp:align>center</wp:align>
            </wp:positionH>
            <wp:positionV relativeFrom="paragraph">
              <wp:posOffset>0</wp:posOffset>
            </wp:positionV>
            <wp:extent cx="6156000" cy="3217006"/>
            <wp:effectExtent l="0" t="0" r="0" b="2444"/>
            <wp:wrapSquare wrapText="bothSides"/>
            <wp:docPr id="65524715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156000" cy="3217006"/>
                    </a:xfrm>
                    <a:prstGeom prst="rect">
                      <a:avLst/>
                    </a:prstGeom>
                  </pic:spPr>
                </pic:pic>
              </a:graphicData>
            </a:graphic>
          </wp:anchor>
        </w:drawing>
      </w:r>
    </w:p>
    <w:p w:rsidRPr="00460843" w:rsidR="00047EA6" w:rsidRDefault="00047EA6" w14:paraId="3D9942C3" w14:textId="77777777">
      <w:pPr>
        <w:rPr>
          <w:rFonts w:ascii="Times New Roman" w:hAnsi="Times New Roman" w:cs="Times New Roman"/>
          <w:sz w:val="24"/>
          <w:szCs w:val="24"/>
        </w:rPr>
      </w:pPr>
    </w:p>
    <w:p w:rsidRPr="00460843" w:rsidR="00047EA6" w:rsidRDefault="00460843" w14:paraId="3BA2FDC5" w14:textId="77777777">
      <w:pPr>
        <w:rPr>
          <w:rFonts w:ascii="Times New Roman" w:hAnsi="Times New Roman" w:cs="Times New Roman"/>
          <w:sz w:val="24"/>
          <w:szCs w:val="24"/>
        </w:rPr>
      </w:pPr>
      <w:r w:rsidRPr="00460843">
        <w:rPr>
          <w:rFonts w:ascii="Times New Roman" w:hAnsi="Times New Roman" w:cs="Times New Roman"/>
          <w:noProof/>
          <w:sz w:val="24"/>
          <w:szCs w:val="24"/>
        </w:rPr>
        <w:lastRenderedPageBreak/>
        <w:drawing>
          <wp:anchor distT="0" distB="0" distL="114300" distR="114300" simplePos="0" relativeHeight="251655168" behindDoc="0" locked="0" layoutInCell="1" allowOverlap="1" wp14:editId="2C440E86" wp14:anchorId="482771C3">
            <wp:simplePos x="0" y="0"/>
            <wp:positionH relativeFrom="page">
              <wp:align>center</wp:align>
            </wp:positionH>
            <wp:positionV relativeFrom="paragraph">
              <wp:posOffset>0</wp:posOffset>
            </wp:positionV>
            <wp:extent cx="6156000" cy="7833015"/>
            <wp:effectExtent l="0" t="0" r="0" b="0"/>
            <wp:wrapSquare wrapText="bothSides"/>
            <wp:docPr id="12032290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156000" cy="7833015"/>
                    </a:xfrm>
                    <a:prstGeom prst="rect">
                      <a:avLst/>
                    </a:prstGeom>
                  </pic:spPr>
                </pic:pic>
              </a:graphicData>
            </a:graphic>
          </wp:anchor>
        </w:drawing>
      </w:r>
    </w:p>
    <w:p w:rsidRPr="00460843" w:rsidR="00047EA6" w:rsidRDefault="00047EA6" w14:paraId="76EE3A9E" w14:textId="77777777">
      <w:pPr>
        <w:rPr>
          <w:rFonts w:ascii="Times New Roman" w:hAnsi="Times New Roman" w:cs="Times New Roman"/>
          <w:sz w:val="24"/>
          <w:szCs w:val="24"/>
        </w:rPr>
      </w:pPr>
    </w:p>
    <w:p w:rsidRPr="00460843" w:rsidR="00047EA6" w:rsidRDefault="00460843" w14:paraId="2C4BA740" w14:textId="77777777">
      <w:pPr>
        <w:rPr>
          <w:rFonts w:ascii="Times New Roman" w:hAnsi="Times New Roman" w:cs="Times New Roman"/>
          <w:sz w:val="24"/>
          <w:szCs w:val="24"/>
        </w:rPr>
      </w:pPr>
      <w:r w:rsidRPr="00460843">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editId="468A2987" wp14:anchorId="49EDE580">
            <wp:simplePos x="0" y="0"/>
            <wp:positionH relativeFrom="page">
              <wp:align>center</wp:align>
            </wp:positionH>
            <wp:positionV relativeFrom="paragraph">
              <wp:posOffset>0</wp:posOffset>
            </wp:positionV>
            <wp:extent cx="6156000" cy="1361125"/>
            <wp:effectExtent l="0" t="0" r="0" b="0"/>
            <wp:wrapSquare wrapText="bothSides"/>
            <wp:docPr id="150513436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156000" cy="1361125"/>
                    </a:xfrm>
                    <a:prstGeom prst="rect">
                      <a:avLst/>
                    </a:prstGeom>
                  </pic:spPr>
                </pic:pic>
              </a:graphicData>
            </a:graphic>
          </wp:anchor>
        </w:drawing>
      </w:r>
    </w:p>
    <w:p w:rsidRPr="00460843" w:rsidR="00047EA6" w:rsidRDefault="00047EA6" w14:paraId="6D5C12CC" w14:textId="77777777">
      <w:pPr>
        <w:rPr>
          <w:rFonts w:ascii="Times New Roman" w:hAnsi="Times New Roman" w:cs="Times New Roman"/>
          <w:sz w:val="24"/>
          <w:szCs w:val="24"/>
        </w:rPr>
      </w:pPr>
    </w:p>
    <w:p w:rsidRPr="00460843" w:rsidR="00047EA6" w:rsidRDefault="00460843" w14:paraId="004A0011" w14:textId="39013578">
      <w:pPr>
        <w:pStyle w:val="header-h1"/>
        <w:rPr>
          <w:rFonts w:ascii="Times New Roman" w:hAnsi="Times New Roman" w:cs="Times New Roman"/>
          <w:sz w:val="24"/>
          <w:szCs w:val="24"/>
        </w:rPr>
      </w:pPr>
      <w:r w:rsidRPr="00460843">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editId="168A46EB" wp14:anchorId="3D680B91">
            <wp:simplePos x="0" y="0"/>
            <wp:positionH relativeFrom="page">
              <wp:posOffset>702310</wp:posOffset>
            </wp:positionH>
            <wp:positionV relativeFrom="paragraph">
              <wp:posOffset>217170</wp:posOffset>
            </wp:positionV>
            <wp:extent cx="6019800" cy="8542655"/>
            <wp:effectExtent l="0" t="0" r="0" b="0"/>
            <wp:wrapSquare wrapText="bothSides"/>
            <wp:docPr id="2039067542"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019800" cy="8542655"/>
                    </a:xfrm>
                    <a:prstGeom prst="rect">
                      <a:avLst/>
                    </a:prstGeom>
                  </pic:spPr>
                </pic:pic>
              </a:graphicData>
            </a:graphic>
            <wp14:sizeRelH relativeFrom="margin">
              <wp14:pctWidth>0</wp14:pctWidth>
            </wp14:sizeRelH>
            <wp14:sizeRelV relativeFrom="margin">
              <wp14:pctHeight>0</wp14:pctHeight>
            </wp14:sizeRelV>
          </wp:anchor>
        </w:drawing>
      </w:r>
      <w:r w:rsidRPr="00460843">
        <w:rPr>
          <w:rFonts w:ascii="Times New Roman" w:hAnsi="Times New Roman" w:cs="Times New Roman"/>
          <w:sz w:val="24"/>
          <w:szCs w:val="24"/>
        </w:rPr>
        <w:t>4.2.2 CW 3.1 kader Brede grensclaim Kmar</w:t>
      </w:r>
    </w:p>
    <w:p w:rsidRPr="00460843" w:rsidR="00047EA6" w:rsidRDefault="00047EA6" w14:paraId="10EFA6A7" w14:textId="77777777">
      <w:pPr>
        <w:rPr>
          <w:rFonts w:ascii="Times New Roman" w:hAnsi="Times New Roman" w:cs="Times New Roman"/>
          <w:sz w:val="24"/>
          <w:szCs w:val="24"/>
        </w:rPr>
      </w:pPr>
    </w:p>
    <w:p w:rsidRPr="00460843" w:rsidR="00047EA6" w:rsidRDefault="00460843" w14:paraId="54D90EE3" w14:textId="77777777">
      <w:pPr>
        <w:rPr>
          <w:rFonts w:ascii="Times New Roman" w:hAnsi="Times New Roman" w:cs="Times New Roman"/>
          <w:sz w:val="24"/>
          <w:szCs w:val="24"/>
        </w:rPr>
      </w:pPr>
      <w:r w:rsidRPr="00460843">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editId="59AEE720" wp14:anchorId="527B3784">
            <wp:simplePos x="0" y="0"/>
            <wp:positionH relativeFrom="page">
              <wp:posOffset>702310</wp:posOffset>
            </wp:positionH>
            <wp:positionV relativeFrom="paragraph">
              <wp:posOffset>0</wp:posOffset>
            </wp:positionV>
            <wp:extent cx="5807710" cy="8991600"/>
            <wp:effectExtent l="0" t="0" r="2540" b="0"/>
            <wp:wrapSquare wrapText="bothSides"/>
            <wp:docPr id="1851523561"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5807710" cy="8991600"/>
                    </a:xfrm>
                    <a:prstGeom prst="rect">
                      <a:avLst/>
                    </a:prstGeom>
                  </pic:spPr>
                </pic:pic>
              </a:graphicData>
            </a:graphic>
            <wp14:sizeRelH relativeFrom="margin">
              <wp14:pctWidth>0</wp14:pctWidth>
            </wp14:sizeRelH>
            <wp14:sizeRelV relativeFrom="margin">
              <wp14:pctHeight>0</wp14:pctHeight>
            </wp14:sizeRelV>
          </wp:anchor>
        </w:drawing>
      </w:r>
    </w:p>
    <w:sectPr w:rsidRPr="00460843" w:rsidR="00047EA6">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0839" w14:textId="77777777" w:rsidR="00460843" w:rsidRDefault="00460843">
      <w:r>
        <w:separator/>
      </w:r>
    </w:p>
  </w:endnote>
  <w:endnote w:type="continuationSeparator" w:id="0">
    <w:p w14:paraId="7EDB4DB4" w14:textId="77777777" w:rsidR="00460843" w:rsidRDefault="0046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F128" w14:textId="77777777" w:rsidR="00460843" w:rsidRDefault="00460843">
      <w:r>
        <w:rPr>
          <w:color w:val="000000"/>
        </w:rPr>
        <w:separator/>
      </w:r>
    </w:p>
  </w:footnote>
  <w:footnote w:type="continuationSeparator" w:id="0">
    <w:p w14:paraId="4F07D4CC" w14:textId="77777777" w:rsidR="00460843" w:rsidRDefault="00460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032A"/>
    <w:multiLevelType w:val="multilevel"/>
    <w:tmpl w:val="06F6484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42574516"/>
    <w:multiLevelType w:val="multilevel"/>
    <w:tmpl w:val="33EAE0E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77F13D9"/>
    <w:multiLevelType w:val="multilevel"/>
    <w:tmpl w:val="2FC0674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95A4234"/>
    <w:multiLevelType w:val="multilevel"/>
    <w:tmpl w:val="220A1FE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A1F5261"/>
    <w:multiLevelType w:val="multilevel"/>
    <w:tmpl w:val="54301F4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D630114"/>
    <w:multiLevelType w:val="multilevel"/>
    <w:tmpl w:val="FB720A1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804544012">
    <w:abstractNumId w:val="4"/>
  </w:num>
  <w:num w:numId="2" w16cid:durableId="92744034">
    <w:abstractNumId w:val="3"/>
  </w:num>
  <w:num w:numId="3" w16cid:durableId="1949312473">
    <w:abstractNumId w:val="2"/>
  </w:num>
  <w:num w:numId="4" w16cid:durableId="1712878714">
    <w:abstractNumId w:val="0"/>
  </w:num>
  <w:num w:numId="5" w16cid:durableId="1545632071">
    <w:abstractNumId w:val="1"/>
  </w:num>
  <w:num w:numId="6" w16cid:durableId="2072927048">
    <w:abstractNumId w:val="5"/>
  </w:num>
  <w:num w:numId="7" w16cid:durableId="36210178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47EA6"/>
    <w:rsid w:val="00047EA6"/>
    <w:rsid w:val="00460843"/>
    <w:rsid w:val="00AE5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5E08"/>
  <w15:docId w15:val="{435E23CE-3A68-4AFC-B58F-B82B8939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410-93.htm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4123</ap:Words>
  <ap:Characters>22678</ap:Characters>
  <ap:DocSecurity>0</ap:DocSecurity>
  <ap:Lines>188</ap:Lines>
  <ap:Paragraphs>53</ap:Paragraphs>
  <ap:ScaleCrop>false</ap:ScaleCrop>
  <ap:LinksUpToDate>false</ap:LinksUpToDate>
  <ap:CharactersWithSpaces>26748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2025-10-02T14:23:00.0000000Z</dcterms:created>
  <dcterms:modified xsi:type="dcterms:W3CDTF">2025-10-02T14:23:00.0000000Z</dcterms:modified>
  <dc:description>------------------------</dc:description>
  <dc:subject/>
  <dc:title/>
  <keywords/>
  <version/>
  <category/>
</coreProperties>
</file>