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2025Z17046</w:t>
        <w:br/>
      </w:r>
      <w:proofErr w:type="spellEnd"/>
    </w:p>
    <w:p>
      <w:pPr>
        <w:pStyle w:val="Normal"/>
        <w:rPr>
          <w:b w:val="1"/>
          <w:bCs w:val="1"/>
        </w:rPr>
      </w:pPr>
      <w:r w:rsidR="250AE766">
        <w:rPr>
          <w:b w:val="0"/>
          <w:bCs w:val="0"/>
        </w:rPr>
        <w:t>(ingezonden 17 september 2025)</w:t>
        <w:br/>
      </w:r>
    </w:p>
    <w:p>
      <w:r>
        <w:t xml:space="preserve">Vragen van het lid Eerdmans (JA21) aan de minister van Justitie en Veiligheid over het artikel 'Maaike (31) werd door indringer Walid K. thuis verkracht en wil niet langer zwijgen: ’Ik vrees dat andere vrouwen slachtoffer worden’'</w:t>
      </w:r>
      <w:r>
        <w:br/>
      </w:r>
    </w:p>
    <w:p>
      <w:r>
        <w:t xml:space="preserve"> </w:t>
      </w:r>
      <w:r>
        <w:br/>
      </w:r>
    </w:p>
    <w:p>
      <w:r>
        <w:t xml:space="preserve">1. Bent u bekend met het artikel 'Maaike (31) werd door indringer Walid K. thuis verkracht en wil niet langer zwijgen: ’Ik vrees dat andere vrouwen slachtoffer worden’'? 1)</w:t>
      </w:r>
      <w:r>
        <w:br/>
      </w:r>
    </w:p>
    <w:p>
      <w:r>
        <w:t xml:space="preserve">2. Kunt u aangeven of de verblijfsstatus van Walid K. uit Algerije inmiddels is ingetrokken? Zo niet, is er een procedure gestart om de verblijfsstatus van K. in te trekken? Zo niet, waarom niet?</w:t>
      </w:r>
      <w:r>
        <w:br/>
      </w:r>
    </w:p>
    <w:p>
      <w:r>
        <w:t xml:space="preserve">3. Hoe kan het zo zijn dat een veroordeelde verkrachter na het uitzitten van nog niet de helft van zijn straf alweer aanspraak maakt op verlof?</w:t>
      </w:r>
      <w:r>
        <w:br/>
      </w:r>
    </w:p>
    <w:p>
      <w:r>
        <w:t xml:space="preserve">4. Hoeveel van deze verlofbrieven zijn er afgelopen jaar verstuurd?</w:t>
      </w:r>
      <w:r>
        <w:br/>
      </w:r>
    </w:p>
    <w:p>
      <w:r>
        <w:t xml:space="preserve">5. Kunt u aangeven hoeveel vreemdelingen in Nederland in detentie zitten en hoeveel vreemdelingen in Nederland in een tbs-kliniek zitten?</w:t>
      </w:r>
      <w:r>
        <w:br/>
      </w:r>
    </w:p>
    <w:p>
      <w:r>
        <w:t xml:space="preserve">6. Kunt u aangeven hoeveel personen er met een tijdelijke verblijfsstatus in Nederland in detentie zitten en hoeveel personen met een tijdelijke verblijfsstatus in Nederland in een tbs-kliniek zitten?</w:t>
      </w:r>
      <w:r>
        <w:br/>
      </w:r>
    </w:p>
    <w:p>
      <w:r>
        <w:t xml:space="preserve">7. Waarom worden slachtoffers nog altijd niet actief en volledig geïnformeerd over de vervroegde vrijlating van hun dader?</w:t>
      </w:r>
      <w:r>
        <w:br/>
      </w:r>
    </w:p>
    <w:p>
      <w:r>
        <w:t xml:space="preserve">8. Welke maatregelen gaat u treffen zodat slachtoffers alsnog pro-actief worden geïnformeerd over de (vervroegde) vrijlating van hun dader?</w:t>
      </w:r>
      <w:r>
        <w:br/>
      </w:r>
    </w:p>
    <w:p>
      <w:r>
        <w:t xml:space="preserve">9. Kunt u aangeven wat de stand van zaken is betreft de aangenomen motie-Eerdmans (Kamerstuk 24587, nr. 984) om slachtoffers en nabestaanden van zware gewelds- en zedenmisdrijven inzage geven in de rapporten van het Pieter Baan Centrum over hun zaak?</w:t>
      </w:r>
      <w:r>
        <w:br/>
      </w:r>
    </w:p>
    <w:p>
      <w:r>
        <w:t xml:space="preserve"> </w:t>
      </w:r>
      <w:r>
        <w:br/>
      </w:r>
    </w:p>
    <w:p>
      <w:r>
        <w:t xml:space="preserve">1) De Telegraaf, 15 september 2025, Maaike (31) werd door indringer Walid K. thuis verkracht en wil niet langer zwijgen: ’Ik vrees dat andere vrouwen slachtoffer worden’ (https://www.telegraaf.nl/binnenland/maaike-31-werd-door-indringer-walid-k.-thuis-verkracht-en-wil-niet-langer-zwijgen-ik-vrees-dat-andere-vrouwen-slachtoffer-worden/90505633.html?utm_medium=referral&amp;utm_campaign=share).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10">
    <w:abstractNumId w:val="100486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