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C82" w:rsidR="005568A8" w:rsidRDefault="00B40C82" w14:paraId="3E63C848" w14:textId="33255203">
      <w:r w:rsidRPr="00B40C82">
        <w:rPr>
          <w:b/>
          <w:bCs/>
        </w:rPr>
        <w:t>Bijlage</w:t>
      </w:r>
    </w:p>
    <w:p w:rsidRPr="001D5393" w:rsidR="009A0668" w:rsidRDefault="009A0668" w14:paraId="19CD256B" w14:textId="198AB723">
      <w:r w:rsidRPr="001D5393">
        <w:t xml:space="preserve">Met Besluit CDNI 2024-I-4 </w:t>
      </w:r>
      <w:r w:rsidRPr="001D5393" w:rsidR="001D5393">
        <w:t>wordt D</w:t>
      </w:r>
      <w:r w:rsidR="001D5393">
        <w:t xml:space="preserve">eel B en Aanhangsel IV van de Uitvoeringsregeling van het </w:t>
      </w:r>
      <w:proofErr w:type="spellStart"/>
      <w:r w:rsidR="001D5393">
        <w:t>Scheepsafvalstoffenverdrag</w:t>
      </w:r>
      <w:proofErr w:type="spellEnd"/>
      <w:r w:rsidR="001D5393">
        <w:t xml:space="preserve"> in die zin gewijzigd dat de wijzigingen (</w:t>
      </w:r>
      <w:r w:rsidRPr="001D5393" w:rsidR="001D5393">
        <w:t>besluiten</w:t>
      </w:r>
      <w:r w:rsidR="00F93BE2">
        <w:t xml:space="preserve"> </w:t>
      </w:r>
      <w:r w:rsidRPr="001D5393" w:rsidR="001D5393">
        <w:t>2017-II-1, 2018-II-5, 2023-I-5 en 2023-II-5</w:t>
      </w:r>
      <w:r w:rsidR="001D5393">
        <w:t>) die vanaf 2017 zijn aangebracht aan deze onderdelen van het verdrag in één geconsolideerde versie</w:t>
      </w:r>
      <w:r w:rsidR="00F93BE2">
        <w:t xml:space="preserve"> worden</w:t>
      </w:r>
      <w:r w:rsidR="001D5393">
        <w:t xml:space="preserve"> samengevoegd. </w:t>
      </w:r>
      <w:r w:rsidR="00F93BE2">
        <w:t>Met de voorliggende wijziging zijn</w:t>
      </w:r>
      <w:r w:rsidR="001D5393">
        <w:t xml:space="preserve"> geen inhoudelijke wijzigingen </w:t>
      </w:r>
      <w:r w:rsidR="00F93BE2">
        <w:t xml:space="preserve">in deze onderdelen </w:t>
      </w:r>
      <w:r w:rsidR="001D5393">
        <w:t xml:space="preserve">aangebracht.  </w:t>
      </w:r>
    </w:p>
    <w:sectPr w:rsidRPr="001D5393" w:rsidR="009A066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49A8" w14:textId="77777777" w:rsidR="00973482" w:rsidRDefault="00973482" w:rsidP="00973482">
      <w:pPr>
        <w:spacing w:after="0" w:line="240" w:lineRule="auto"/>
      </w:pPr>
      <w:r>
        <w:separator/>
      </w:r>
    </w:p>
  </w:endnote>
  <w:endnote w:type="continuationSeparator" w:id="0">
    <w:p w14:paraId="5B4F23B6" w14:textId="77777777" w:rsidR="00973482" w:rsidRDefault="00973482" w:rsidP="0097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5706" w14:textId="77777777" w:rsidR="00973482" w:rsidRDefault="00973482" w:rsidP="00973482">
      <w:pPr>
        <w:spacing w:after="0" w:line="240" w:lineRule="auto"/>
      </w:pPr>
      <w:r>
        <w:separator/>
      </w:r>
    </w:p>
  </w:footnote>
  <w:footnote w:type="continuationSeparator" w:id="0">
    <w:p w14:paraId="1F05F605" w14:textId="77777777" w:rsidR="00973482" w:rsidRDefault="00973482" w:rsidP="00973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68"/>
    <w:rsid w:val="0010396C"/>
    <w:rsid w:val="001D5393"/>
    <w:rsid w:val="00430502"/>
    <w:rsid w:val="005568A8"/>
    <w:rsid w:val="005B1C28"/>
    <w:rsid w:val="005B75C4"/>
    <w:rsid w:val="00937AE1"/>
    <w:rsid w:val="00973482"/>
    <w:rsid w:val="009A0668"/>
    <w:rsid w:val="00B40C82"/>
    <w:rsid w:val="00C01926"/>
    <w:rsid w:val="00C51C24"/>
    <w:rsid w:val="00CE43E0"/>
    <w:rsid w:val="00CF67B5"/>
    <w:rsid w:val="00E855E7"/>
    <w:rsid w:val="00EC266E"/>
    <w:rsid w:val="00F9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78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6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6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6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6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6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6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6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6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6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66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82"/>
  </w:style>
  <w:style w:type="paragraph" w:styleId="Footer">
    <w:name w:val="footer"/>
    <w:basedOn w:val="Normal"/>
    <w:link w:val="FooterChar"/>
    <w:uiPriority w:val="99"/>
    <w:unhideWhenUsed/>
    <w:rsid w:val="0097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2025-09-15T11:37:00.0000000Z</dcterms:created>
  <dcterms:modified xsi:type="dcterms:W3CDTF">2025-09-15T11:37:00.0000000Z</dcterms:modified>
  <version/>
  <category/>
</coreProperties>
</file>