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2025Z17151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18 september 2025)</w:t>
        <w:br/>
      </w:r>
    </w:p>
    <w:p>
      <w:r>
        <w:t xml:space="preserve">Vragen van het lid Bushoff (GroenLinks-PvdA) aan de staatssecretaris van Binnenlandse Zaken en Koninkrijksrelaties over afwijzingen bij subsidieregelingen.  </w:t>
      </w:r>
      <w:r>
        <w:br/>
      </w:r>
    </w:p>
    <w:p>
      <w:r>
        <w:t xml:space="preserve">
          <w:br/>
        </w:t>
      </w:r>
      <w:r>
        <w:rPr>
          <w:b w:val="1"/>
          <w:bCs w:val="1"/>
        </w:rPr>
        <w:t xml:space="preserve">Vraag 1</w:t>
      </w:r>
      <w:r>
        <w:rPr/>
        <w:t xml:space="preserve">
          <w:br/>
          Bent u bekend met signalen die wij ontvangen over afgewezen subsidieaanvragen bij bijvoorbeeld het Samenwerkingsverband Noord-Nederland (SNN), terwijl bewoners wel aan de voorwaarden voldoen en binnen de geldende termijn een aanvraag hebben gedaan, maar bijvoorbeeld een mondelinge offerte hebben in plaats van een schriftelijke?
        </w:t>
      </w:r>
      <w:r>
        <w:br/>
      </w:r>
    </w:p>
    <w:p>
      <w:r>
        <w:t xml:space="preserve"/>
      </w:r>
      <w:r>
        <w:rPr>
          <w:b w:val="1"/>
          <w:bCs w:val="1"/>
        </w:rPr>
        <w:t xml:space="preserve">Vraag 2</w:t>
      </w:r>
      <w:r>
        <w:rPr/>
        <w:t xml:space="preserve"/>
      </w:r>
      <w:r>
        <w:br/>
      </w:r>
    </w:p>
    <w:p>
      <w:r>
        <w:t xml:space="preserve">Heeft u zicht op hoe vaak dit voorkomt?</w:t>
      </w:r>
      <w:r>
        <w:br/>
      </w:r>
    </w:p>
    <w:p>
      <w:r>
        <w:t xml:space="preserve"/>
      </w:r>
      <w:r>
        <w:rPr>
          <w:b w:val="1"/>
          <w:bCs w:val="1"/>
        </w:rPr>
        <w:t xml:space="preserve">Vraag 3</w:t>
      </w:r>
      <w:r>
        <w:rPr/>
        <w:t xml:space="preserve"/>
      </w:r>
      <w:r>
        <w:br/>
      </w:r>
    </w:p>
    <w:p>
      <w:r>
        <w:t xml:space="preserve">Krijgt u van gedupeerden soortgelijke signalen over andere regelingen omtrent verduurzaming, versterking en herstel in Groningen en Noord-Drenthe?</w:t>
      </w:r>
      <w:r>
        <w:br/>
      </w:r>
    </w:p>
    <w:p>
      <w:r>
        <w:t xml:space="preserve"/>
      </w:r>
      <w:r>
        <w:rPr>
          <w:b w:val="1"/>
          <w:bCs w:val="1"/>
        </w:rPr>
        <w:t xml:space="preserve">Vraag 4 </w:t>
      </w:r>
      <w:r>
        <w:rPr/>
        <w:t xml:space="preserve"/>
      </w:r>
      <w:r>
        <w:br/>
      </w:r>
    </w:p>
    <w:p>
      <w:r>
        <w:t xml:space="preserve">Erkent u dat deze signalen niet in de geest van Nijbegun passen, namelijk milder, menselijker en makkelijker?</w:t>
      </w:r>
      <w:r>
        <w:br/>
      </w:r>
    </w:p>
    <w:p>
      <w:r>
        <w:t xml:space="preserve"/>
      </w:r>
      <w:r>
        <w:rPr>
          <w:b w:val="1"/>
          <w:bCs w:val="1"/>
        </w:rPr>
        <w:t xml:space="preserve">Vraag 5</w:t>
      </w:r>
      <w:r>
        <w:rPr/>
        <w:t xml:space="preserve"/>
      </w:r>
      <w:r>
        <w:br/>
      </w:r>
    </w:p>
    <w:p>
      <w:r>
        <w:t xml:space="preserve">Deelt u de mening dat er vanuit vertrouwen beoordeeld moet worden en niet vanuit wantrouwen?</w:t>
      </w:r>
      <w:r>
        <w:br/>
      </w:r>
    </w:p>
    <w:p>
      <w:r>
        <w:t xml:space="preserve"/>
      </w:r>
      <w:r>
        <w:rPr>
          <w:b w:val="1"/>
          <w:bCs w:val="1"/>
        </w:rPr>
        <w:t xml:space="preserve">Vraag 6</w:t>
      </w:r>
      <w:r>
        <w:rPr/>
        <w:t xml:space="preserve"/>
      </w:r>
      <w:r>
        <w:br/>
      </w:r>
    </w:p>
    <w:p>
      <w:r>
        <w:t xml:space="preserve">Hoe kijkt u, mocht dit vaker voorkomen, naar dit soort afwijzingen in het licht van het wantrouwen vanuit de Groningers en het doel om te handelen vanuit vertrouwen?</w:t>
      </w:r>
      <w:r>
        <w:br/>
      </w:r>
    </w:p>
    <w:p>
      <w:r>
        <w:t xml:space="preserve"/>
      </w:r>
      <w:r>
        <w:rPr>
          <w:b w:val="1"/>
          <w:bCs w:val="1"/>
        </w:rPr>
        <w:t xml:space="preserve">Vraag 7</w:t>
      </w:r>
      <w:r>
        <w:rPr/>
        <w:t xml:space="preserve"/>
      </w:r>
      <w:r>
        <w:br/>
      </w:r>
    </w:p>
    <w:p>
      <w:r>
        <w:t xml:space="preserve">Wat is het afwijzingspercentage bij de SNN-regelingen? Wat zijn de meest voorkomende redenen voor afwijzing?</w:t>
      </w:r>
      <w:r>
        <w:br/>
      </w:r>
    </w:p>
    <w:p>
      <w:r>
        <w:t xml:space="preserve"/>
      </w:r>
      <w:r>
        <w:rPr>
          <w:b w:val="1"/>
          <w:bCs w:val="1"/>
        </w:rPr>
        <w:t xml:space="preserve">Vraag 8</w:t>
      </w:r>
      <w:r>
        <w:rPr/>
        <w:t xml:space="preserve"/>
      </w:r>
      <w:r>
        <w:br/>
      </w:r>
    </w:p>
    <w:p>
      <w:r>
        <w:t xml:space="preserve">Hoeveel bezwaarschriften worden er na een afwijzing ingediend? Wat zijn de meest voorkomende redenen voor een bezwaarschrift?  </w:t>
      </w:r>
      <w:r>
        <w:br/>
      </w:r>
    </w:p>
    <w:p>
      <w:r>
        <w:t xml:space="preserve"> 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8665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86650">
    <w:abstractNumId w:val="10048665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