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14460" w14:paraId="01BA6FE5" w14:textId="77777777">
        <w:tc>
          <w:tcPr>
            <w:tcW w:w="6733" w:type="dxa"/>
            <w:gridSpan w:val="2"/>
            <w:tcBorders>
              <w:top w:val="nil"/>
              <w:left w:val="nil"/>
              <w:bottom w:val="nil"/>
              <w:right w:val="nil"/>
            </w:tcBorders>
            <w:vAlign w:val="center"/>
          </w:tcPr>
          <w:p w:rsidR="00997775" w:rsidP="00710A7A" w:rsidRDefault="00997775" w14:paraId="46821C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88C3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14460" w14:paraId="467789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6359C3" w14:textId="77777777">
            <w:r w:rsidRPr="008B0CC5">
              <w:t xml:space="preserve">Vergaderjaar </w:t>
            </w:r>
            <w:r w:rsidR="00AC6B87">
              <w:t>202</w:t>
            </w:r>
            <w:r w:rsidR="00684DFF">
              <w:t>5</w:t>
            </w:r>
            <w:r w:rsidR="00AC6B87">
              <w:t>-202</w:t>
            </w:r>
            <w:r w:rsidR="00684DFF">
              <w:t>6</w:t>
            </w:r>
          </w:p>
        </w:tc>
      </w:tr>
      <w:tr w:rsidR="00997775" w:rsidTr="00414460" w14:paraId="2257C7EB" w14:textId="77777777">
        <w:trPr>
          <w:cantSplit/>
        </w:trPr>
        <w:tc>
          <w:tcPr>
            <w:tcW w:w="10985" w:type="dxa"/>
            <w:gridSpan w:val="3"/>
            <w:tcBorders>
              <w:top w:val="nil"/>
              <w:left w:val="nil"/>
              <w:bottom w:val="nil"/>
              <w:right w:val="nil"/>
            </w:tcBorders>
          </w:tcPr>
          <w:p w:rsidR="00997775" w:rsidRDefault="00997775" w14:paraId="72D64D13" w14:textId="77777777"/>
        </w:tc>
      </w:tr>
      <w:tr w:rsidR="00997775" w:rsidTr="00414460" w14:paraId="56A611D0" w14:textId="77777777">
        <w:trPr>
          <w:cantSplit/>
        </w:trPr>
        <w:tc>
          <w:tcPr>
            <w:tcW w:w="10985" w:type="dxa"/>
            <w:gridSpan w:val="3"/>
            <w:tcBorders>
              <w:top w:val="nil"/>
              <w:left w:val="nil"/>
              <w:bottom w:val="single" w:color="auto" w:sz="4" w:space="0"/>
              <w:right w:val="nil"/>
            </w:tcBorders>
          </w:tcPr>
          <w:p w:rsidR="00997775" w:rsidRDefault="00997775" w14:paraId="1C9D3925" w14:textId="77777777"/>
        </w:tc>
      </w:tr>
      <w:tr w:rsidR="00997775" w:rsidTr="00414460" w14:paraId="609C9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63C71" w14:textId="77777777"/>
        </w:tc>
        <w:tc>
          <w:tcPr>
            <w:tcW w:w="7654" w:type="dxa"/>
            <w:gridSpan w:val="2"/>
          </w:tcPr>
          <w:p w:rsidR="00997775" w:rsidRDefault="00997775" w14:paraId="564999C2" w14:textId="77777777"/>
        </w:tc>
      </w:tr>
      <w:tr w:rsidR="00414460" w:rsidTr="00414460" w14:paraId="4AA54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7283AAC8" w14:textId="5F1762EE">
            <w:pPr>
              <w:rPr>
                <w:b/>
              </w:rPr>
            </w:pPr>
            <w:r>
              <w:rPr>
                <w:b/>
              </w:rPr>
              <w:t>36 800</w:t>
            </w:r>
          </w:p>
        </w:tc>
        <w:tc>
          <w:tcPr>
            <w:tcW w:w="7654" w:type="dxa"/>
            <w:gridSpan w:val="2"/>
          </w:tcPr>
          <w:p w:rsidR="00414460" w:rsidP="00414460" w:rsidRDefault="00414460" w14:paraId="403BA13C" w14:textId="3CCC41B4">
            <w:pPr>
              <w:rPr>
                <w:b/>
              </w:rPr>
            </w:pPr>
            <w:r w:rsidRPr="003A4BCA">
              <w:rPr>
                <w:b/>
                <w:bCs/>
                <w:szCs w:val="24"/>
              </w:rPr>
              <w:t>Nota over de toestand van ’s Rijks Financiën</w:t>
            </w:r>
          </w:p>
        </w:tc>
      </w:tr>
      <w:tr w:rsidR="00414460" w:rsidTr="00414460" w14:paraId="2B32F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41C418DF" w14:textId="77777777"/>
        </w:tc>
        <w:tc>
          <w:tcPr>
            <w:tcW w:w="7654" w:type="dxa"/>
            <w:gridSpan w:val="2"/>
          </w:tcPr>
          <w:p w:rsidR="00414460" w:rsidP="00414460" w:rsidRDefault="00414460" w14:paraId="1AFB0672" w14:textId="77777777"/>
        </w:tc>
      </w:tr>
      <w:tr w:rsidR="00414460" w:rsidTr="00414460" w14:paraId="6BA42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5D6CF80B" w14:textId="77777777"/>
        </w:tc>
        <w:tc>
          <w:tcPr>
            <w:tcW w:w="7654" w:type="dxa"/>
            <w:gridSpan w:val="2"/>
          </w:tcPr>
          <w:p w:rsidR="00414460" w:rsidP="00414460" w:rsidRDefault="00414460" w14:paraId="387495D0" w14:textId="77777777"/>
        </w:tc>
      </w:tr>
      <w:tr w:rsidR="00414460" w:rsidTr="00414460" w14:paraId="636A6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12B596DA" w14:textId="5E6D1F16">
            <w:pPr>
              <w:rPr>
                <w:b/>
              </w:rPr>
            </w:pPr>
            <w:r>
              <w:rPr>
                <w:b/>
              </w:rPr>
              <w:t xml:space="preserve">Nr. </w:t>
            </w:r>
            <w:r w:rsidR="009006F9">
              <w:rPr>
                <w:b/>
              </w:rPr>
              <w:t>61</w:t>
            </w:r>
          </w:p>
        </w:tc>
        <w:tc>
          <w:tcPr>
            <w:tcW w:w="7654" w:type="dxa"/>
            <w:gridSpan w:val="2"/>
          </w:tcPr>
          <w:p w:rsidR="00414460" w:rsidP="00414460" w:rsidRDefault="00414460" w14:paraId="5B68ED74" w14:textId="370543DA">
            <w:pPr>
              <w:rPr>
                <w:b/>
              </w:rPr>
            </w:pPr>
            <w:r>
              <w:rPr>
                <w:b/>
              </w:rPr>
              <w:t xml:space="preserve">MOTIE VAN </w:t>
            </w:r>
            <w:r w:rsidR="009006F9">
              <w:rPr>
                <w:b/>
              </w:rPr>
              <w:t>HET LID DASSEN</w:t>
            </w:r>
          </w:p>
        </w:tc>
      </w:tr>
      <w:tr w:rsidR="00414460" w:rsidTr="00414460" w14:paraId="49F61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0405736F" w14:textId="77777777"/>
        </w:tc>
        <w:tc>
          <w:tcPr>
            <w:tcW w:w="7654" w:type="dxa"/>
            <w:gridSpan w:val="2"/>
          </w:tcPr>
          <w:p w:rsidR="00414460" w:rsidP="00414460" w:rsidRDefault="00414460" w14:paraId="602A1861" w14:textId="4E344129">
            <w:r>
              <w:t>Voorgesteld 18 september 2025</w:t>
            </w:r>
          </w:p>
        </w:tc>
      </w:tr>
      <w:tr w:rsidR="00414460" w:rsidTr="00414460" w14:paraId="455AA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01E11B49" w14:textId="77777777"/>
        </w:tc>
        <w:tc>
          <w:tcPr>
            <w:tcW w:w="7654" w:type="dxa"/>
            <w:gridSpan w:val="2"/>
          </w:tcPr>
          <w:p w:rsidR="00414460" w:rsidP="00414460" w:rsidRDefault="00414460" w14:paraId="33E077A4" w14:textId="77777777"/>
        </w:tc>
      </w:tr>
      <w:tr w:rsidR="00414460" w:rsidTr="00414460" w14:paraId="699BE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4243D650" w14:textId="77777777"/>
        </w:tc>
        <w:tc>
          <w:tcPr>
            <w:tcW w:w="7654" w:type="dxa"/>
            <w:gridSpan w:val="2"/>
          </w:tcPr>
          <w:p w:rsidR="00414460" w:rsidP="00414460" w:rsidRDefault="00414460" w14:paraId="3F819773" w14:textId="3FFD67FB">
            <w:r>
              <w:t>De Kamer,</w:t>
            </w:r>
          </w:p>
        </w:tc>
      </w:tr>
      <w:tr w:rsidR="00414460" w:rsidTr="00414460" w14:paraId="35C46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1E341188" w14:textId="77777777"/>
        </w:tc>
        <w:tc>
          <w:tcPr>
            <w:tcW w:w="7654" w:type="dxa"/>
            <w:gridSpan w:val="2"/>
          </w:tcPr>
          <w:p w:rsidR="00414460" w:rsidP="00414460" w:rsidRDefault="00414460" w14:paraId="4E914301" w14:textId="77777777"/>
        </w:tc>
      </w:tr>
      <w:tr w:rsidR="00414460" w:rsidTr="00414460" w14:paraId="7719A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14460" w:rsidP="00414460" w:rsidRDefault="00414460" w14:paraId="4B4355AE" w14:textId="77777777"/>
        </w:tc>
        <w:tc>
          <w:tcPr>
            <w:tcW w:w="7654" w:type="dxa"/>
            <w:gridSpan w:val="2"/>
          </w:tcPr>
          <w:p w:rsidR="00414460" w:rsidP="00414460" w:rsidRDefault="00414460" w14:paraId="713AC80E" w14:textId="2794C044">
            <w:r>
              <w:t>gehoord de beraadslaging,</w:t>
            </w:r>
          </w:p>
        </w:tc>
      </w:tr>
      <w:tr w:rsidR="00997775" w:rsidTr="00414460" w14:paraId="04AA2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D1D6FB" w14:textId="77777777"/>
        </w:tc>
        <w:tc>
          <w:tcPr>
            <w:tcW w:w="7654" w:type="dxa"/>
            <w:gridSpan w:val="2"/>
          </w:tcPr>
          <w:p w:rsidR="00997775" w:rsidRDefault="00997775" w14:paraId="66311972" w14:textId="77777777"/>
        </w:tc>
      </w:tr>
      <w:tr w:rsidR="00997775" w:rsidTr="00414460" w14:paraId="07606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E64D3" w14:textId="77777777"/>
        </w:tc>
        <w:tc>
          <w:tcPr>
            <w:tcW w:w="7654" w:type="dxa"/>
            <w:gridSpan w:val="2"/>
          </w:tcPr>
          <w:p w:rsidR="007B7F1F" w:rsidP="007B7F1F" w:rsidRDefault="007B7F1F" w14:paraId="21B872CE" w14:textId="77777777">
            <w:r>
              <w:t>constaterende dat de Nederlandse overheid voor haar digitale infrastructuur in hoge mate afhankelijk is van niet-Europese leveranciers en dit gelet op de geopolitieke verhoudingen niet wenselijk is;</w:t>
            </w:r>
          </w:p>
          <w:p w:rsidR="009006F9" w:rsidP="007B7F1F" w:rsidRDefault="009006F9" w14:paraId="4F52B26A" w14:textId="77777777"/>
          <w:p w:rsidR="007B7F1F" w:rsidP="007B7F1F" w:rsidRDefault="007B7F1F" w14:paraId="3C18FE7C" w14:textId="77777777">
            <w:r>
              <w:t>constaterende dat in Frankrijk en Duitsland inmiddels volwaardige, op open standaarden gebaseerde alternatieven worden ontwikkeld en worden ingezet binnen de overheid;</w:t>
            </w:r>
          </w:p>
          <w:p w:rsidR="009006F9" w:rsidP="007B7F1F" w:rsidRDefault="009006F9" w14:paraId="5D1A86DF" w14:textId="77777777"/>
          <w:p w:rsidR="007B7F1F" w:rsidP="007B7F1F" w:rsidRDefault="007B7F1F" w14:paraId="25E7B6FC" w14:textId="77777777">
            <w:r>
              <w:t>van mening dat de Nederlandse overheid een voortrekkersrol moet spelen in het stimuleren van Europese digitale alternatieven en het verminderen van afhankelijkheid van niet-Europese leveranciers;</w:t>
            </w:r>
          </w:p>
          <w:p w:rsidR="009006F9" w:rsidP="007B7F1F" w:rsidRDefault="009006F9" w14:paraId="043F6B11" w14:textId="77777777"/>
          <w:p w:rsidR="007B7F1F" w:rsidP="007B7F1F" w:rsidRDefault="007B7F1F" w14:paraId="4563B684" w14:textId="77777777">
            <w:r>
              <w:t>verzoekt de regering om volledig over te stappen op Europese, op open standaarden gebaseerde digitale alternatieven en daarbij uiterlijk in 2026 een routekaart aan de Kamer voor te leggen waarin concrete stappen, investeringen en samenwerkingen met andere Europese lidstaten worden beschreven,</w:t>
            </w:r>
          </w:p>
          <w:p w:rsidR="009006F9" w:rsidP="007B7F1F" w:rsidRDefault="009006F9" w14:paraId="2F35A574" w14:textId="77777777"/>
          <w:p w:rsidR="007B7F1F" w:rsidP="007B7F1F" w:rsidRDefault="007B7F1F" w14:paraId="1D5DBF0C" w14:textId="77777777">
            <w:r>
              <w:t>en gaat over tot de orde van de dag.</w:t>
            </w:r>
          </w:p>
          <w:p w:rsidR="009006F9" w:rsidP="007B7F1F" w:rsidRDefault="009006F9" w14:paraId="384711B6" w14:textId="77777777"/>
          <w:p w:rsidR="00997775" w:rsidP="007B7F1F" w:rsidRDefault="007B7F1F" w14:paraId="04CEAA1A" w14:textId="1A211356">
            <w:r>
              <w:t>Dassen</w:t>
            </w:r>
          </w:p>
        </w:tc>
      </w:tr>
    </w:tbl>
    <w:p w:rsidR="00997775" w:rsidRDefault="00997775" w14:paraId="18EE45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145B" w14:textId="77777777" w:rsidR="00414460" w:rsidRDefault="00414460">
      <w:pPr>
        <w:spacing w:line="20" w:lineRule="exact"/>
      </w:pPr>
    </w:p>
  </w:endnote>
  <w:endnote w:type="continuationSeparator" w:id="0">
    <w:p w14:paraId="5BF10611" w14:textId="77777777" w:rsidR="00414460" w:rsidRDefault="00414460">
      <w:pPr>
        <w:pStyle w:val="Amendement"/>
      </w:pPr>
      <w:r>
        <w:rPr>
          <w:b w:val="0"/>
        </w:rPr>
        <w:t xml:space="preserve"> </w:t>
      </w:r>
    </w:p>
  </w:endnote>
  <w:endnote w:type="continuationNotice" w:id="1">
    <w:p w14:paraId="5421D2E0" w14:textId="77777777" w:rsidR="00414460" w:rsidRDefault="004144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CD31" w14:textId="77777777" w:rsidR="00414460" w:rsidRDefault="00414460">
      <w:pPr>
        <w:pStyle w:val="Amendement"/>
      </w:pPr>
      <w:r>
        <w:rPr>
          <w:b w:val="0"/>
        </w:rPr>
        <w:separator/>
      </w:r>
    </w:p>
  </w:footnote>
  <w:footnote w:type="continuationSeparator" w:id="0">
    <w:p w14:paraId="216CD9BB" w14:textId="77777777" w:rsidR="00414460" w:rsidRDefault="00414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60"/>
    <w:rsid w:val="00133FCE"/>
    <w:rsid w:val="001E482C"/>
    <w:rsid w:val="001E4877"/>
    <w:rsid w:val="0021105A"/>
    <w:rsid w:val="00280D6A"/>
    <w:rsid w:val="002B78E9"/>
    <w:rsid w:val="002C5406"/>
    <w:rsid w:val="00330D60"/>
    <w:rsid w:val="00345A5C"/>
    <w:rsid w:val="003F71A1"/>
    <w:rsid w:val="00414460"/>
    <w:rsid w:val="00476415"/>
    <w:rsid w:val="00546F8D"/>
    <w:rsid w:val="00560113"/>
    <w:rsid w:val="00621F64"/>
    <w:rsid w:val="00644DED"/>
    <w:rsid w:val="006765BC"/>
    <w:rsid w:val="00684DFF"/>
    <w:rsid w:val="00710A7A"/>
    <w:rsid w:val="00744C6E"/>
    <w:rsid w:val="007B35A1"/>
    <w:rsid w:val="007B7F1F"/>
    <w:rsid w:val="007C50C6"/>
    <w:rsid w:val="008304CB"/>
    <w:rsid w:val="00831CE0"/>
    <w:rsid w:val="00850A1D"/>
    <w:rsid w:val="00862909"/>
    <w:rsid w:val="00872A23"/>
    <w:rsid w:val="008B0CC5"/>
    <w:rsid w:val="009006F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4586C"/>
  <w15:docId w15:val="{83CC005B-C4B3-44EE-B78B-571D8BA7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