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2025Z17303</w:t>
        <w:br/>
      </w:r>
      <w:proofErr w:type="spellEnd"/>
    </w:p>
    <w:p>
      <w:pPr>
        <w:pStyle w:val="Normal"/>
        <w:rPr>
          <w:b w:val="1"/>
          <w:bCs w:val="1"/>
        </w:rPr>
      </w:pPr>
      <w:r w:rsidR="250AE766">
        <w:rPr>
          <w:b w:val="0"/>
          <w:bCs w:val="0"/>
        </w:rPr>
        <w:t>(ingezonden 19 september 2025)</w:t>
        <w:br/>
      </w:r>
    </w:p>
    <w:p>
      <w:r>
        <w:t xml:space="preserve">Vragen van de leden Bromet, Slagt-Tichelman en Gabriëls (allen GroenLinks-PvdA) aan de minister van Landbouw, Visserij, Voedselzekerheid en Natuur en de staatssecretaris van Volksgezondheid, Welzijn en Sport over het bericht dat gemeenten een landelijke aanpak voor bestrijdingsmiddelen willen.</w:t>
      </w:r>
      <w:r>
        <w:br/>
      </w:r>
    </w:p>
    <w:p>
      <w:pPr>
        <w:pStyle w:val="ListParagraph"/>
        <w:numPr>
          <w:ilvl w:val="0"/>
          <w:numId w:val="100486820"/>
        </w:numPr>
        <w:ind w:left="360"/>
      </w:pPr>
      <w:r>
        <w:t xml:space="preserve">Bent u bekend met het bericht ‘Gemeenten willen landelijke aanpak voor bestrijdingsmiddelen’? [1]</w:t>
      </w:r>
      <w:r>
        <w:br/>
      </w:r>
    </w:p>
    <w:p>
      <w:pPr>
        <w:pStyle w:val="ListParagraph"/>
        <w:numPr>
          <w:ilvl w:val="0"/>
          <w:numId w:val="100486820"/>
        </w:numPr>
        <w:ind w:left="360"/>
      </w:pPr>
      <w:r>
        <w:t xml:space="preserve">Bent u op de hoogte dat gemeenten zich geen raad weten met het gebruik van bestrijdingsmiddelen in de lelieteelt, omdat landelijk beleid ontbreekt? Hoe lang ontvangt u deze signalen al? Kunt u hier een reflectie op geven?</w:t>
      </w:r>
      <w:r>
        <w:br/>
      </w:r>
    </w:p>
    <w:p>
      <w:pPr>
        <w:pStyle w:val="ListParagraph"/>
        <w:numPr>
          <w:ilvl w:val="0"/>
          <w:numId w:val="100486820"/>
        </w:numPr>
        <w:ind w:left="360"/>
      </w:pPr>
      <w:r>
        <w:t xml:space="preserve">Bent u op de hoogte dat het gebrek aan daadkracht leidt tot zowel verontruste inwoners als onzekerheid bij boeren? Kunt u ook hier een reflectie op geven?</w:t>
      </w:r>
      <w:r>
        <w:br/>
      </w:r>
    </w:p>
    <w:p>
      <w:pPr>
        <w:pStyle w:val="ListParagraph"/>
        <w:numPr>
          <w:ilvl w:val="0"/>
          <w:numId w:val="100486820"/>
        </w:numPr>
        <w:ind w:left="360"/>
      </w:pPr>
      <w:r>
        <w:t xml:space="preserve">Wat gaat u doen qua aanpak lelieteelt en bestrijdingsmiddelen om deze ontstane situatie, welke leidt tot polarisatie, in vele gemeenten te verbeteren?</w:t>
      </w:r>
      <w:r>
        <w:br/>
      </w:r>
    </w:p>
    <w:p>
      <w:pPr>
        <w:pStyle w:val="ListParagraph"/>
        <w:numPr>
          <w:ilvl w:val="0"/>
          <w:numId w:val="100486820"/>
        </w:numPr>
        <w:ind w:left="360"/>
      </w:pPr>
      <w:r>
        <w:t xml:space="preserve">Deelt u de mening van de burgemeester van Westerveld dat de huidige aanpak leidt tot toegenomen spanning in plaats van het dalen van spanning? Kunt u dit nader toelichten?</w:t>
      </w:r>
      <w:r>
        <w:br/>
      </w:r>
    </w:p>
    <w:p>
      <w:pPr>
        <w:pStyle w:val="ListParagraph"/>
        <w:numPr>
          <w:ilvl w:val="0"/>
          <w:numId w:val="100486820"/>
        </w:numPr>
        <w:ind w:left="360"/>
      </w:pPr>
      <w:r>
        <w:t xml:space="preserve">Bent u het eens met de gemeente Midden-Drenthe dat dit vraagstuk een complex samenspel van regelgeving, jurisprudentie, technische innovaties en uiteenlopende verwachtingen is? Deelt u de mening dat daarbij dit vraagstuk gemeente-overstijgend landelijke helderheid en beleid vraagt?</w:t>
      </w:r>
      <w:r>
        <w:br/>
      </w:r>
    </w:p>
    <w:p>
      <w:pPr>
        <w:pStyle w:val="ListParagraph"/>
        <w:numPr>
          <w:ilvl w:val="0"/>
          <w:numId w:val="100486820"/>
        </w:numPr>
        <w:ind w:left="360"/>
      </w:pPr>
      <w:r>
        <w:t xml:space="preserve">Waarom bent u nog steeds niet bereid om te werken met een wettelijke spuitvrije zone bij lelieteelt?</w:t>
      </w:r>
      <w:r>
        <w:br/>
      </w:r>
    </w:p>
    <w:p>
      <w:pPr>
        <w:pStyle w:val="ListParagraph"/>
        <w:numPr>
          <w:ilvl w:val="0"/>
          <w:numId w:val="100486820"/>
        </w:numPr>
        <w:ind w:left="360"/>
      </w:pPr>
      <w:r>
        <w:t xml:space="preserve">Waarom verwerkt u de herhaalde uitspraken van de Raad van State in het afgelope decennium, dat een spuitvrije zone van 50 meter bij woningbouw bij het gebruik van bestrijdingsmiddelen niet onredelijk is, niet in landelijke wetgeving?</w:t>
      </w:r>
      <w:r>
        <w:br/>
      </w:r>
    </w:p>
    <w:p>
      <w:pPr>
        <w:pStyle w:val="ListParagraph"/>
        <w:numPr>
          <w:ilvl w:val="0"/>
          <w:numId w:val="100486820"/>
        </w:numPr>
        <w:ind w:left="360"/>
      </w:pPr>
      <w:r>
        <w:t xml:space="preserve">Wat gaat u doen met de dringende oproep van gemeenten om met landelijke wet- en regelgeving te komen? Op welke termijn kunnen deze gemeenten duidelijke regelgeving van u verwachten? </w:t>
      </w:r>
      <w:r>
        <w:br/>
      </w:r>
    </w:p>
    <w:p>
      <w:pPr>
        <w:pStyle w:val="ListParagraph"/>
        <w:numPr>
          <w:ilvl w:val="0"/>
          <w:numId w:val="100486820"/>
        </w:numPr>
        <w:ind w:left="360"/>
      </w:pPr>
      <w:r>
        <w:t xml:space="preserve">Deelt u de mening dat sierteelt niet onder het beleid van voedselzekerheid valt? Zo nee, waarom niet?</w:t>
      </w:r>
      <w:r>
        <w:br/>
      </w:r>
    </w:p>
    <w:p>
      <w:pPr>
        <w:pStyle w:val="ListParagraph"/>
        <w:numPr>
          <w:ilvl w:val="0"/>
          <w:numId w:val="100486820"/>
        </w:numPr>
        <w:ind w:left="360"/>
      </w:pPr>
      <w:r>
        <w:t xml:space="preserve">Wat gaat u verbeteren aan de kabinetsaanpak ‘gezondheid in alle beleidsterreinen’? Gaat u daarin ook ambities beschrijven om inwoners en boeren beter te beschermen tegen de schadelijke gezondheidseffecten van bestrijdingsmiddelen?</w:t>
      </w:r>
      <w:r>
        <w:br/>
      </w:r>
    </w:p>
    <w:p>
      <w:r>
        <w:t xml:space="preserve"> </w:t>
      </w:r>
      <w:r>
        <w:br/>
      </w:r>
    </w:p>
    <w:p>
      <w:r>
        <w:t xml:space="preserve"> </w:t>
      </w:r>
      <w:r>
        <w:br/>
      </w:r>
    </w:p>
    <w:p>
      <w:r>
        <w:t xml:space="preserve">[1] Pointer, 18 september 2025, 'Gemeenten willen landelijke aanpak voor bestrijdingsmiddelen', (pointer.kro-ncrv.nl/gemeenten-willen-landelijke-aanpak-voor-bestrijdingsmiddelen)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