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2025Z17312</w:t>
        <w:br/>
      </w:r>
      <w:proofErr w:type="spellEnd"/>
    </w:p>
    <w:p>
      <w:pPr>
        <w:pStyle w:val="Normal"/>
        <w:rPr>
          <w:b w:val="1"/>
          <w:bCs w:val="1"/>
        </w:rPr>
      </w:pPr>
      <w:r w:rsidR="250AE766">
        <w:rPr>
          <w:b w:val="0"/>
          <w:bCs w:val="0"/>
        </w:rPr>
        <w:t>(ingezonden 19 september 2025)</w:t>
        <w:br/>
      </w:r>
    </w:p>
    <w:p>
      <w:r>
        <w:t xml:space="preserve">Vragen van de leden Welzijn en Saris (beiden Nieuw Sociaal Contract) aan de ministers van Volkshuisvesting en Ruimtelijke Ordening en van Sociale Zaken en Werkgelegenheid over de berichten ‘Meer buitenlanders kopen woning in Nederland, verdubbeling in vijf jaar’ en ‘Steeds meer woningen verkocht aan expats, ‘terwijl zoveel Nederlanders juist geen huis kunnen kopen’’ </w:t>
      </w:r>
      <w:r>
        <w:br/>
      </w:r>
    </w:p>
    <w:p>
      <w:pPr>
        <w:pStyle w:val="ListParagraph"/>
        <w:numPr>
          <w:ilvl w:val="0"/>
          <w:numId w:val="100486980"/>
        </w:numPr>
        <w:ind w:left="360"/>
      </w:pPr>
      <w:r>
        <w:t xml:space="preserve">Heeft u kennisgenomen van beide artikelen? 1) 2)</w:t>
      </w:r>
      <w:r>
        <w:br/>
      </w:r>
    </w:p>
    <w:p>
      <w:pPr>
        <w:pStyle w:val="ListParagraph"/>
        <w:numPr>
          <w:ilvl w:val="0"/>
          <w:numId w:val="100486980"/>
        </w:numPr>
        <w:ind w:left="360"/>
      </w:pPr>
      <w:r>
        <w:t xml:space="preserve">Herkent u de cijfers van makelaarsvereniging NVM die aantonen dat dit jaar twee keer zoveel woningen in Nederland gekocht zijn door expats en buitenlandse studenten in verhouding tot vijf jaar geleden en kunt u uw antwoord onderbouwen?</w:t>
      </w:r>
      <w:r>
        <w:br/>
      </w:r>
    </w:p>
    <w:p>
      <w:pPr>
        <w:pStyle w:val="ListParagraph"/>
        <w:numPr>
          <w:ilvl w:val="0"/>
          <w:numId w:val="100486980"/>
        </w:numPr>
        <w:ind w:left="360"/>
      </w:pPr>
      <w:r>
        <w:t xml:space="preserve">Herkent u het gemiddelde bedrag van €591.000 dat door expats betaald wordt voor woningen?</w:t>
      </w:r>
      <w:r>
        <w:br/>
      </w:r>
    </w:p>
    <w:p>
      <w:pPr>
        <w:pStyle w:val="ListParagraph"/>
        <w:numPr>
          <w:ilvl w:val="0"/>
          <w:numId w:val="100486980"/>
        </w:numPr>
        <w:ind w:left="360"/>
      </w:pPr>
      <w:r>
        <w:t xml:space="preserve">Bent u het eens dat de vermogende expats die duurdere woningen opkopen de beschikbare woningen als betaalbaarheid van deze woningen steeds onder druk zetten. Kunt u uw antwoord onderbouwen?</w:t>
      </w:r>
      <w:r>
        <w:br/>
      </w:r>
    </w:p>
    <w:p>
      <w:pPr>
        <w:pStyle w:val="ListParagraph"/>
        <w:numPr>
          <w:ilvl w:val="0"/>
          <w:numId w:val="100486980"/>
        </w:numPr>
        <w:ind w:left="360"/>
      </w:pPr>
      <w:r>
        <w:t xml:space="preserve">Welke acties gaat u concreet nemen om de Nederlandse woningzoekende niet mis te laten grijpen door over biedingen van expats?</w:t>
      </w:r>
      <w:r>
        <w:br/>
      </w:r>
    </w:p>
    <w:p>
      <w:pPr>
        <w:pStyle w:val="ListParagraph"/>
        <w:numPr>
          <w:ilvl w:val="0"/>
          <w:numId w:val="100486980"/>
        </w:numPr>
        <w:ind w:left="360"/>
      </w:pPr>
      <w:r>
        <w:t xml:space="preserve">Overweegt u een registratieplicht voor werkgevers/relocation-bureaus die woningen inkopen of (bulk)huren voor expats, met gemeentelijke instemmingsvoorwaarde bij schaarste?</w:t>
      </w:r>
      <w:r>
        <w:br/>
      </w:r>
    </w:p>
    <w:p>
      <w:pPr>
        <w:pStyle w:val="ListParagraph"/>
        <w:numPr>
          <w:ilvl w:val="0"/>
          <w:numId w:val="100486980"/>
        </w:numPr>
        <w:ind w:left="360"/>
      </w:pPr>
      <w:r>
        <w:t xml:space="preserve">Wat vindt u van het idee om een gemeentelijke instemmingsvoorwaarde te vereisen in geval van schaarste op de woningmarkt?</w:t>
      </w:r>
      <w:r>
        <w:br/>
      </w:r>
    </w:p>
    <w:p>
      <w:pPr>
        <w:pStyle w:val="ListParagraph"/>
        <w:numPr>
          <w:ilvl w:val="0"/>
          <w:numId w:val="100486980"/>
        </w:numPr>
        <w:ind w:left="360"/>
      </w:pPr>
      <w:r>
        <w:t xml:space="preserve">Ziet u ook dat het belastingvoordeel waardoor werkgevers expats vijf jaar lang 30% van hun salaris belastingvrij mogen uitbetalen (vanaf 2027 nog 27%) zorgt voor oneerlijke situaties tussen buitenlandse werknemers en Nederlandse huizenkopers, en kunt u uw antwoord onderbouwen?</w:t>
      </w:r>
      <w:r>
        <w:br/>
      </w:r>
    </w:p>
    <w:p>
      <w:pPr>
        <w:pStyle w:val="ListParagraph"/>
        <w:numPr>
          <w:ilvl w:val="0"/>
          <w:numId w:val="100486980"/>
        </w:numPr>
        <w:ind w:left="360"/>
      </w:pPr>
      <w:r>
        <w:t xml:space="preserve">Hoe kijkt u naar de oproep van de Woonbond, Triodos Bank, CNV Jongeren, FNV Young &amp; United en de LSVb om dit belastingvoordeel voor expats te beëindigen?</w:t>
      </w:r>
      <w:r>
        <w:br/>
      </w:r>
    </w:p>
    <w:p>
      <w:pPr>
        <w:pStyle w:val="ListParagraph"/>
        <w:numPr>
          <w:ilvl w:val="0"/>
          <w:numId w:val="100486980"/>
        </w:numPr>
        <w:ind w:left="360"/>
      </w:pPr>
      <w:r>
        <w:t xml:space="preserve">Hoe gaat u ervoor zorgen dat de instroom van kennismigranten (expats) voor bedrijven wordt beperkt tot specialisten met kennis en expertise die in Nederland onvoldoende aanwezig zijn, onder andere om de woningmarkt niet nog verder te verstoren?</w:t>
      </w:r>
      <w:r>
        <w:br/>
      </w:r>
    </w:p>
    <w:p>
      <w:pPr>
        <w:pStyle w:val="ListParagraph"/>
        <w:numPr>
          <w:ilvl w:val="0"/>
          <w:numId w:val="100486980"/>
        </w:numPr>
        <w:ind w:left="360"/>
      </w:pPr>
      <w:r>
        <w:t xml:space="preserve">Kan de minister “kennismigranten/expats” voortaan gescheiden rapporteren per route (Kennismigrantenregeling, EU-Blauwe Kaart, ICT-richtlijn, start-up/essentieel personeel, oriëntatiejaar, wetenschappelijk personeel), inclusief juridische grondslag, toelatingscriteria en gezinsherenigingsrechten?</w:t>
      </w:r>
      <w:r>
        <w:br/>
      </w:r>
    </w:p>
    <w:p>
      <w:pPr>
        <w:pStyle w:val="ListParagraph"/>
        <w:numPr>
          <w:ilvl w:val="0"/>
          <w:numId w:val="100486980"/>
        </w:numPr>
        <w:ind w:left="360"/>
      </w:pPr>
      <w:r>
        <w:t xml:space="preserve">Kunt u per tekortsector aangeven hoe u eerst Nederlandse en EU-interne arbeid activeert (LLO, leerwerk, WBSO voor arbeidsbesparing, startbanen toevoegen?, deels arbeidsongeschikten toevoegen?) vóórdat bedrijven naar kennismigratie grijpen?</w:t>
      </w:r>
      <w:r>
        <w:br/>
      </w:r>
    </w:p>
    <w:p>
      <w:pPr>
        <w:pStyle w:val="ListParagraph"/>
        <w:numPr>
          <w:ilvl w:val="0"/>
          <w:numId w:val="100486980"/>
        </w:numPr>
        <w:ind w:left="360"/>
      </w:pPr>
      <w:r>
        <w:t xml:space="preserve">Herkent u het beeld dat expats onvoldoende integreren in de samenleving en de Nederlandse taal vaak niet spreken? Zo ja, hoe gaat u dit verbeteren?</w:t>
      </w:r>
      <w:r>
        <w:br/>
      </w:r>
    </w:p>
    <w:p>
      <w:pPr>
        <w:pStyle w:val="ListParagraph"/>
        <w:numPr>
          <w:ilvl w:val="0"/>
          <w:numId w:val="100486980"/>
        </w:numPr>
        <w:ind w:left="360"/>
      </w:pPr>
      <w:r>
        <w:t xml:space="preserve">Waarom wordt er niet veel meer geïnvesteerd in een Leven Lang Ontwikkelen (LLO) om het grote onbenutte arbeidspotentieel in Nederland beter te begeleiden naar werk in strategische sectoren?</w:t>
      </w:r>
      <w:r>
        <w:br/>
      </w:r>
    </w:p>
    <w:p>
      <w:pPr>
        <w:pStyle w:val="ListParagraph"/>
        <w:numPr>
          <w:ilvl w:val="0"/>
          <w:numId w:val="100486980"/>
        </w:numPr>
        <w:ind w:left="360"/>
      </w:pPr>
      <w:r>
        <w:t xml:space="preserve">Op welke wijze bent u voornemens via regionale afspraken en gezamenlijke investeringen met onderwijsinstellingen en bedrijven in te zetten op het door laten stromen van technisch talent uit mbo-, hbo- en wo-opleidingen naar strategische sectoren?</w:t>
      </w:r>
      <w:r>
        <w:br/>
      </w:r>
    </w:p>
    <w:p>
      <w:pPr>
        <w:pStyle w:val="ListParagraph"/>
        <w:numPr>
          <w:ilvl w:val="0"/>
          <w:numId w:val="100486980"/>
        </w:numPr>
        <w:ind w:left="360"/>
      </w:pPr>
      <w:r>
        <w:t xml:space="preserve">Kunt u deze vragen voor het verkiezingsreces en één voor één beantwoorden?</w:t>
      </w:r>
      <w:r>
        <w:br/>
      </w:r>
    </w:p>
    <w:p>
      <w:r>
        <w:t xml:space="preserve"> </w:t>
      </w:r>
      <w:r>
        <w:br/>
      </w:r>
    </w:p>
    <w:p>
      <w:r>
        <w:t xml:space="preserve">1) NOS, 18 september 2025; Meer buitenlanders kopen woning in Nederland, verdubbeling in vijf jaar</w:t>
      </w:r>
      <w:r>
        <w:br/>
      </w:r>
    </w:p>
    <w:p>
      <w:r>
        <w:t xml:space="preserve">2) Algemeen Dagblad, 18 september 2025; Steeds meer woningen verkocht aan expats, ‘terwijl zoveel Nederlan­ders juist geen huis kunnen kopen’ | Wonen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