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4D2F" w:rsidP="00D960F8" w:rsidRDefault="00AA4D2F" w14:paraId="591E7ED0" w14:textId="77777777">
      <w:pPr>
        <w:spacing w:before="480" w:after="0" w:line="240" w:lineRule="exact"/>
        <w:rPr>
          <w:szCs w:val="18"/>
        </w:rPr>
      </w:pPr>
    </w:p>
    <w:p w:rsidR="00AA4D2F" w:rsidP="00D960F8" w:rsidRDefault="00AA4D2F" w14:paraId="04E55105" w14:textId="77777777">
      <w:pPr>
        <w:spacing w:before="480" w:after="0" w:line="240" w:lineRule="exact"/>
        <w:rPr>
          <w:szCs w:val="18"/>
        </w:rPr>
      </w:pPr>
    </w:p>
    <w:p w:rsidR="008E6338" w:rsidP="008E6338" w:rsidRDefault="008E6338" w14:paraId="69DCD885" w14:textId="77777777">
      <w:pPr>
        <w:spacing w:before="360" w:after="0" w:line="240" w:lineRule="exact"/>
        <w:rPr>
          <w:szCs w:val="18"/>
        </w:rPr>
      </w:pPr>
    </w:p>
    <w:p w:rsidRPr="00D960F8" w:rsidR="00D960F8" w:rsidP="008E6338" w:rsidRDefault="00000000" w14:paraId="23DB508F" w14:textId="74E3FFE5">
      <w:pPr>
        <w:spacing w:before="360" w:after="0" w:line="240" w:lineRule="exact"/>
        <w:rPr>
          <w:szCs w:val="18"/>
        </w:rPr>
      </w:pPr>
      <w:r>
        <w:rPr>
          <w:szCs w:val="18"/>
        </w:rPr>
        <w:t>B</w:t>
      </w:r>
      <w:r w:rsidRPr="006F6FF6">
        <w:rPr>
          <w:szCs w:val="18"/>
        </w:rPr>
        <w:t xml:space="preserve">esluit van </w:t>
      </w:r>
      <w:r w:rsidRPr="006F6FF6" w:rsidR="002E5EC1">
        <w:rPr>
          <w:szCs w:val="18"/>
        </w:rPr>
        <w:br/>
      </w:r>
      <w:r w:rsidRPr="006F6FF6" w:rsidR="002E5EC1">
        <w:rPr>
          <w:szCs w:val="18"/>
        </w:rPr>
        <w:br/>
      </w:r>
      <w:r w:rsidRPr="006F6FF6">
        <w:rPr>
          <w:szCs w:val="18"/>
        </w:rPr>
        <w:t xml:space="preserve">houdende </w:t>
      </w:r>
      <w:r w:rsidRPr="00D960F8" w:rsidR="00D960F8">
        <w:rPr>
          <w:szCs w:val="18"/>
        </w:rPr>
        <w:t xml:space="preserve">wijziging van lijst I en II, behorende bij de Opiumwet, in verband met plaatsing van enkele stoffen op deze lijsten </w:t>
      </w:r>
    </w:p>
    <w:p w:rsidRPr="00D960F8" w:rsidR="00D960F8" w:rsidP="00D960F8" w:rsidRDefault="00D960F8" w14:paraId="711F5C72" w14:textId="6F007364">
      <w:pPr>
        <w:spacing w:before="480" w:after="0" w:line="240" w:lineRule="exact"/>
        <w:rPr>
          <w:i/>
          <w:iCs/>
          <w:szCs w:val="18"/>
        </w:rPr>
      </w:pPr>
      <w:r w:rsidRPr="00D960F8">
        <w:rPr>
          <w:i/>
          <w:iCs/>
          <w:szCs w:val="18"/>
        </w:rPr>
        <w:t>[</w:t>
      </w:r>
      <w:proofErr w:type="spellStart"/>
      <w:r w:rsidRPr="00D960F8">
        <w:rPr>
          <w:i/>
          <w:iCs/>
          <w:szCs w:val="18"/>
        </w:rPr>
        <w:t>KetenID</w:t>
      </w:r>
      <w:proofErr w:type="spellEnd"/>
      <w:r w:rsidRPr="00D960F8">
        <w:rPr>
          <w:i/>
          <w:iCs/>
          <w:szCs w:val="18"/>
        </w:rPr>
        <w:t xml:space="preserve"> WGK027896]</w:t>
      </w:r>
    </w:p>
    <w:p w:rsidRPr="006F6FF6" w:rsidR="005E4771" w:rsidP="005E4771" w:rsidRDefault="005E4771" w14:paraId="2E40BA26" w14:textId="77777777">
      <w:pPr>
        <w:spacing w:after="0" w:line="240" w:lineRule="exact"/>
        <w:rPr>
          <w:szCs w:val="18"/>
        </w:rPr>
      </w:pPr>
    </w:p>
    <w:p w:rsidRPr="006F6FF6" w:rsidR="005E4771" w:rsidP="005E4771" w:rsidRDefault="005E4771" w14:paraId="043210E9" w14:textId="77777777">
      <w:pPr>
        <w:spacing w:after="0" w:line="240" w:lineRule="exact"/>
        <w:rPr>
          <w:szCs w:val="18"/>
        </w:rPr>
      </w:pPr>
    </w:p>
    <w:p w:rsidRPr="006F6FF6" w:rsidR="005E4771" w:rsidP="005E4771" w:rsidRDefault="005E4771" w14:paraId="0FBF6A9A" w14:textId="77777777">
      <w:pPr>
        <w:spacing w:after="0" w:line="240" w:lineRule="exact"/>
        <w:rPr>
          <w:szCs w:val="18"/>
        </w:rPr>
      </w:pPr>
    </w:p>
    <w:p w:rsidRPr="006F6FF6" w:rsidR="005E4771" w:rsidP="005E4771" w:rsidRDefault="005E4771" w14:paraId="3D695303" w14:textId="77777777">
      <w:pPr>
        <w:spacing w:after="0" w:line="240" w:lineRule="exact"/>
        <w:rPr>
          <w:szCs w:val="18"/>
        </w:rPr>
      </w:pPr>
    </w:p>
    <w:p w:rsidR="008468A5" w:rsidP="008468A5" w:rsidRDefault="008468A5" w14:paraId="7C2B29A4" w14:textId="77777777">
      <w:pPr>
        <w:pStyle w:val="Huisstijl-Ondertekeningvervolg"/>
        <w:spacing w:line="240" w:lineRule="auto"/>
        <w:ind w:right="850"/>
        <w:rPr>
          <w:szCs w:val="18"/>
        </w:rPr>
      </w:pPr>
      <w:r>
        <w:rPr>
          <w:i w:val="0"/>
          <w:szCs w:val="18"/>
        </w:rPr>
        <w:t xml:space="preserve">Op de voordracht van de Staatsecretaris van Volksgezondheid, Welzijn en Sport van </w:t>
      </w:r>
      <w:r w:rsidRPr="008468A5">
        <w:rPr>
          <w:i w:val="0"/>
          <w:noProof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vul in datum voordracht"/>
            </w:textInput>
          </w:ffData>
        </w:fldChar>
      </w:r>
      <w:r w:rsidRPr="008468A5">
        <w:rPr>
          <w:i w:val="0"/>
          <w:noProof/>
          <w:szCs w:val="18"/>
          <w:highlight w:val="lightGray"/>
        </w:rPr>
        <w:instrText xml:space="preserve"> FORMTEXT </w:instrText>
      </w:r>
      <w:r w:rsidRPr="008468A5">
        <w:rPr>
          <w:i w:val="0"/>
          <w:noProof/>
          <w:szCs w:val="18"/>
          <w:highlight w:val="lightGray"/>
        </w:rPr>
      </w:r>
      <w:r w:rsidRPr="008468A5">
        <w:rPr>
          <w:i w:val="0"/>
          <w:noProof/>
          <w:szCs w:val="18"/>
          <w:highlight w:val="lightGray"/>
        </w:rPr>
        <w:fldChar w:fldCharType="separate"/>
      </w:r>
      <w:r w:rsidRPr="008468A5">
        <w:rPr>
          <w:i w:val="0"/>
          <w:noProof/>
          <w:szCs w:val="18"/>
          <w:highlight w:val="lightGray"/>
        </w:rPr>
        <w:t>vul in datum voordracht</w:t>
      </w:r>
      <w:r w:rsidRPr="008468A5">
        <w:rPr>
          <w:i w:val="0"/>
          <w:noProof/>
          <w:szCs w:val="18"/>
          <w:highlight w:val="lightGray"/>
        </w:rPr>
        <w:fldChar w:fldCharType="end"/>
      </w:r>
      <w:r>
        <w:rPr>
          <w:i w:val="0"/>
          <w:szCs w:val="18"/>
        </w:rPr>
        <w:t xml:space="preserve">, nr. </w:t>
      </w:r>
      <w:r w:rsidRPr="008468A5">
        <w:rPr>
          <w:i w:val="0"/>
          <w:noProof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vul in kenmerk van de voordracht"/>
            </w:textInput>
          </w:ffData>
        </w:fldChar>
      </w:r>
      <w:r w:rsidRPr="008468A5">
        <w:rPr>
          <w:i w:val="0"/>
          <w:noProof/>
          <w:szCs w:val="18"/>
          <w:highlight w:val="lightGray"/>
        </w:rPr>
        <w:instrText xml:space="preserve"> FORMTEXT </w:instrText>
      </w:r>
      <w:r w:rsidRPr="008468A5">
        <w:rPr>
          <w:i w:val="0"/>
          <w:noProof/>
          <w:szCs w:val="18"/>
          <w:highlight w:val="lightGray"/>
        </w:rPr>
      </w:r>
      <w:r w:rsidRPr="008468A5">
        <w:rPr>
          <w:i w:val="0"/>
          <w:noProof/>
          <w:szCs w:val="18"/>
          <w:highlight w:val="lightGray"/>
        </w:rPr>
        <w:fldChar w:fldCharType="separate"/>
      </w:r>
      <w:r w:rsidRPr="008468A5">
        <w:rPr>
          <w:i w:val="0"/>
          <w:noProof/>
          <w:szCs w:val="18"/>
          <w:highlight w:val="lightGray"/>
        </w:rPr>
        <w:t>vul in kenmerk van de voordracht</w:t>
      </w:r>
      <w:r w:rsidRPr="008468A5">
        <w:rPr>
          <w:i w:val="0"/>
          <w:noProof/>
          <w:szCs w:val="18"/>
          <w:highlight w:val="lightGray"/>
        </w:rPr>
        <w:fldChar w:fldCharType="end"/>
      </w:r>
      <w:r>
        <w:rPr>
          <w:i w:val="0"/>
          <w:noProof/>
          <w:szCs w:val="18"/>
        </w:rPr>
        <w:t xml:space="preserve">, </w:t>
      </w:r>
    </w:p>
    <w:p w:rsidRPr="00DE6188" w:rsidR="008468A5" w:rsidP="008468A5" w:rsidRDefault="008468A5" w14:paraId="1EE981A0" w14:textId="77777777">
      <w:pPr>
        <w:pStyle w:val="Huisstijl-Ondertekeningvervolg"/>
        <w:spacing w:line="240" w:lineRule="auto"/>
        <w:ind w:right="850"/>
        <w:rPr>
          <w:i w:val="0"/>
          <w:szCs w:val="18"/>
        </w:rPr>
      </w:pPr>
    </w:p>
    <w:p w:rsidR="008468A5" w:rsidP="008468A5" w:rsidRDefault="008468A5" w14:paraId="7F1E9324" w14:textId="77777777">
      <w:pPr>
        <w:pStyle w:val="Huisstijl-Ondertekeningvervolg"/>
        <w:spacing w:line="240" w:lineRule="auto"/>
        <w:ind w:right="850"/>
      </w:pPr>
      <w:r w:rsidRPr="00DE6188">
        <w:rPr>
          <w:i w:val="0"/>
          <w:szCs w:val="18"/>
        </w:rPr>
        <w:t>Gelet op</w:t>
      </w:r>
      <w:r>
        <w:rPr>
          <w:i w:val="0"/>
          <w:szCs w:val="18"/>
        </w:rPr>
        <w:t xml:space="preserve"> </w:t>
      </w:r>
      <w:r w:rsidRPr="00DE6188">
        <w:rPr>
          <w:i w:val="0"/>
          <w:szCs w:val="18"/>
        </w:rPr>
        <w:t xml:space="preserve">artikel </w:t>
      </w:r>
      <w:r>
        <w:rPr>
          <w:i w:val="0"/>
          <w:szCs w:val="18"/>
        </w:rPr>
        <w:t>3a, eerste lid, van de Opiumwet</w:t>
      </w:r>
      <w:r w:rsidRPr="00096FBF">
        <w:rPr>
          <w:i w:val="0"/>
          <w:szCs w:val="18"/>
        </w:rPr>
        <w:t>;</w:t>
      </w:r>
    </w:p>
    <w:p w:rsidR="008468A5" w:rsidP="008468A5" w:rsidRDefault="008468A5" w14:paraId="52FFB8E0" w14:textId="77777777">
      <w:pPr>
        <w:pStyle w:val="Huisstijl-Tekstontwerp"/>
        <w:spacing w:line="240" w:lineRule="auto"/>
        <w:ind w:right="850"/>
      </w:pPr>
    </w:p>
    <w:p w:rsidR="008468A5" w:rsidP="008468A5" w:rsidRDefault="008468A5" w14:paraId="37643953" w14:textId="77777777">
      <w:pPr>
        <w:pStyle w:val="Huisstijl-Tekstontwerp"/>
        <w:spacing w:line="240" w:lineRule="auto"/>
        <w:ind w:right="850"/>
      </w:pPr>
      <w:r>
        <w:t xml:space="preserve">De Afdeling advisering van de Raad van State gehoord (advies van </w:t>
      </w:r>
      <w:r w:rsidRPr="008468A5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vul in datum advies RvS"/>
            </w:textInput>
          </w:ffData>
        </w:fldChar>
      </w:r>
      <w:r w:rsidRPr="008468A5">
        <w:rPr>
          <w:highlight w:val="lightGray"/>
        </w:rPr>
        <w:instrText xml:space="preserve"> FORMTEXT </w:instrText>
      </w:r>
      <w:r w:rsidRPr="008468A5">
        <w:rPr>
          <w:highlight w:val="lightGray"/>
        </w:rPr>
      </w:r>
      <w:r w:rsidRPr="008468A5">
        <w:rPr>
          <w:highlight w:val="lightGray"/>
        </w:rPr>
        <w:fldChar w:fldCharType="separate"/>
      </w:r>
      <w:r w:rsidRPr="008468A5">
        <w:rPr>
          <w:noProof/>
          <w:highlight w:val="lightGray"/>
        </w:rPr>
        <w:t>vul in datum advies RvS</w:t>
      </w:r>
      <w:r w:rsidRPr="008468A5">
        <w:rPr>
          <w:highlight w:val="lightGray"/>
        </w:rPr>
        <w:fldChar w:fldCharType="end"/>
      </w:r>
      <w:r>
        <w:t xml:space="preserve">, nr. </w:t>
      </w:r>
      <w:r w:rsidRPr="008468A5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vul in nummer advies RvS"/>
            </w:textInput>
          </w:ffData>
        </w:fldChar>
      </w:r>
      <w:r w:rsidRPr="008468A5">
        <w:rPr>
          <w:highlight w:val="lightGray"/>
        </w:rPr>
        <w:instrText xml:space="preserve"> FORMTEXT </w:instrText>
      </w:r>
      <w:r w:rsidRPr="008468A5">
        <w:rPr>
          <w:highlight w:val="lightGray"/>
        </w:rPr>
      </w:r>
      <w:r w:rsidRPr="008468A5">
        <w:rPr>
          <w:highlight w:val="lightGray"/>
        </w:rPr>
        <w:fldChar w:fldCharType="separate"/>
      </w:r>
      <w:r w:rsidRPr="008468A5">
        <w:rPr>
          <w:noProof/>
          <w:highlight w:val="lightGray"/>
        </w:rPr>
        <w:t>vul in nummer advies RvS</w:t>
      </w:r>
      <w:r w:rsidRPr="008468A5">
        <w:rPr>
          <w:highlight w:val="lightGray"/>
        </w:rPr>
        <w:fldChar w:fldCharType="end"/>
      </w:r>
      <w:r>
        <w:t>);</w:t>
      </w:r>
    </w:p>
    <w:p w:rsidR="008468A5" w:rsidP="008468A5" w:rsidRDefault="008468A5" w14:paraId="1AF7F7BA" w14:textId="77777777">
      <w:pPr>
        <w:pStyle w:val="Huisstijl-Tekstontwerp"/>
        <w:spacing w:line="240" w:lineRule="auto"/>
        <w:ind w:right="850"/>
      </w:pPr>
    </w:p>
    <w:p w:rsidR="008468A5" w:rsidP="008468A5" w:rsidRDefault="008468A5" w14:paraId="35E7547E" w14:textId="77777777">
      <w:pPr>
        <w:pStyle w:val="Huisstijl-Tekstontwerp"/>
        <w:spacing w:line="240" w:lineRule="auto"/>
        <w:ind w:right="850"/>
      </w:pPr>
      <w:r>
        <w:t>Gezien het nader rapport van de Staatsecretaris van Volksgezondheid, Welzijn en Sport van (</w:t>
      </w:r>
      <w:r w:rsidRPr="008468A5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vul in datum nader rapport"/>
            </w:textInput>
          </w:ffData>
        </w:fldChar>
      </w:r>
      <w:r w:rsidRPr="008468A5">
        <w:rPr>
          <w:highlight w:val="lightGray"/>
        </w:rPr>
        <w:instrText xml:space="preserve"> FORMTEXT </w:instrText>
      </w:r>
      <w:r w:rsidRPr="008468A5">
        <w:rPr>
          <w:highlight w:val="lightGray"/>
        </w:rPr>
      </w:r>
      <w:r w:rsidRPr="008468A5">
        <w:rPr>
          <w:highlight w:val="lightGray"/>
        </w:rPr>
        <w:fldChar w:fldCharType="separate"/>
      </w:r>
      <w:r w:rsidRPr="008468A5">
        <w:rPr>
          <w:noProof/>
          <w:highlight w:val="lightGray"/>
        </w:rPr>
        <w:t>vul in datum nader rapport</w:t>
      </w:r>
      <w:r w:rsidRPr="008468A5">
        <w:rPr>
          <w:highlight w:val="lightGray"/>
        </w:rPr>
        <w:fldChar w:fldCharType="end"/>
      </w:r>
      <w:r>
        <w:t xml:space="preserve">, nr. </w:t>
      </w:r>
      <w:r w:rsidRPr="008468A5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vul in kenmerk nader rapport"/>
            </w:textInput>
          </w:ffData>
        </w:fldChar>
      </w:r>
      <w:r w:rsidRPr="008468A5">
        <w:rPr>
          <w:highlight w:val="lightGray"/>
        </w:rPr>
        <w:instrText xml:space="preserve"> FORMTEXT </w:instrText>
      </w:r>
      <w:r w:rsidRPr="008468A5">
        <w:rPr>
          <w:highlight w:val="lightGray"/>
        </w:rPr>
      </w:r>
      <w:r w:rsidRPr="008468A5">
        <w:rPr>
          <w:highlight w:val="lightGray"/>
        </w:rPr>
        <w:fldChar w:fldCharType="separate"/>
      </w:r>
      <w:r w:rsidRPr="008468A5">
        <w:rPr>
          <w:noProof/>
          <w:highlight w:val="lightGray"/>
        </w:rPr>
        <w:t>vul in kenmerk nader rapport</w:t>
      </w:r>
      <w:r w:rsidRPr="008468A5">
        <w:rPr>
          <w:highlight w:val="lightGray"/>
        </w:rPr>
        <w:fldChar w:fldCharType="end"/>
      </w:r>
      <w:r>
        <w:t>);</w:t>
      </w:r>
    </w:p>
    <w:p w:rsidR="008468A5" w:rsidP="008468A5" w:rsidRDefault="008468A5" w14:paraId="06A128EA" w14:textId="77777777">
      <w:pPr>
        <w:spacing w:after="0" w:line="240" w:lineRule="auto"/>
      </w:pPr>
    </w:p>
    <w:p w:rsidR="008468A5" w:rsidP="008468A5" w:rsidRDefault="008468A5" w14:paraId="6FAB42E4" w14:textId="77777777">
      <w:pPr>
        <w:spacing w:after="0" w:line="240" w:lineRule="auto"/>
      </w:pPr>
      <w:r>
        <w:t>Hebben goedgevonden en verstaan:</w:t>
      </w:r>
    </w:p>
    <w:p w:rsidRPr="006F6FF6" w:rsidR="005E4771" w:rsidP="005E4771" w:rsidRDefault="005E4771" w14:paraId="14F6A708" w14:textId="77777777">
      <w:pPr>
        <w:pStyle w:val="Huisstijl-Tekstontwerp"/>
      </w:pPr>
    </w:p>
    <w:p w:rsidRPr="006F6FF6" w:rsidR="005E4771" w:rsidP="005E4771" w:rsidRDefault="005E4771" w14:paraId="55728CE3" w14:textId="77777777">
      <w:pPr>
        <w:pStyle w:val="Huisstijl-Tekstontwerp"/>
      </w:pPr>
    </w:p>
    <w:p w:rsidRPr="00E530A0" w:rsidR="00E530A0" w:rsidP="00E530A0" w:rsidRDefault="00E530A0" w14:paraId="3A6267E4" w14:textId="77777777">
      <w:pPr>
        <w:pStyle w:val="Huisstijl-Tekstontwerp"/>
        <w:rPr>
          <w:b/>
          <w:bCs/>
        </w:rPr>
      </w:pPr>
      <w:r w:rsidRPr="00E530A0">
        <w:rPr>
          <w:b/>
          <w:bCs/>
        </w:rPr>
        <w:t>ARTIKEL I</w:t>
      </w:r>
    </w:p>
    <w:p w:rsidRPr="00E530A0" w:rsidR="00E530A0" w:rsidP="00E530A0" w:rsidRDefault="00E530A0" w14:paraId="6C3877FB" w14:textId="77777777">
      <w:pPr>
        <w:pStyle w:val="Huisstijl-Tekstontwerp"/>
        <w:rPr>
          <w:b/>
          <w:bCs/>
        </w:rPr>
      </w:pPr>
    </w:p>
    <w:p w:rsidRPr="00E530A0" w:rsidR="00E530A0" w:rsidP="00E530A0" w:rsidRDefault="00E530A0" w14:paraId="54533A09" w14:textId="77777777">
      <w:pPr>
        <w:spacing w:after="0" w:line="240" w:lineRule="auto"/>
        <w:ind w:right="850"/>
        <w:rPr>
          <w:szCs w:val="18"/>
        </w:rPr>
      </w:pPr>
      <w:r w:rsidRPr="00E530A0">
        <w:rPr>
          <w:szCs w:val="18"/>
        </w:rPr>
        <w:t>Lijst I, behorende bij de Opiumwet, wordt als volgt gewijzigd:</w:t>
      </w:r>
    </w:p>
    <w:p w:rsidRPr="00E530A0" w:rsidR="00E530A0" w:rsidP="00E530A0" w:rsidRDefault="00E530A0" w14:paraId="17E644D0" w14:textId="77777777">
      <w:pPr>
        <w:spacing w:after="0" w:line="240" w:lineRule="auto"/>
        <w:ind w:right="850"/>
        <w:rPr>
          <w:szCs w:val="18"/>
        </w:rPr>
      </w:pPr>
    </w:p>
    <w:p w:rsidRPr="00E530A0" w:rsidR="00E530A0" w:rsidP="00E530A0" w:rsidRDefault="00E530A0" w14:paraId="77EA955C" w14:textId="77777777">
      <w:pPr>
        <w:spacing w:after="0" w:line="240" w:lineRule="auto"/>
        <w:ind w:right="850"/>
        <w:rPr>
          <w:szCs w:val="18"/>
        </w:rPr>
      </w:pPr>
      <w:r w:rsidRPr="00E530A0">
        <w:rPr>
          <w:szCs w:val="18"/>
        </w:rPr>
        <w:t xml:space="preserve">1. Na de tekst die betrekking heeft op het middel 25I- NBOMe wordt ingevoegd: </w:t>
      </w:r>
    </w:p>
    <w:p w:rsidRPr="00E530A0" w:rsidR="00E530A0" w:rsidP="00E530A0" w:rsidRDefault="00E530A0" w14:paraId="7D70D44B" w14:textId="77777777">
      <w:pPr>
        <w:spacing w:after="0" w:line="240" w:lineRule="auto"/>
        <w:ind w:right="850"/>
        <w:rPr>
          <w:szCs w:val="18"/>
        </w:rPr>
      </w:pPr>
    </w:p>
    <w:p w:rsidRPr="00E530A0" w:rsidR="00E530A0" w:rsidP="00E530A0" w:rsidRDefault="00E530A0" w14:paraId="6C8D3469" w14:textId="77777777">
      <w:pPr>
        <w:pStyle w:val="no0020spacing"/>
        <w:spacing w:line="240" w:lineRule="auto"/>
        <w:rPr>
          <w:rFonts w:ascii="Verdana" w:hAnsi="Verdana"/>
          <w:sz w:val="18"/>
          <w:szCs w:val="18"/>
        </w:rPr>
      </w:pPr>
      <w:r w:rsidRPr="00E530A0">
        <w:rPr>
          <w:rStyle w:val="olchar"/>
          <w:rFonts w:ascii="Verdana" w:hAnsi="Verdana"/>
          <w:sz w:val="18"/>
          <w:szCs w:val="18"/>
        </w:rPr>
        <w:t xml:space="preserve">a. </w:t>
      </w:r>
      <w:r w:rsidRPr="00E530A0">
        <w:rPr>
          <w:rStyle w:val="no0020spacingchar1"/>
          <w:rFonts w:ascii="Verdana" w:hAnsi="Verdana"/>
          <w:sz w:val="18"/>
          <w:szCs w:val="18"/>
        </w:rPr>
        <w:t>in de kolom ‘International Non-</w:t>
      </w:r>
      <w:proofErr w:type="spellStart"/>
      <w:r w:rsidRPr="00E530A0">
        <w:rPr>
          <w:rStyle w:val="no0020spacingchar1"/>
          <w:rFonts w:ascii="Verdana" w:hAnsi="Verdana"/>
          <w:sz w:val="18"/>
          <w:szCs w:val="18"/>
        </w:rPr>
        <w:t>proprietary</w:t>
      </w:r>
      <w:proofErr w:type="spellEnd"/>
      <w:r w:rsidRPr="00E530A0">
        <w:rPr>
          <w:rStyle w:val="no0020spacingchar1"/>
          <w:rFonts w:ascii="Verdana" w:hAnsi="Verdana"/>
          <w:sz w:val="18"/>
          <w:szCs w:val="18"/>
        </w:rPr>
        <w:t xml:space="preserve"> Name (INN)’: </w:t>
      </w:r>
    </w:p>
    <w:p w:rsidRPr="00E530A0" w:rsidR="00E530A0" w:rsidP="00E530A0" w:rsidRDefault="00E530A0" w14:paraId="00208108" w14:textId="77777777">
      <w:pPr>
        <w:pStyle w:val="no0020spacing"/>
        <w:spacing w:line="240" w:lineRule="auto"/>
        <w:ind w:firstLine="700"/>
        <w:rPr>
          <w:rFonts w:ascii="Verdana" w:hAnsi="Verdana"/>
          <w:sz w:val="18"/>
          <w:szCs w:val="18"/>
        </w:rPr>
      </w:pPr>
      <w:r w:rsidRPr="00E530A0">
        <w:rPr>
          <w:rFonts w:ascii="Verdana" w:hAnsi="Verdana"/>
          <w:sz w:val="18"/>
          <w:szCs w:val="18"/>
        </w:rPr>
        <w:tab/>
      </w:r>
      <w:r w:rsidRPr="00E530A0">
        <w:rPr>
          <w:rStyle w:val="no0020spacingchar1"/>
          <w:rFonts w:ascii="Verdana" w:hAnsi="Verdana"/>
          <w:sz w:val="18"/>
          <w:szCs w:val="18"/>
        </w:rPr>
        <w:t>–;</w:t>
      </w:r>
    </w:p>
    <w:p w:rsidRPr="00E530A0" w:rsidR="00E530A0" w:rsidP="00E530A0" w:rsidRDefault="00E530A0" w14:paraId="7A02BE22" w14:textId="77777777">
      <w:pPr>
        <w:pStyle w:val="no0020spacing"/>
        <w:spacing w:line="240" w:lineRule="auto"/>
        <w:rPr>
          <w:rStyle w:val="no0020spacingchar1"/>
          <w:rFonts w:ascii="Verdana" w:hAnsi="Verdana"/>
          <w:sz w:val="18"/>
          <w:szCs w:val="18"/>
        </w:rPr>
      </w:pPr>
      <w:r w:rsidRPr="00E530A0">
        <w:rPr>
          <w:rStyle w:val="olchar"/>
          <w:rFonts w:ascii="Verdana" w:hAnsi="Verdana"/>
          <w:sz w:val="18"/>
          <w:szCs w:val="18"/>
        </w:rPr>
        <w:t xml:space="preserve">b. </w:t>
      </w:r>
      <w:r w:rsidRPr="00E530A0">
        <w:rPr>
          <w:rStyle w:val="no0020spacingchar1"/>
          <w:rFonts w:ascii="Verdana" w:hAnsi="Verdana"/>
          <w:sz w:val="18"/>
          <w:szCs w:val="18"/>
        </w:rPr>
        <w:t xml:space="preserve">in de kolom ‘andere benamingen’: </w:t>
      </w:r>
    </w:p>
    <w:p w:rsidRPr="00E530A0" w:rsidR="00E530A0" w:rsidP="00E530A0" w:rsidRDefault="00E530A0" w14:paraId="56452154" w14:textId="77777777">
      <w:pPr>
        <w:spacing w:after="0" w:line="240" w:lineRule="auto"/>
        <w:ind w:right="850" w:firstLine="708"/>
        <w:rPr>
          <w:szCs w:val="18"/>
        </w:rPr>
      </w:pPr>
      <w:r w:rsidRPr="00E530A0">
        <w:rPr>
          <w:rFonts w:cs="Calibri"/>
          <w:szCs w:val="18"/>
        </w:rPr>
        <w:t>2-fluordeschloorketamine</w:t>
      </w:r>
      <w:r w:rsidRPr="00E530A0">
        <w:rPr>
          <w:rStyle w:val="no0020spacingchar1"/>
          <w:rFonts w:ascii="Verdana" w:hAnsi="Verdana"/>
          <w:sz w:val="18"/>
          <w:szCs w:val="18"/>
        </w:rPr>
        <w:t>;</w:t>
      </w:r>
      <w:r w:rsidRPr="00E530A0">
        <w:rPr>
          <w:szCs w:val="18"/>
        </w:rPr>
        <w:t xml:space="preserve"> </w:t>
      </w:r>
    </w:p>
    <w:p w:rsidRPr="00E530A0" w:rsidR="00E530A0" w:rsidP="00E530A0" w:rsidRDefault="00E530A0" w14:paraId="351C68DC" w14:textId="77777777">
      <w:pPr>
        <w:pStyle w:val="no0020spacing"/>
        <w:spacing w:line="240" w:lineRule="auto"/>
        <w:rPr>
          <w:rFonts w:ascii="Verdana" w:hAnsi="Verdana"/>
          <w:sz w:val="18"/>
          <w:szCs w:val="18"/>
        </w:rPr>
      </w:pPr>
      <w:r w:rsidRPr="00E530A0">
        <w:rPr>
          <w:rStyle w:val="olchar"/>
          <w:rFonts w:ascii="Verdana" w:hAnsi="Verdana"/>
          <w:sz w:val="18"/>
          <w:szCs w:val="18"/>
        </w:rPr>
        <w:t xml:space="preserve">c. </w:t>
      </w:r>
      <w:r w:rsidRPr="00E530A0">
        <w:rPr>
          <w:rStyle w:val="no0020spacingchar1"/>
          <w:rFonts w:ascii="Verdana" w:hAnsi="Verdana"/>
          <w:sz w:val="18"/>
          <w:szCs w:val="18"/>
        </w:rPr>
        <w:t>in de kolom ‘nadere omschrijving’:</w:t>
      </w:r>
    </w:p>
    <w:p w:rsidRPr="00E530A0" w:rsidR="00E530A0" w:rsidP="00E530A0" w:rsidRDefault="00E530A0" w14:paraId="1DEF957E" w14:textId="77777777">
      <w:pPr>
        <w:pStyle w:val="no0020spacing"/>
        <w:spacing w:line="240" w:lineRule="auto"/>
        <w:ind w:firstLine="700"/>
        <w:rPr>
          <w:rStyle w:val="no0020spacingchar1"/>
          <w:rFonts w:ascii="Verdana" w:hAnsi="Verdana"/>
          <w:sz w:val="18"/>
          <w:szCs w:val="18"/>
        </w:rPr>
      </w:pPr>
      <w:r w:rsidRPr="00E530A0">
        <w:rPr>
          <w:rFonts w:ascii="Verdana" w:hAnsi="Verdana"/>
          <w:sz w:val="18"/>
          <w:szCs w:val="18"/>
        </w:rPr>
        <w:tab/>
        <w:t>2-(2-fluorfenyl)-2-(</w:t>
      </w:r>
      <w:proofErr w:type="spellStart"/>
      <w:r w:rsidRPr="00E530A0">
        <w:rPr>
          <w:rFonts w:ascii="Verdana" w:hAnsi="Verdana"/>
          <w:sz w:val="18"/>
          <w:szCs w:val="18"/>
        </w:rPr>
        <w:t>methylamino</w:t>
      </w:r>
      <w:proofErr w:type="spellEnd"/>
      <w:r w:rsidRPr="00E530A0">
        <w:rPr>
          <w:rFonts w:ascii="Verdana" w:hAnsi="Verdana"/>
          <w:sz w:val="18"/>
          <w:szCs w:val="18"/>
        </w:rPr>
        <w:t>)cyclohexaan-1-on</w:t>
      </w:r>
      <w:r w:rsidRPr="00E530A0">
        <w:rPr>
          <w:rStyle w:val="no0020spacingchar1"/>
          <w:rFonts w:ascii="Verdana" w:hAnsi="Verdana"/>
          <w:sz w:val="18"/>
          <w:szCs w:val="18"/>
        </w:rPr>
        <w:t>;</w:t>
      </w:r>
    </w:p>
    <w:p w:rsidRPr="00E530A0" w:rsidR="00E530A0" w:rsidP="00E530A0" w:rsidRDefault="00E530A0" w14:paraId="0B46C6E3" w14:textId="77777777">
      <w:pPr>
        <w:pStyle w:val="no0020spacing"/>
        <w:spacing w:line="240" w:lineRule="auto"/>
        <w:ind w:firstLine="700"/>
        <w:rPr>
          <w:rFonts w:ascii="Verdana" w:hAnsi="Verdana"/>
          <w:sz w:val="18"/>
          <w:szCs w:val="18"/>
        </w:rPr>
      </w:pPr>
    </w:p>
    <w:p w:rsidRPr="00E530A0" w:rsidR="00E530A0" w:rsidP="00E530A0" w:rsidRDefault="00E530A0" w14:paraId="3548AA36" w14:textId="77777777">
      <w:pPr>
        <w:spacing w:after="0" w:line="240" w:lineRule="auto"/>
        <w:ind w:right="850"/>
        <w:rPr>
          <w:szCs w:val="18"/>
        </w:rPr>
      </w:pPr>
      <w:r w:rsidRPr="00E530A0">
        <w:rPr>
          <w:szCs w:val="18"/>
        </w:rPr>
        <w:t xml:space="preserve">2. Na de tekst die betrekking heeft op het middel brorfine wordt ingevoegd: </w:t>
      </w:r>
    </w:p>
    <w:p w:rsidRPr="00E530A0" w:rsidR="00E530A0" w:rsidP="00E530A0" w:rsidRDefault="00E530A0" w14:paraId="3FB6B8DA" w14:textId="77777777">
      <w:pPr>
        <w:spacing w:after="0" w:line="240" w:lineRule="auto"/>
        <w:ind w:right="850"/>
        <w:rPr>
          <w:szCs w:val="18"/>
        </w:rPr>
      </w:pPr>
    </w:p>
    <w:p w:rsidRPr="00E530A0" w:rsidR="00E530A0" w:rsidP="00E530A0" w:rsidRDefault="00E530A0" w14:paraId="5FDE57DD" w14:textId="77777777">
      <w:pPr>
        <w:pStyle w:val="no0020spacing"/>
        <w:spacing w:line="240" w:lineRule="auto"/>
        <w:rPr>
          <w:rFonts w:ascii="Verdana" w:hAnsi="Verdana"/>
          <w:sz w:val="18"/>
          <w:szCs w:val="18"/>
        </w:rPr>
      </w:pPr>
      <w:r w:rsidRPr="00E530A0">
        <w:rPr>
          <w:rStyle w:val="olchar"/>
          <w:rFonts w:ascii="Verdana" w:hAnsi="Verdana"/>
          <w:sz w:val="18"/>
          <w:szCs w:val="18"/>
        </w:rPr>
        <w:t xml:space="preserve">a. </w:t>
      </w:r>
      <w:r w:rsidRPr="00E530A0">
        <w:rPr>
          <w:rStyle w:val="no0020spacingchar1"/>
          <w:rFonts w:ascii="Verdana" w:hAnsi="Verdana"/>
          <w:sz w:val="18"/>
          <w:szCs w:val="18"/>
        </w:rPr>
        <w:t>in de kolom ‘International Non-</w:t>
      </w:r>
      <w:proofErr w:type="spellStart"/>
      <w:r w:rsidRPr="00E530A0">
        <w:rPr>
          <w:rStyle w:val="no0020spacingchar1"/>
          <w:rFonts w:ascii="Verdana" w:hAnsi="Verdana"/>
          <w:sz w:val="18"/>
          <w:szCs w:val="18"/>
        </w:rPr>
        <w:t>proprietary</w:t>
      </w:r>
      <w:proofErr w:type="spellEnd"/>
      <w:r w:rsidRPr="00E530A0">
        <w:rPr>
          <w:rStyle w:val="no0020spacingchar1"/>
          <w:rFonts w:ascii="Verdana" w:hAnsi="Verdana"/>
          <w:sz w:val="18"/>
          <w:szCs w:val="18"/>
        </w:rPr>
        <w:t xml:space="preserve"> Name (INN)’: </w:t>
      </w:r>
    </w:p>
    <w:p w:rsidRPr="00E530A0" w:rsidR="00E530A0" w:rsidP="00E530A0" w:rsidRDefault="00E530A0" w14:paraId="6FDD9CDD" w14:textId="77777777">
      <w:pPr>
        <w:spacing w:after="0" w:line="240" w:lineRule="auto"/>
        <w:ind w:right="850" w:firstLine="708"/>
        <w:rPr>
          <w:szCs w:val="18"/>
        </w:rPr>
      </w:pPr>
      <w:r w:rsidRPr="00E530A0">
        <w:rPr>
          <w:szCs w:val="18"/>
        </w:rPr>
        <w:t>butonitazeen</w:t>
      </w:r>
      <w:r w:rsidRPr="00E530A0">
        <w:rPr>
          <w:rStyle w:val="no0020spacingchar1"/>
          <w:rFonts w:ascii="Verdana" w:hAnsi="Verdana"/>
          <w:sz w:val="18"/>
          <w:szCs w:val="18"/>
        </w:rPr>
        <w:t>;</w:t>
      </w:r>
      <w:r w:rsidRPr="00E530A0">
        <w:rPr>
          <w:szCs w:val="18"/>
        </w:rPr>
        <w:t xml:space="preserve">       </w:t>
      </w:r>
    </w:p>
    <w:p w:rsidRPr="00E530A0" w:rsidR="00E530A0" w:rsidP="00E530A0" w:rsidRDefault="00E530A0" w14:paraId="23D7B37D" w14:textId="77777777">
      <w:pPr>
        <w:pStyle w:val="no0020spacing"/>
        <w:spacing w:line="240" w:lineRule="auto"/>
        <w:rPr>
          <w:rFonts w:ascii="Verdana" w:hAnsi="Verdana"/>
          <w:sz w:val="18"/>
          <w:szCs w:val="18"/>
        </w:rPr>
      </w:pPr>
      <w:r w:rsidRPr="00E530A0">
        <w:rPr>
          <w:rStyle w:val="olchar"/>
          <w:rFonts w:ascii="Verdana" w:hAnsi="Verdana"/>
          <w:sz w:val="18"/>
          <w:szCs w:val="18"/>
        </w:rPr>
        <w:t xml:space="preserve">b. </w:t>
      </w:r>
      <w:r w:rsidRPr="00E530A0">
        <w:rPr>
          <w:rStyle w:val="no0020spacingchar1"/>
          <w:rFonts w:ascii="Verdana" w:hAnsi="Verdana"/>
          <w:sz w:val="18"/>
          <w:szCs w:val="18"/>
        </w:rPr>
        <w:t xml:space="preserve">in de kolom ‘andere benamingen’: </w:t>
      </w:r>
    </w:p>
    <w:p w:rsidRPr="00E530A0" w:rsidR="00E530A0" w:rsidP="00E530A0" w:rsidRDefault="00E530A0" w14:paraId="250D76C9" w14:textId="77777777">
      <w:pPr>
        <w:pStyle w:val="no0020spacing"/>
        <w:spacing w:line="240" w:lineRule="auto"/>
        <w:ind w:firstLine="700"/>
        <w:rPr>
          <w:rFonts w:ascii="Verdana" w:hAnsi="Verdana"/>
          <w:sz w:val="18"/>
          <w:szCs w:val="18"/>
        </w:rPr>
      </w:pPr>
      <w:r w:rsidRPr="00E530A0">
        <w:rPr>
          <w:rFonts w:ascii="Verdana" w:hAnsi="Verdana"/>
          <w:sz w:val="18"/>
          <w:szCs w:val="18"/>
        </w:rPr>
        <w:tab/>
      </w:r>
      <w:r w:rsidRPr="00E530A0">
        <w:rPr>
          <w:rStyle w:val="no0020spacingchar1"/>
          <w:rFonts w:ascii="Verdana" w:hAnsi="Verdana"/>
          <w:sz w:val="18"/>
          <w:szCs w:val="18"/>
        </w:rPr>
        <w:t>–;</w:t>
      </w:r>
    </w:p>
    <w:p w:rsidRPr="00E530A0" w:rsidR="00E530A0" w:rsidP="00E530A0" w:rsidRDefault="00E530A0" w14:paraId="1092D597" w14:textId="77777777">
      <w:pPr>
        <w:pStyle w:val="no0020spacing"/>
        <w:spacing w:line="240" w:lineRule="auto"/>
        <w:rPr>
          <w:rFonts w:ascii="Verdana" w:hAnsi="Verdana"/>
          <w:sz w:val="18"/>
          <w:szCs w:val="18"/>
        </w:rPr>
      </w:pPr>
      <w:r w:rsidRPr="00E530A0">
        <w:rPr>
          <w:rStyle w:val="olchar"/>
          <w:rFonts w:ascii="Verdana" w:hAnsi="Verdana"/>
          <w:sz w:val="18"/>
          <w:szCs w:val="18"/>
        </w:rPr>
        <w:t xml:space="preserve">c. </w:t>
      </w:r>
      <w:r w:rsidRPr="00E530A0">
        <w:rPr>
          <w:rStyle w:val="no0020spacingchar1"/>
          <w:rFonts w:ascii="Verdana" w:hAnsi="Verdana"/>
          <w:sz w:val="18"/>
          <w:szCs w:val="18"/>
        </w:rPr>
        <w:t>in de kolom ‘nadere omschrijving’:</w:t>
      </w:r>
    </w:p>
    <w:p w:rsidRPr="00E530A0" w:rsidR="00E530A0" w:rsidP="00E530A0" w:rsidRDefault="00E530A0" w14:paraId="6C18A9CA" w14:textId="77777777">
      <w:pPr>
        <w:pStyle w:val="no0020spacing"/>
        <w:spacing w:line="240" w:lineRule="auto"/>
        <w:ind w:firstLine="700"/>
        <w:rPr>
          <w:rFonts w:ascii="Verdana" w:hAnsi="Verdana"/>
          <w:sz w:val="18"/>
          <w:szCs w:val="18"/>
        </w:rPr>
      </w:pPr>
      <w:r w:rsidRPr="00E530A0">
        <w:rPr>
          <w:rFonts w:ascii="Verdana" w:hAnsi="Verdana"/>
          <w:sz w:val="18"/>
          <w:szCs w:val="18"/>
        </w:rPr>
        <w:lastRenderedPageBreak/>
        <w:tab/>
      </w:r>
      <w:r w:rsidRPr="00E530A0">
        <w:rPr>
          <w:rStyle w:val="no0020spacingchar1"/>
          <w:rFonts w:ascii="Verdana" w:hAnsi="Verdana"/>
          <w:sz w:val="18"/>
          <w:szCs w:val="18"/>
        </w:rPr>
        <w:t>–;</w:t>
      </w:r>
    </w:p>
    <w:p w:rsidRPr="00E530A0" w:rsidR="00E530A0" w:rsidP="00E530A0" w:rsidRDefault="00E530A0" w14:paraId="0936A378" w14:textId="77777777">
      <w:pPr>
        <w:spacing w:after="0" w:line="240" w:lineRule="auto"/>
        <w:ind w:right="850"/>
        <w:rPr>
          <w:szCs w:val="18"/>
        </w:rPr>
      </w:pPr>
    </w:p>
    <w:p w:rsidRPr="00E530A0" w:rsidR="00E530A0" w:rsidP="00E530A0" w:rsidRDefault="00E530A0" w14:paraId="1029FA74" w14:textId="77777777">
      <w:pPr>
        <w:spacing w:after="0" w:line="240" w:lineRule="auto"/>
        <w:ind w:right="850"/>
        <w:rPr>
          <w:szCs w:val="18"/>
        </w:rPr>
      </w:pPr>
      <w:r w:rsidRPr="00E530A0">
        <w:rPr>
          <w:szCs w:val="18"/>
        </w:rPr>
        <w:t xml:space="preserve">3. Na de tekst die betrekking heeft op het middel </w:t>
      </w:r>
      <w:proofErr w:type="spellStart"/>
      <w:r w:rsidRPr="00E530A0">
        <w:rPr>
          <w:szCs w:val="18"/>
        </w:rPr>
        <w:t>dioxafetylbutiraat</w:t>
      </w:r>
      <w:proofErr w:type="spellEnd"/>
      <w:r w:rsidRPr="00E530A0">
        <w:rPr>
          <w:szCs w:val="18"/>
        </w:rPr>
        <w:t xml:space="preserve"> wordt ingevoegd: </w:t>
      </w:r>
    </w:p>
    <w:p w:rsidRPr="00E530A0" w:rsidR="00E530A0" w:rsidP="00E530A0" w:rsidRDefault="00E530A0" w14:paraId="3579EF09" w14:textId="77777777">
      <w:pPr>
        <w:spacing w:after="0" w:line="240" w:lineRule="auto"/>
        <w:ind w:right="850"/>
        <w:rPr>
          <w:szCs w:val="18"/>
        </w:rPr>
      </w:pPr>
    </w:p>
    <w:p w:rsidRPr="00E530A0" w:rsidR="00E530A0" w:rsidP="00E530A0" w:rsidRDefault="00E530A0" w14:paraId="21D3FD45" w14:textId="77777777">
      <w:pPr>
        <w:pStyle w:val="no0020spacing"/>
        <w:spacing w:line="240" w:lineRule="auto"/>
        <w:rPr>
          <w:rFonts w:ascii="Verdana" w:hAnsi="Verdana"/>
          <w:sz w:val="18"/>
          <w:szCs w:val="18"/>
        </w:rPr>
      </w:pPr>
      <w:r w:rsidRPr="00E530A0">
        <w:rPr>
          <w:rStyle w:val="olchar"/>
          <w:rFonts w:ascii="Verdana" w:hAnsi="Verdana"/>
          <w:sz w:val="18"/>
          <w:szCs w:val="18"/>
        </w:rPr>
        <w:t xml:space="preserve">a. </w:t>
      </w:r>
      <w:r w:rsidRPr="00E530A0">
        <w:rPr>
          <w:rStyle w:val="no0020spacingchar1"/>
          <w:rFonts w:ascii="Verdana" w:hAnsi="Verdana"/>
          <w:sz w:val="18"/>
          <w:szCs w:val="18"/>
        </w:rPr>
        <w:t>in de kolom ‘International Non-</w:t>
      </w:r>
      <w:proofErr w:type="spellStart"/>
      <w:r w:rsidRPr="00E530A0">
        <w:rPr>
          <w:rStyle w:val="no0020spacingchar1"/>
          <w:rFonts w:ascii="Verdana" w:hAnsi="Verdana"/>
          <w:sz w:val="18"/>
          <w:szCs w:val="18"/>
        </w:rPr>
        <w:t>proprietary</w:t>
      </w:r>
      <w:proofErr w:type="spellEnd"/>
      <w:r w:rsidRPr="00E530A0">
        <w:rPr>
          <w:rStyle w:val="no0020spacingchar1"/>
          <w:rFonts w:ascii="Verdana" w:hAnsi="Verdana"/>
          <w:sz w:val="18"/>
          <w:szCs w:val="18"/>
        </w:rPr>
        <w:t xml:space="preserve"> Name (INN)’: </w:t>
      </w:r>
    </w:p>
    <w:p w:rsidRPr="00E530A0" w:rsidR="00E530A0" w:rsidP="00E530A0" w:rsidRDefault="00E530A0" w14:paraId="5CA8011A" w14:textId="77777777">
      <w:pPr>
        <w:pStyle w:val="no0020spacing"/>
        <w:spacing w:line="240" w:lineRule="auto"/>
        <w:ind w:firstLine="700"/>
        <w:rPr>
          <w:rFonts w:ascii="Verdana" w:hAnsi="Verdana"/>
          <w:sz w:val="18"/>
          <w:szCs w:val="18"/>
        </w:rPr>
      </w:pPr>
      <w:r w:rsidRPr="00E530A0">
        <w:rPr>
          <w:rFonts w:ascii="Verdana" w:hAnsi="Verdana"/>
          <w:sz w:val="18"/>
          <w:szCs w:val="18"/>
        </w:rPr>
        <w:tab/>
      </w:r>
      <w:r w:rsidRPr="00E530A0">
        <w:rPr>
          <w:rStyle w:val="no0020spacingchar1"/>
          <w:rFonts w:ascii="Verdana" w:hAnsi="Verdana"/>
          <w:sz w:val="18"/>
          <w:szCs w:val="18"/>
        </w:rPr>
        <w:t>–;</w:t>
      </w:r>
    </w:p>
    <w:p w:rsidRPr="00E530A0" w:rsidR="00E530A0" w:rsidP="00E530A0" w:rsidRDefault="00E530A0" w14:paraId="343F35C3" w14:textId="77777777">
      <w:pPr>
        <w:pStyle w:val="no0020spacing"/>
        <w:spacing w:line="240" w:lineRule="auto"/>
        <w:rPr>
          <w:rStyle w:val="no0020spacingchar1"/>
          <w:rFonts w:ascii="Verdana" w:hAnsi="Verdana"/>
          <w:sz w:val="18"/>
          <w:szCs w:val="18"/>
        </w:rPr>
      </w:pPr>
      <w:r w:rsidRPr="00E530A0">
        <w:rPr>
          <w:rStyle w:val="olchar"/>
          <w:rFonts w:ascii="Verdana" w:hAnsi="Verdana"/>
          <w:sz w:val="18"/>
          <w:szCs w:val="18"/>
        </w:rPr>
        <w:t xml:space="preserve">b. </w:t>
      </w:r>
      <w:r w:rsidRPr="00E530A0">
        <w:rPr>
          <w:rStyle w:val="no0020spacingchar1"/>
          <w:rFonts w:ascii="Verdana" w:hAnsi="Verdana"/>
          <w:sz w:val="18"/>
          <w:szCs w:val="18"/>
        </w:rPr>
        <w:t xml:space="preserve">in de kolom ‘andere benamingen’: </w:t>
      </w:r>
    </w:p>
    <w:p w:rsidRPr="00E530A0" w:rsidR="00E530A0" w:rsidP="00E530A0" w:rsidRDefault="00E530A0" w14:paraId="77FE4238" w14:textId="77777777">
      <w:pPr>
        <w:spacing w:after="0" w:line="240" w:lineRule="auto"/>
        <w:ind w:right="850" w:firstLine="708"/>
        <w:rPr>
          <w:szCs w:val="18"/>
        </w:rPr>
      </w:pPr>
      <w:proofErr w:type="spellStart"/>
      <w:r w:rsidRPr="00E530A0">
        <w:rPr>
          <w:rFonts w:cs="Calibri"/>
          <w:szCs w:val="18"/>
        </w:rPr>
        <w:t>dipentylon</w:t>
      </w:r>
      <w:proofErr w:type="spellEnd"/>
      <w:r w:rsidRPr="00E530A0">
        <w:rPr>
          <w:rFonts w:cs="Calibri"/>
          <w:szCs w:val="18"/>
        </w:rPr>
        <w:t xml:space="preserve"> (</w:t>
      </w:r>
      <w:r w:rsidRPr="00E530A0">
        <w:rPr>
          <w:rFonts w:cs="Calibri"/>
          <w:i/>
          <w:iCs/>
          <w:szCs w:val="18"/>
        </w:rPr>
        <w:t>N,N</w:t>
      </w:r>
      <w:r w:rsidRPr="00E530A0">
        <w:rPr>
          <w:rFonts w:cs="Calibri"/>
          <w:szCs w:val="18"/>
        </w:rPr>
        <w:t>-</w:t>
      </w:r>
      <w:proofErr w:type="spellStart"/>
      <w:r w:rsidRPr="00E530A0">
        <w:rPr>
          <w:rFonts w:cs="Calibri"/>
          <w:szCs w:val="18"/>
        </w:rPr>
        <w:t>dimethylpentylon</w:t>
      </w:r>
      <w:proofErr w:type="spellEnd"/>
      <w:r w:rsidRPr="00E530A0">
        <w:rPr>
          <w:rFonts w:cs="Calibri"/>
          <w:szCs w:val="18"/>
        </w:rPr>
        <w:t>)</w:t>
      </w:r>
      <w:r w:rsidRPr="00E530A0">
        <w:rPr>
          <w:rStyle w:val="no0020spacingchar1"/>
          <w:rFonts w:ascii="Verdana" w:hAnsi="Verdana"/>
          <w:sz w:val="18"/>
          <w:szCs w:val="18"/>
        </w:rPr>
        <w:t>;</w:t>
      </w:r>
      <w:r w:rsidRPr="00E530A0">
        <w:rPr>
          <w:szCs w:val="18"/>
        </w:rPr>
        <w:t xml:space="preserve">       </w:t>
      </w:r>
    </w:p>
    <w:p w:rsidRPr="00E530A0" w:rsidR="00E530A0" w:rsidP="00E530A0" w:rsidRDefault="00E530A0" w14:paraId="703F4A03" w14:textId="77777777">
      <w:pPr>
        <w:pStyle w:val="no0020spacing"/>
        <w:spacing w:line="240" w:lineRule="auto"/>
        <w:rPr>
          <w:rFonts w:ascii="Verdana" w:hAnsi="Verdana"/>
          <w:sz w:val="18"/>
          <w:szCs w:val="18"/>
        </w:rPr>
      </w:pPr>
      <w:r w:rsidRPr="00E530A0">
        <w:rPr>
          <w:rStyle w:val="olchar"/>
          <w:rFonts w:ascii="Verdana" w:hAnsi="Verdana"/>
          <w:sz w:val="18"/>
          <w:szCs w:val="18"/>
        </w:rPr>
        <w:t xml:space="preserve">c. </w:t>
      </w:r>
      <w:r w:rsidRPr="00E530A0">
        <w:rPr>
          <w:rStyle w:val="no0020spacingchar1"/>
          <w:rFonts w:ascii="Verdana" w:hAnsi="Verdana"/>
          <w:sz w:val="18"/>
          <w:szCs w:val="18"/>
        </w:rPr>
        <w:t>in de kolom ‘nadere omschrijving’:</w:t>
      </w:r>
    </w:p>
    <w:p w:rsidRPr="00E530A0" w:rsidR="00E530A0" w:rsidP="00E530A0" w:rsidRDefault="00E530A0" w14:paraId="4707560B" w14:textId="77777777">
      <w:pPr>
        <w:spacing w:after="0" w:line="240" w:lineRule="auto"/>
        <w:rPr>
          <w:rStyle w:val="no0020spacingchar1"/>
          <w:rFonts w:ascii="Verdana" w:hAnsi="Verdana"/>
          <w:sz w:val="18"/>
          <w:szCs w:val="18"/>
        </w:rPr>
      </w:pPr>
      <w:r w:rsidRPr="00E530A0">
        <w:rPr>
          <w:szCs w:val="18"/>
        </w:rPr>
        <w:tab/>
        <w:t>1-(</w:t>
      </w:r>
      <w:r w:rsidRPr="00E530A0">
        <w:rPr>
          <w:i/>
          <w:iCs/>
          <w:szCs w:val="18"/>
        </w:rPr>
        <w:t>2H</w:t>
      </w:r>
      <w:r w:rsidRPr="00E530A0">
        <w:rPr>
          <w:szCs w:val="18"/>
        </w:rPr>
        <w:t>-1,3-benzodioxol-5-yl)-2-(</w:t>
      </w:r>
      <w:proofErr w:type="spellStart"/>
      <w:r w:rsidRPr="00E530A0">
        <w:rPr>
          <w:szCs w:val="18"/>
        </w:rPr>
        <w:t>dimethylamino</w:t>
      </w:r>
      <w:proofErr w:type="spellEnd"/>
      <w:r w:rsidRPr="00E530A0">
        <w:rPr>
          <w:szCs w:val="18"/>
        </w:rPr>
        <w:t>)pentaan-1-on</w:t>
      </w:r>
      <w:r w:rsidRPr="00E530A0">
        <w:rPr>
          <w:rStyle w:val="no0020spacingchar1"/>
          <w:rFonts w:ascii="Verdana" w:hAnsi="Verdana"/>
          <w:sz w:val="18"/>
          <w:szCs w:val="18"/>
        </w:rPr>
        <w:t>;</w:t>
      </w:r>
    </w:p>
    <w:p w:rsidRPr="00E530A0" w:rsidR="00E530A0" w:rsidP="00E530A0" w:rsidRDefault="00E530A0" w14:paraId="7F7CAEB2" w14:textId="77777777">
      <w:pPr>
        <w:spacing w:after="0" w:line="240" w:lineRule="auto"/>
        <w:rPr>
          <w:rStyle w:val="no0020spacingchar1"/>
          <w:rFonts w:ascii="Verdana" w:hAnsi="Verdana"/>
          <w:sz w:val="18"/>
          <w:szCs w:val="18"/>
        </w:rPr>
      </w:pPr>
    </w:p>
    <w:p w:rsidRPr="00E530A0" w:rsidR="00E530A0" w:rsidP="00E530A0" w:rsidRDefault="00E530A0" w14:paraId="6D46E689" w14:textId="77777777">
      <w:pPr>
        <w:spacing w:after="0" w:line="240" w:lineRule="auto"/>
        <w:ind w:right="850"/>
        <w:rPr>
          <w:szCs w:val="18"/>
        </w:rPr>
      </w:pPr>
      <w:r w:rsidRPr="00E530A0">
        <w:rPr>
          <w:szCs w:val="18"/>
        </w:rPr>
        <w:t xml:space="preserve">4. Na de tekst die betrekking heeft op het middel </w:t>
      </w:r>
      <w:proofErr w:type="spellStart"/>
      <w:r w:rsidRPr="00E530A0">
        <w:rPr>
          <w:szCs w:val="18"/>
        </w:rPr>
        <w:t>etonitazeen</w:t>
      </w:r>
      <w:proofErr w:type="spellEnd"/>
      <w:r w:rsidRPr="00E530A0">
        <w:rPr>
          <w:szCs w:val="18"/>
        </w:rPr>
        <w:t xml:space="preserve"> wordt ingevoegd: </w:t>
      </w:r>
    </w:p>
    <w:p w:rsidRPr="00E530A0" w:rsidR="00E530A0" w:rsidP="00E530A0" w:rsidRDefault="00E530A0" w14:paraId="540709FB" w14:textId="77777777">
      <w:pPr>
        <w:spacing w:after="0" w:line="240" w:lineRule="auto"/>
        <w:rPr>
          <w:szCs w:val="18"/>
        </w:rPr>
      </w:pPr>
    </w:p>
    <w:p w:rsidRPr="00E530A0" w:rsidR="00E530A0" w:rsidP="00E530A0" w:rsidRDefault="00E530A0" w14:paraId="2D16D7E6" w14:textId="77777777">
      <w:pPr>
        <w:spacing w:after="0" w:line="240" w:lineRule="auto"/>
        <w:rPr>
          <w:rStyle w:val="no0020spacingchar1"/>
          <w:rFonts w:ascii="Verdana" w:hAnsi="Verdana"/>
          <w:sz w:val="18"/>
          <w:szCs w:val="18"/>
        </w:rPr>
      </w:pPr>
      <w:r w:rsidRPr="00E530A0">
        <w:rPr>
          <w:rStyle w:val="no0020spacingchar1"/>
          <w:rFonts w:ascii="Verdana" w:hAnsi="Verdana"/>
          <w:sz w:val="18"/>
          <w:szCs w:val="18"/>
        </w:rPr>
        <w:t>a. in de kolom ‘International Non-</w:t>
      </w:r>
      <w:proofErr w:type="spellStart"/>
      <w:r w:rsidRPr="00E530A0">
        <w:rPr>
          <w:rStyle w:val="no0020spacingchar1"/>
          <w:rFonts w:ascii="Verdana" w:hAnsi="Verdana"/>
          <w:sz w:val="18"/>
          <w:szCs w:val="18"/>
        </w:rPr>
        <w:t>proprietary</w:t>
      </w:r>
      <w:proofErr w:type="spellEnd"/>
      <w:r w:rsidRPr="00E530A0">
        <w:rPr>
          <w:rStyle w:val="no0020spacingchar1"/>
          <w:rFonts w:ascii="Verdana" w:hAnsi="Verdana"/>
          <w:sz w:val="18"/>
          <w:szCs w:val="18"/>
        </w:rPr>
        <w:t xml:space="preserve"> Name (INN)’: </w:t>
      </w:r>
    </w:p>
    <w:p w:rsidRPr="00E530A0" w:rsidR="00E530A0" w:rsidP="00E530A0" w:rsidRDefault="00E530A0" w14:paraId="606553BE" w14:textId="77777777">
      <w:pPr>
        <w:spacing w:after="0" w:line="240" w:lineRule="auto"/>
        <w:rPr>
          <w:rStyle w:val="no0020spacingchar1"/>
          <w:rFonts w:ascii="Verdana" w:hAnsi="Verdana"/>
          <w:sz w:val="18"/>
          <w:szCs w:val="18"/>
        </w:rPr>
      </w:pPr>
      <w:r w:rsidRPr="00E530A0">
        <w:rPr>
          <w:rStyle w:val="no0020spacingchar1"/>
          <w:rFonts w:ascii="Verdana" w:hAnsi="Verdana"/>
          <w:sz w:val="18"/>
          <w:szCs w:val="18"/>
        </w:rPr>
        <w:tab/>
        <w:t>–;</w:t>
      </w:r>
    </w:p>
    <w:p w:rsidRPr="00E530A0" w:rsidR="00E530A0" w:rsidP="00E530A0" w:rsidRDefault="00E530A0" w14:paraId="2A4A7AEA" w14:textId="77777777">
      <w:pPr>
        <w:spacing w:after="0" w:line="240" w:lineRule="auto"/>
        <w:rPr>
          <w:rStyle w:val="no0020spacingchar1"/>
          <w:rFonts w:ascii="Verdana" w:hAnsi="Verdana"/>
          <w:sz w:val="18"/>
          <w:szCs w:val="18"/>
        </w:rPr>
      </w:pPr>
      <w:r w:rsidRPr="00E530A0">
        <w:rPr>
          <w:rStyle w:val="no0020spacingchar1"/>
          <w:rFonts w:ascii="Verdana" w:hAnsi="Verdana"/>
          <w:sz w:val="18"/>
          <w:szCs w:val="18"/>
        </w:rPr>
        <w:t xml:space="preserve">b. in de kolom ‘andere benamingen’: </w:t>
      </w:r>
    </w:p>
    <w:p w:rsidRPr="00E530A0" w:rsidR="00E530A0" w:rsidP="00E530A0" w:rsidRDefault="00E530A0" w14:paraId="065A2326" w14:textId="77777777">
      <w:pPr>
        <w:spacing w:after="0" w:line="240" w:lineRule="auto"/>
        <w:rPr>
          <w:rStyle w:val="no0020spacingchar1"/>
          <w:rFonts w:ascii="Verdana" w:hAnsi="Verdana"/>
          <w:sz w:val="18"/>
          <w:szCs w:val="18"/>
        </w:rPr>
      </w:pPr>
      <w:r w:rsidRPr="00E530A0">
        <w:rPr>
          <w:rStyle w:val="no0020spacingchar1"/>
          <w:rFonts w:ascii="Verdana" w:hAnsi="Verdana"/>
          <w:sz w:val="18"/>
          <w:szCs w:val="18"/>
        </w:rPr>
        <w:tab/>
      </w:r>
      <w:proofErr w:type="spellStart"/>
      <w:r w:rsidRPr="00E530A0">
        <w:rPr>
          <w:szCs w:val="18"/>
        </w:rPr>
        <w:t>etonitazepipne</w:t>
      </w:r>
      <w:proofErr w:type="spellEnd"/>
      <w:r w:rsidRPr="00E530A0">
        <w:rPr>
          <w:szCs w:val="18"/>
        </w:rPr>
        <w:t xml:space="preserve"> (</w:t>
      </w:r>
      <w:r w:rsidRPr="00E530A0">
        <w:rPr>
          <w:i/>
          <w:iCs/>
          <w:szCs w:val="18"/>
        </w:rPr>
        <w:t>N</w:t>
      </w:r>
      <w:r w:rsidRPr="00E530A0">
        <w:rPr>
          <w:szCs w:val="18"/>
        </w:rPr>
        <w:t>-</w:t>
      </w:r>
      <w:proofErr w:type="spellStart"/>
      <w:r w:rsidRPr="00E530A0">
        <w:rPr>
          <w:szCs w:val="18"/>
        </w:rPr>
        <w:t>piperidino</w:t>
      </w:r>
      <w:proofErr w:type="spellEnd"/>
      <w:r w:rsidRPr="00E530A0">
        <w:rPr>
          <w:szCs w:val="18"/>
        </w:rPr>
        <w:t xml:space="preserve">- </w:t>
      </w:r>
      <w:proofErr w:type="spellStart"/>
      <w:r w:rsidRPr="00E530A0">
        <w:rPr>
          <w:szCs w:val="18"/>
        </w:rPr>
        <w:t>etonitazeen</w:t>
      </w:r>
      <w:proofErr w:type="spellEnd"/>
      <w:r w:rsidRPr="00E530A0">
        <w:rPr>
          <w:szCs w:val="18"/>
        </w:rPr>
        <w:t>)</w:t>
      </w:r>
      <w:r w:rsidRPr="00E530A0">
        <w:rPr>
          <w:rStyle w:val="no0020spacingchar1"/>
          <w:rFonts w:ascii="Verdana" w:hAnsi="Verdana"/>
          <w:sz w:val="18"/>
          <w:szCs w:val="18"/>
        </w:rPr>
        <w:t>;</w:t>
      </w:r>
    </w:p>
    <w:p w:rsidRPr="00E530A0" w:rsidR="00E530A0" w:rsidP="00E530A0" w:rsidRDefault="00E530A0" w14:paraId="4B032EDD" w14:textId="77777777">
      <w:pPr>
        <w:spacing w:after="0" w:line="240" w:lineRule="auto"/>
        <w:rPr>
          <w:rStyle w:val="no0020spacingchar1"/>
          <w:rFonts w:ascii="Verdana" w:hAnsi="Verdana"/>
          <w:sz w:val="18"/>
          <w:szCs w:val="18"/>
        </w:rPr>
      </w:pPr>
      <w:r w:rsidRPr="00E530A0">
        <w:rPr>
          <w:rStyle w:val="no0020spacingchar1"/>
          <w:rFonts w:ascii="Verdana" w:hAnsi="Verdana"/>
          <w:sz w:val="18"/>
          <w:szCs w:val="18"/>
        </w:rPr>
        <w:t>c. in de kolom ‘nadere omschrijving’:</w:t>
      </w:r>
    </w:p>
    <w:p w:rsidRPr="00E530A0" w:rsidR="00E530A0" w:rsidP="00E530A0" w:rsidRDefault="00E530A0" w14:paraId="5429A7C1" w14:textId="77777777">
      <w:pPr>
        <w:spacing w:after="0" w:line="240" w:lineRule="auto"/>
        <w:ind w:firstLine="708"/>
        <w:rPr>
          <w:rStyle w:val="no0020spacingchar1"/>
          <w:rFonts w:ascii="Verdana" w:hAnsi="Verdana"/>
          <w:sz w:val="18"/>
          <w:szCs w:val="18"/>
        </w:rPr>
      </w:pPr>
      <w:r w:rsidRPr="00E530A0">
        <w:rPr>
          <w:szCs w:val="18"/>
        </w:rPr>
        <w:t>2-[(4-ethoxyfenyl)methyl]-5-nitro-1-(2-piperidin-1-ylethyl)-1H-benzimidazol</w:t>
      </w:r>
      <w:r w:rsidRPr="00E530A0">
        <w:rPr>
          <w:rStyle w:val="no0020spacingchar1"/>
          <w:rFonts w:ascii="Verdana" w:hAnsi="Verdana"/>
          <w:sz w:val="18"/>
          <w:szCs w:val="18"/>
        </w:rPr>
        <w:t>;</w:t>
      </w:r>
    </w:p>
    <w:p w:rsidRPr="00E530A0" w:rsidR="00E530A0" w:rsidP="00E530A0" w:rsidRDefault="00E530A0" w14:paraId="5D157E4A" w14:textId="77777777">
      <w:pPr>
        <w:spacing w:after="0" w:line="240" w:lineRule="auto"/>
        <w:rPr>
          <w:szCs w:val="18"/>
        </w:rPr>
      </w:pPr>
    </w:p>
    <w:p w:rsidRPr="00E530A0" w:rsidR="00E530A0" w:rsidP="00E530A0" w:rsidRDefault="00E530A0" w14:paraId="1C9ABB4C" w14:textId="77777777">
      <w:pPr>
        <w:spacing w:after="0" w:line="240" w:lineRule="auto"/>
        <w:ind w:right="850"/>
        <w:rPr>
          <w:szCs w:val="18"/>
        </w:rPr>
      </w:pPr>
      <w:r w:rsidRPr="00E530A0">
        <w:rPr>
          <w:szCs w:val="18"/>
        </w:rPr>
        <w:t xml:space="preserve">5. Na de tekst die betrekking heeft op het middel heroïne, </w:t>
      </w:r>
      <w:proofErr w:type="spellStart"/>
      <w:r w:rsidRPr="00E530A0">
        <w:rPr>
          <w:szCs w:val="18"/>
        </w:rPr>
        <w:t>diamorfine</w:t>
      </w:r>
      <w:proofErr w:type="spellEnd"/>
      <w:r w:rsidRPr="00E530A0">
        <w:rPr>
          <w:szCs w:val="18"/>
        </w:rPr>
        <w:t xml:space="preserve"> wordt ingevoegd: </w:t>
      </w:r>
    </w:p>
    <w:p w:rsidRPr="00E530A0" w:rsidR="00E530A0" w:rsidP="00E530A0" w:rsidRDefault="00E530A0" w14:paraId="771000FD" w14:textId="77777777">
      <w:pPr>
        <w:spacing w:after="0" w:line="240" w:lineRule="auto"/>
        <w:rPr>
          <w:rStyle w:val="no0020spacingchar1"/>
          <w:rFonts w:ascii="Verdana" w:hAnsi="Verdana"/>
          <w:sz w:val="18"/>
          <w:szCs w:val="18"/>
        </w:rPr>
      </w:pPr>
    </w:p>
    <w:p w:rsidRPr="00E530A0" w:rsidR="00E530A0" w:rsidP="00E530A0" w:rsidRDefault="00E530A0" w14:paraId="3C02D475" w14:textId="77777777">
      <w:pPr>
        <w:pStyle w:val="no0020spacing"/>
        <w:spacing w:line="240" w:lineRule="auto"/>
        <w:rPr>
          <w:rFonts w:ascii="Verdana" w:hAnsi="Verdana"/>
          <w:sz w:val="18"/>
          <w:szCs w:val="18"/>
        </w:rPr>
      </w:pPr>
      <w:r w:rsidRPr="00E530A0">
        <w:rPr>
          <w:rStyle w:val="olchar"/>
          <w:rFonts w:ascii="Verdana" w:hAnsi="Verdana"/>
          <w:sz w:val="18"/>
          <w:szCs w:val="18"/>
        </w:rPr>
        <w:t xml:space="preserve">a. </w:t>
      </w:r>
      <w:r w:rsidRPr="00E530A0">
        <w:rPr>
          <w:rStyle w:val="no0020spacingchar1"/>
          <w:rFonts w:ascii="Verdana" w:hAnsi="Verdana"/>
          <w:sz w:val="18"/>
          <w:szCs w:val="18"/>
        </w:rPr>
        <w:t>in de kolom ‘International Non-</w:t>
      </w:r>
      <w:proofErr w:type="spellStart"/>
      <w:r w:rsidRPr="00E530A0">
        <w:rPr>
          <w:rStyle w:val="no0020spacingchar1"/>
          <w:rFonts w:ascii="Verdana" w:hAnsi="Verdana"/>
          <w:sz w:val="18"/>
          <w:szCs w:val="18"/>
        </w:rPr>
        <w:t>proprietary</w:t>
      </w:r>
      <w:proofErr w:type="spellEnd"/>
      <w:r w:rsidRPr="00E530A0">
        <w:rPr>
          <w:rStyle w:val="no0020spacingchar1"/>
          <w:rFonts w:ascii="Verdana" w:hAnsi="Verdana"/>
          <w:sz w:val="18"/>
          <w:szCs w:val="18"/>
        </w:rPr>
        <w:t xml:space="preserve"> Name (INN)’: </w:t>
      </w:r>
    </w:p>
    <w:p w:rsidRPr="00E530A0" w:rsidR="00E530A0" w:rsidP="00E530A0" w:rsidRDefault="00E530A0" w14:paraId="539D71BB" w14:textId="77777777">
      <w:pPr>
        <w:pStyle w:val="no0020spacing"/>
        <w:spacing w:line="240" w:lineRule="auto"/>
        <w:ind w:firstLine="700"/>
        <w:rPr>
          <w:rFonts w:ascii="Verdana" w:hAnsi="Verdana"/>
          <w:sz w:val="18"/>
          <w:szCs w:val="18"/>
        </w:rPr>
      </w:pPr>
      <w:r w:rsidRPr="00E530A0">
        <w:rPr>
          <w:rFonts w:ascii="Verdana" w:hAnsi="Verdana"/>
          <w:sz w:val="18"/>
          <w:szCs w:val="18"/>
        </w:rPr>
        <w:tab/>
      </w:r>
      <w:r w:rsidRPr="00E530A0">
        <w:rPr>
          <w:rStyle w:val="no0020spacingchar1"/>
          <w:rFonts w:ascii="Verdana" w:hAnsi="Verdana"/>
          <w:sz w:val="18"/>
          <w:szCs w:val="18"/>
        </w:rPr>
        <w:t>–;</w:t>
      </w:r>
    </w:p>
    <w:p w:rsidRPr="00E530A0" w:rsidR="00E530A0" w:rsidP="00E530A0" w:rsidRDefault="00E530A0" w14:paraId="5A20FBFB" w14:textId="77777777">
      <w:pPr>
        <w:pStyle w:val="no0020spacing"/>
        <w:spacing w:line="240" w:lineRule="auto"/>
        <w:rPr>
          <w:rStyle w:val="no0020spacingchar1"/>
          <w:rFonts w:ascii="Verdana" w:hAnsi="Verdana"/>
          <w:sz w:val="18"/>
          <w:szCs w:val="18"/>
        </w:rPr>
      </w:pPr>
      <w:r w:rsidRPr="00E530A0">
        <w:rPr>
          <w:rStyle w:val="olchar"/>
          <w:rFonts w:ascii="Verdana" w:hAnsi="Verdana"/>
          <w:sz w:val="18"/>
          <w:szCs w:val="18"/>
        </w:rPr>
        <w:t xml:space="preserve">b. </w:t>
      </w:r>
      <w:r w:rsidRPr="00E530A0">
        <w:rPr>
          <w:rStyle w:val="no0020spacingchar1"/>
          <w:rFonts w:ascii="Verdana" w:hAnsi="Verdana"/>
          <w:sz w:val="18"/>
          <w:szCs w:val="18"/>
        </w:rPr>
        <w:t xml:space="preserve">in de kolom ‘andere benamingen’: </w:t>
      </w:r>
    </w:p>
    <w:p w:rsidRPr="00E530A0" w:rsidR="00E530A0" w:rsidP="00E530A0" w:rsidRDefault="00E530A0" w14:paraId="3E6FBF59" w14:textId="77777777">
      <w:pPr>
        <w:pStyle w:val="no0020spacing"/>
        <w:spacing w:line="240" w:lineRule="auto"/>
        <w:rPr>
          <w:rStyle w:val="olchar"/>
          <w:rFonts w:ascii="Verdana" w:hAnsi="Verdana"/>
          <w:sz w:val="18"/>
          <w:szCs w:val="18"/>
        </w:rPr>
      </w:pPr>
      <w:r w:rsidRPr="00E530A0">
        <w:rPr>
          <w:rStyle w:val="olchar"/>
          <w:rFonts w:ascii="Verdana" w:hAnsi="Verdana"/>
          <w:sz w:val="18"/>
          <w:szCs w:val="18"/>
        </w:rPr>
        <w:tab/>
      </w:r>
      <w:r w:rsidRPr="00E530A0">
        <w:rPr>
          <w:rFonts w:ascii="Verdana" w:hAnsi="Verdana"/>
          <w:sz w:val="18"/>
          <w:szCs w:val="18"/>
        </w:rPr>
        <w:t>HHC (</w:t>
      </w:r>
      <w:proofErr w:type="spellStart"/>
      <w:r w:rsidRPr="00E530A0">
        <w:rPr>
          <w:rFonts w:ascii="Verdana" w:hAnsi="Verdana"/>
          <w:sz w:val="18"/>
          <w:szCs w:val="18"/>
        </w:rPr>
        <w:t>hexahydrocannabinol</w:t>
      </w:r>
      <w:proofErr w:type="spellEnd"/>
      <w:r w:rsidRPr="00E530A0">
        <w:rPr>
          <w:rFonts w:ascii="Verdana" w:hAnsi="Verdana"/>
          <w:sz w:val="18"/>
          <w:szCs w:val="18"/>
        </w:rPr>
        <w:t>)</w:t>
      </w:r>
      <w:r w:rsidRPr="00E530A0">
        <w:rPr>
          <w:rStyle w:val="olchar"/>
          <w:rFonts w:ascii="Verdana" w:hAnsi="Verdana"/>
          <w:sz w:val="18"/>
          <w:szCs w:val="18"/>
        </w:rPr>
        <w:t>;</w:t>
      </w:r>
    </w:p>
    <w:p w:rsidRPr="00E530A0" w:rsidR="00E530A0" w:rsidP="00E530A0" w:rsidRDefault="00E530A0" w14:paraId="600C9A23" w14:textId="77777777">
      <w:pPr>
        <w:pStyle w:val="no0020spacing"/>
        <w:spacing w:line="240" w:lineRule="auto"/>
        <w:rPr>
          <w:rFonts w:ascii="Verdana" w:hAnsi="Verdana"/>
          <w:sz w:val="18"/>
          <w:szCs w:val="18"/>
        </w:rPr>
      </w:pPr>
      <w:r w:rsidRPr="00E530A0">
        <w:rPr>
          <w:rStyle w:val="olchar"/>
          <w:rFonts w:ascii="Verdana" w:hAnsi="Verdana"/>
          <w:sz w:val="18"/>
          <w:szCs w:val="18"/>
        </w:rPr>
        <w:t xml:space="preserve">c. </w:t>
      </w:r>
      <w:r w:rsidRPr="00E530A0">
        <w:rPr>
          <w:rStyle w:val="no0020spacingchar1"/>
          <w:rFonts w:ascii="Verdana" w:hAnsi="Verdana"/>
          <w:sz w:val="18"/>
          <w:szCs w:val="18"/>
        </w:rPr>
        <w:t>in de kolom ‘nadere omschrijving’:</w:t>
      </w:r>
    </w:p>
    <w:p w:rsidRPr="00E530A0" w:rsidR="00E530A0" w:rsidP="00E530A0" w:rsidRDefault="00E530A0" w14:paraId="5E8224A1" w14:textId="77777777">
      <w:pPr>
        <w:spacing w:after="0" w:line="240" w:lineRule="auto"/>
        <w:ind w:left="708" w:right="850"/>
        <w:rPr>
          <w:rStyle w:val="no0020spacingchar1"/>
          <w:rFonts w:ascii="Verdana" w:hAnsi="Verdana"/>
          <w:sz w:val="18"/>
          <w:szCs w:val="18"/>
        </w:rPr>
      </w:pPr>
      <w:r w:rsidRPr="00E530A0">
        <w:rPr>
          <w:szCs w:val="18"/>
        </w:rPr>
        <w:t>6a,7,8,9,10,10a-hexahydro-6,6,9-trimethyl-3-pentyl-6</w:t>
      </w:r>
      <w:r w:rsidRPr="00E530A0">
        <w:rPr>
          <w:i/>
          <w:iCs/>
          <w:szCs w:val="18"/>
        </w:rPr>
        <w:t>H</w:t>
      </w:r>
      <w:r w:rsidRPr="00E530A0">
        <w:rPr>
          <w:szCs w:val="18"/>
        </w:rPr>
        <w:t>-dibenzo[</w:t>
      </w:r>
      <w:r w:rsidRPr="00E530A0">
        <w:rPr>
          <w:i/>
          <w:iCs/>
          <w:szCs w:val="18"/>
        </w:rPr>
        <w:t>b</w:t>
      </w:r>
      <w:r w:rsidRPr="00E530A0">
        <w:rPr>
          <w:szCs w:val="18"/>
        </w:rPr>
        <w:t>,</w:t>
      </w:r>
      <w:r w:rsidRPr="00E530A0">
        <w:rPr>
          <w:i/>
          <w:iCs/>
          <w:szCs w:val="18"/>
        </w:rPr>
        <w:t>d</w:t>
      </w:r>
      <w:r w:rsidRPr="00E530A0">
        <w:rPr>
          <w:szCs w:val="18"/>
        </w:rPr>
        <w:t>]pyran-1-ol</w:t>
      </w:r>
      <w:r w:rsidRPr="00E530A0">
        <w:rPr>
          <w:rStyle w:val="no0020spacingchar1"/>
          <w:rFonts w:ascii="Verdana" w:hAnsi="Verdana"/>
          <w:sz w:val="18"/>
          <w:szCs w:val="18"/>
        </w:rPr>
        <w:t>;</w:t>
      </w:r>
    </w:p>
    <w:p w:rsidRPr="00E530A0" w:rsidR="00E530A0" w:rsidP="00E530A0" w:rsidRDefault="00E530A0" w14:paraId="41C40E41" w14:textId="77777777">
      <w:pPr>
        <w:spacing w:after="0" w:line="240" w:lineRule="auto"/>
        <w:rPr>
          <w:rStyle w:val="no0020spacingchar1"/>
          <w:rFonts w:ascii="Verdana" w:hAnsi="Verdana"/>
          <w:sz w:val="18"/>
          <w:szCs w:val="18"/>
        </w:rPr>
      </w:pPr>
    </w:p>
    <w:p w:rsidRPr="00E530A0" w:rsidR="00E530A0" w:rsidP="00E530A0" w:rsidRDefault="00E530A0" w14:paraId="19639E52" w14:textId="77777777">
      <w:pPr>
        <w:spacing w:after="0" w:line="240" w:lineRule="auto"/>
        <w:ind w:right="850"/>
        <w:rPr>
          <w:szCs w:val="18"/>
        </w:rPr>
      </w:pPr>
      <w:r w:rsidRPr="00E530A0">
        <w:rPr>
          <w:szCs w:val="18"/>
        </w:rPr>
        <w:t xml:space="preserve">6. Na de tekst die betrekking heeft op het middel </w:t>
      </w:r>
      <w:proofErr w:type="spellStart"/>
      <w:r w:rsidRPr="00E530A0">
        <w:rPr>
          <w:szCs w:val="18"/>
        </w:rPr>
        <w:t>metonitazeen</w:t>
      </w:r>
      <w:proofErr w:type="spellEnd"/>
      <w:r w:rsidRPr="00E530A0">
        <w:rPr>
          <w:szCs w:val="18"/>
        </w:rPr>
        <w:t xml:space="preserve"> wordt ingevoegd: </w:t>
      </w:r>
    </w:p>
    <w:p w:rsidRPr="00E530A0" w:rsidR="00E530A0" w:rsidP="00E530A0" w:rsidRDefault="00E530A0" w14:paraId="1DBD66F0" w14:textId="77777777">
      <w:pPr>
        <w:spacing w:after="0" w:line="240" w:lineRule="auto"/>
        <w:ind w:right="850"/>
        <w:rPr>
          <w:szCs w:val="18"/>
        </w:rPr>
      </w:pPr>
    </w:p>
    <w:p w:rsidRPr="00E530A0" w:rsidR="00E530A0" w:rsidP="00E530A0" w:rsidRDefault="00E530A0" w14:paraId="0622D30B" w14:textId="77777777">
      <w:pPr>
        <w:spacing w:after="0" w:line="240" w:lineRule="auto"/>
        <w:ind w:right="850"/>
        <w:rPr>
          <w:szCs w:val="18"/>
        </w:rPr>
      </w:pPr>
      <w:r w:rsidRPr="00E530A0">
        <w:rPr>
          <w:szCs w:val="18"/>
        </w:rPr>
        <w:t>a. in de kolom ‘International Non-</w:t>
      </w:r>
      <w:proofErr w:type="spellStart"/>
      <w:r w:rsidRPr="00E530A0">
        <w:rPr>
          <w:szCs w:val="18"/>
        </w:rPr>
        <w:t>proprietary</w:t>
      </w:r>
      <w:proofErr w:type="spellEnd"/>
      <w:r w:rsidRPr="00E530A0">
        <w:rPr>
          <w:szCs w:val="18"/>
        </w:rPr>
        <w:t xml:space="preserve"> Name (INN)’: </w:t>
      </w:r>
    </w:p>
    <w:p w:rsidRPr="00E530A0" w:rsidR="00E530A0" w:rsidP="00E530A0" w:rsidRDefault="00E530A0" w14:paraId="0106F5E9" w14:textId="77777777">
      <w:pPr>
        <w:spacing w:after="0" w:line="240" w:lineRule="auto"/>
        <w:ind w:right="850"/>
        <w:rPr>
          <w:szCs w:val="18"/>
        </w:rPr>
      </w:pPr>
      <w:r w:rsidRPr="00E530A0">
        <w:rPr>
          <w:szCs w:val="18"/>
        </w:rPr>
        <w:tab/>
        <w:t>–;</w:t>
      </w:r>
    </w:p>
    <w:p w:rsidRPr="00E530A0" w:rsidR="00E530A0" w:rsidP="00E530A0" w:rsidRDefault="00E530A0" w14:paraId="0314A5DE" w14:textId="77777777">
      <w:pPr>
        <w:spacing w:after="0" w:line="240" w:lineRule="auto"/>
        <w:ind w:right="850"/>
        <w:rPr>
          <w:szCs w:val="18"/>
        </w:rPr>
      </w:pPr>
      <w:r w:rsidRPr="00E530A0">
        <w:rPr>
          <w:szCs w:val="18"/>
        </w:rPr>
        <w:t xml:space="preserve">b. in de kolom ‘andere benamingen’: </w:t>
      </w:r>
    </w:p>
    <w:p w:rsidRPr="00E530A0" w:rsidR="00E530A0" w:rsidP="00E530A0" w:rsidRDefault="00E530A0" w14:paraId="4A2BEE4C" w14:textId="77777777">
      <w:pPr>
        <w:spacing w:after="0" w:line="240" w:lineRule="auto"/>
        <w:ind w:right="850"/>
        <w:rPr>
          <w:szCs w:val="18"/>
        </w:rPr>
      </w:pPr>
      <w:r w:rsidRPr="00E530A0">
        <w:rPr>
          <w:szCs w:val="18"/>
        </w:rPr>
        <w:tab/>
      </w:r>
      <w:proofErr w:type="spellStart"/>
      <w:r w:rsidRPr="00E530A0">
        <w:rPr>
          <w:szCs w:val="18"/>
        </w:rPr>
        <w:t>metonitazepyne</w:t>
      </w:r>
      <w:proofErr w:type="spellEnd"/>
      <w:r w:rsidRPr="00E530A0">
        <w:rPr>
          <w:szCs w:val="18"/>
        </w:rPr>
        <w:t xml:space="preserve"> (</w:t>
      </w:r>
      <w:r w:rsidRPr="00E530A0">
        <w:rPr>
          <w:i/>
          <w:iCs/>
          <w:szCs w:val="18"/>
        </w:rPr>
        <w:t>N</w:t>
      </w:r>
      <w:r w:rsidRPr="00E530A0">
        <w:rPr>
          <w:szCs w:val="18"/>
        </w:rPr>
        <w:t>-</w:t>
      </w:r>
      <w:proofErr w:type="spellStart"/>
      <w:r w:rsidRPr="00E530A0">
        <w:rPr>
          <w:szCs w:val="18"/>
        </w:rPr>
        <w:t>pyrrolidino</w:t>
      </w:r>
      <w:proofErr w:type="spellEnd"/>
      <w:r w:rsidRPr="00E530A0">
        <w:rPr>
          <w:szCs w:val="18"/>
        </w:rPr>
        <w:t>-</w:t>
      </w:r>
      <w:proofErr w:type="spellStart"/>
      <w:r w:rsidRPr="00E530A0">
        <w:rPr>
          <w:szCs w:val="18"/>
        </w:rPr>
        <w:t>metonitazeen</w:t>
      </w:r>
      <w:proofErr w:type="spellEnd"/>
      <w:r w:rsidRPr="00E530A0">
        <w:rPr>
          <w:szCs w:val="18"/>
        </w:rPr>
        <w:t>);</w:t>
      </w:r>
    </w:p>
    <w:p w:rsidRPr="00E530A0" w:rsidR="00E530A0" w:rsidP="00E530A0" w:rsidRDefault="00E530A0" w14:paraId="1261A4E0" w14:textId="77777777">
      <w:pPr>
        <w:spacing w:after="0" w:line="240" w:lineRule="auto"/>
        <w:ind w:right="850"/>
        <w:rPr>
          <w:szCs w:val="18"/>
        </w:rPr>
      </w:pPr>
      <w:r w:rsidRPr="00E530A0">
        <w:rPr>
          <w:szCs w:val="18"/>
        </w:rPr>
        <w:t>c. in de kolom ‘nadere omschrijving’:</w:t>
      </w:r>
    </w:p>
    <w:p w:rsidRPr="00E530A0" w:rsidR="00E530A0" w:rsidP="00E530A0" w:rsidRDefault="00E530A0" w14:paraId="46FEE6A3" w14:textId="77777777">
      <w:pPr>
        <w:spacing w:after="0" w:line="240" w:lineRule="auto"/>
        <w:ind w:left="708" w:right="850"/>
        <w:rPr>
          <w:szCs w:val="18"/>
        </w:rPr>
      </w:pPr>
      <w:r w:rsidRPr="00E530A0">
        <w:rPr>
          <w:szCs w:val="18"/>
        </w:rPr>
        <w:t>2-[(4-methoxyfenyl)methyl]-5-nitro-1-(2-pyrrolidin-1-ylethyl)-1</w:t>
      </w:r>
      <w:r w:rsidRPr="00E530A0">
        <w:rPr>
          <w:i/>
          <w:iCs/>
          <w:szCs w:val="18"/>
        </w:rPr>
        <w:t>H</w:t>
      </w:r>
      <w:r w:rsidRPr="00E530A0">
        <w:rPr>
          <w:szCs w:val="18"/>
        </w:rPr>
        <w:t>-benzimidazol;</w:t>
      </w:r>
    </w:p>
    <w:p w:rsidRPr="00E530A0" w:rsidR="00E530A0" w:rsidP="00E530A0" w:rsidRDefault="00E530A0" w14:paraId="3BE2DD12" w14:textId="77777777">
      <w:pPr>
        <w:spacing w:after="0" w:line="240" w:lineRule="auto"/>
        <w:ind w:right="850"/>
        <w:rPr>
          <w:szCs w:val="18"/>
        </w:rPr>
      </w:pPr>
    </w:p>
    <w:p w:rsidRPr="00E530A0" w:rsidR="00E530A0" w:rsidP="00E530A0" w:rsidRDefault="00E530A0" w14:paraId="0947DDEC" w14:textId="77777777">
      <w:pPr>
        <w:spacing w:after="0" w:line="240" w:lineRule="auto"/>
        <w:ind w:right="850"/>
        <w:rPr>
          <w:szCs w:val="18"/>
        </w:rPr>
      </w:pPr>
      <w:r w:rsidRPr="00E530A0">
        <w:rPr>
          <w:szCs w:val="18"/>
        </w:rPr>
        <w:t xml:space="preserve">7. Na de tekst die betrekking heeft op het middel </w:t>
      </w:r>
      <w:proofErr w:type="spellStart"/>
      <w:r w:rsidRPr="00E530A0">
        <w:rPr>
          <w:szCs w:val="18"/>
        </w:rPr>
        <w:t>norcodeïne</w:t>
      </w:r>
      <w:proofErr w:type="spellEnd"/>
      <w:r w:rsidRPr="00E530A0">
        <w:rPr>
          <w:szCs w:val="18"/>
        </w:rPr>
        <w:t xml:space="preserve"> wordt ingevoegd: </w:t>
      </w:r>
    </w:p>
    <w:p w:rsidRPr="00E530A0" w:rsidR="00E530A0" w:rsidP="00E530A0" w:rsidRDefault="00E530A0" w14:paraId="25196D2B" w14:textId="77777777">
      <w:pPr>
        <w:spacing w:after="0" w:line="240" w:lineRule="auto"/>
        <w:ind w:right="850"/>
        <w:rPr>
          <w:szCs w:val="18"/>
        </w:rPr>
      </w:pPr>
    </w:p>
    <w:p w:rsidRPr="00E530A0" w:rsidR="00E530A0" w:rsidP="00E530A0" w:rsidRDefault="00E530A0" w14:paraId="5B7DDA91" w14:textId="77777777">
      <w:pPr>
        <w:spacing w:after="0" w:line="240" w:lineRule="auto"/>
        <w:ind w:right="850"/>
        <w:rPr>
          <w:szCs w:val="18"/>
        </w:rPr>
      </w:pPr>
      <w:r w:rsidRPr="00E530A0">
        <w:rPr>
          <w:szCs w:val="18"/>
        </w:rPr>
        <w:t>a. in de kolom ‘International Non-</w:t>
      </w:r>
      <w:proofErr w:type="spellStart"/>
      <w:r w:rsidRPr="00E530A0">
        <w:rPr>
          <w:szCs w:val="18"/>
        </w:rPr>
        <w:t>proprietary</w:t>
      </w:r>
      <w:proofErr w:type="spellEnd"/>
      <w:r w:rsidRPr="00E530A0">
        <w:rPr>
          <w:szCs w:val="18"/>
        </w:rPr>
        <w:t xml:space="preserve"> Name (INN)’: </w:t>
      </w:r>
    </w:p>
    <w:p w:rsidRPr="00E530A0" w:rsidR="00E530A0" w:rsidP="00E530A0" w:rsidRDefault="00E530A0" w14:paraId="0636E59D" w14:textId="77777777">
      <w:pPr>
        <w:spacing w:after="0" w:line="240" w:lineRule="auto"/>
        <w:ind w:right="850"/>
        <w:rPr>
          <w:szCs w:val="18"/>
        </w:rPr>
      </w:pPr>
      <w:r w:rsidRPr="00E530A0">
        <w:rPr>
          <w:szCs w:val="18"/>
        </w:rPr>
        <w:tab/>
        <w:t>–;</w:t>
      </w:r>
    </w:p>
    <w:p w:rsidRPr="00E530A0" w:rsidR="00E530A0" w:rsidP="00E530A0" w:rsidRDefault="00E530A0" w14:paraId="031371F5" w14:textId="77777777">
      <w:pPr>
        <w:spacing w:after="0" w:line="240" w:lineRule="auto"/>
        <w:rPr>
          <w:rStyle w:val="no0020spacingchar1"/>
          <w:rFonts w:ascii="Verdana" w:hAnsi="Verdana"/>
          <w:sz w:val="18"/>
          <w:szCs w:val="18"/>
        </w:rPr>
      </w:pPr>
      <w:r w:rsidRPr="00E530A0">
        <w:rPr>
          <w:rStyle w:val="no0020spacingchar1"/>
          <w:rFonts w:ascii="Verdana" w:hAnsi="Verdana"/>
          <w:sz w:val="18"/>
          <w:szCs w:val="18"/>
        </w:rPr>
        <w:t xml:space="preserve">b. in de kolom ‘andere benamingen’: </w:t>
      </w:r>
    </w:p>
    <w:p w:rsidRPr="00E530A0" w:rsidR="00E530A0" w:rsidP="00E530A0" w:rsidRDefault="00E530A0" w14:paraId="1C078724" w14:textId="77777777">
      <w:pPr>
        <w:spacing w:after="0" w:line="240" w:lineRule="auto"/>
        <w:rPr>
          <w:rStyle w:val="no0020spacingchar1"/>
          <w:rFonts w:ascii="Verdana" w:hAnsi="Verdana"/>
          <w:sz w:val="18"/>
          <w:szCs w:val="18"/>
        </w:rPr>
      </w:pPr>
      <w:r w:rsidRPr="00E530A0">
        <w:rPr>
          <w:rStyle w:val="no0020spacingchar1"/>
          <w:rFonts w:ascii="Verdana" w:hAnsi="Verdana"/>
          <w:sz w:val="18"/>
          <w:szCs w:val="18"/>
        </w:rPr>
        <w:tab/>
      </w:r>
      <w:proofErr w:type="spellStart"/>
      <w:r w:rsidRPr="00E530A0">
        <w:rPr>
          <w:szCs w:val="18"/>
        </w:rPr>
        <w:t>norisotonitazeen</w:t>
      </w:r>
      <w:proofErr w:type="spellEnd"/>
      <w:r w:rsidRPr="00E530A0">
        <w:rPr>
          <w:szCs w:val="18"/>
        </w:rPr>
        <w:t xml:space="preserve"> (</w:t>
      </w:r>
      <w:r w:rsidRPr="00E530A0">
        <w:rPr>
          <w:i/>
          <w:iCs/>
          <w:szCs w:val="18"/>
        </w:rPr>
        <w:t>N</w:t>
      </w:r>
      <w:r w:rsidRPr="00E530A0">
        <w:rPr>
          <w:szCs w:val="18"/>
        </w:rPr>
        <w:t>-</w:t>
      </w:r>
      <w:proofErr w:type="spellStart"/>
      <w:r w:rsidRPr="00E530A0">
        <w:rPr>
          <w:szCs w:val="18"/>
        </w:rPr>
        <w:t>desethyl</w:t>
      </w:r>
      <w:proofErr w:type="spellEnd"/>
      <w:r w:rsidRPr="00E530A0">
        <w:rPr>
          <w:szCs w:val="18"/>
        </w:rPr>
        <w:t xml:space="preserve"> </w:t>
      </w:r>
      <w:proofErr w:type="spellStart"/>
      <w:r w:rsidRPr="00E530A0">
        <w:rPr>
          <w:szCs w:val="18"/>
        </w:rPr>
        <w:t>isotonitazeen</w:t>
      </w:r>
      <w:proofErr w:type="spellEnd"/>
      <w:r w:rsidRPr="00E530A0">
        <w:rPr>
          <w:szCs w:val="18"/>
        </w:rPr>
        <w:t>)</w:t>
      </w:r>
      <w:r w:rsidRPr="00E530A0">
        <w:rPr>
          <w:rStyle w:val="no0020spacingchar1"/>
          <w:rFonts w:ascii="Verdana" w:hAnsi="Verdana"/>
          <w:sz w:val="18"/>
          <w:szCs w:val="18"/>
        </w:rPr>
        <w:t>;</w:t>
      </w:r>
    </w:p>
    <w:p w:rsidRPr="00E530A0" w:rsidR="00E530A0" w:rsidP="00E530A0" w:rsidRDefault="00E530A0" w14:paraId="67D84054" w14:textId="77777777">
      <w:pPr>
        <w:spacing w:after="0" w:line="240" w:lineRule="auto"/>
        <w:rPr>
          <w:rStyle w:val="no0020spacingchar1"/>
          <w:rFonts w:ascii="Verdana" w:hAnsi="Verdana"/>
          <w:sz w:val="18"/>
          <w:szCs w:val="18"/>
        </w:rPr>
      </w:pPr>
      <w:r w:rsidRPr="00E530A0">
        <w:rPr>
          <w:rStyle w:val="no0020spacingchar1"/>
          <w:rFonts w:ascii="Verdana" w:hAnsi="Verdana"/>
          <w:sz w:val="18"/>
          <w:szCs w:val="18"/>
        </w:rPr>
        <w:t>c. in de kolom ‘nadere omschrijving’:</w:t>
      </w:r>
    </w:p>
    <w:p w:rsidR="00E530A0" w:rsidP="00E530A0" w:rsidRDefault="00E530A0" w14:paraId="6E28B599" w14:textId="77777777">
      <w:pPr>
        <w:spacing w:after="0" w:line="240" w:lineRule="auto"/>
        <w:ind w:left="708"/>
        <w:rPr>
          <w:rStyle w:val="no0020spacingchar1"/>
          <w:rFonts w:ascii="Verdana" w:hAnsi="Verdana"/>
          <w:sz w:val="18"/>
          <w:szCs w:val="18"/>
        </w:rPr>
      </w:pPr>
      <w:r w:rsidRPr="00E530A0">
        <w:rPr>
          <w:i/>
          <w:iCs/>
          <w:szCs w:val="18"/>
        </w:rPr>
        <w:t>N</w:t>
      </w:r>
      <w:r w:rsidRPr="00E530A0">
        <w:rPr>
          <w:szCs w:val="18"/>
        </w:rPr>
        <w:t>-ethyl-2-[(4-(1-methylethoxy)fenyl]methyl]-5-nitro-1</w:t>
      </w:r>
      <w:r w:rsidRPr="00E530A0">
        <w:rPr>
          <w:i/>
          <w:iCs/>
          <w:szCs w:val="18"/>
        </w:rPr>
        <w:t>H</w:t>
      </w:r>
      <w:r w:rsidRPr="00E530A0">
        <w:rPr>
          <w:szCs w:val="18"/>
        </w:rPr>
        <w:t>-benzimidazol-1-ethaanamine</w:t>
      </w:r>
      <w:r w:rsidRPr="00E530A0">
        <w:rPr>
          <w:rStyle w:val="no0020spacingchar1"/>
          <w:rFonts w:ascii="Verdana" w:hAnsi="Verdana"/>
          <w:sz w:val="18"/>
          <w:szCs w:val="18"/>
        </w:rPr>
        <w:t>;</w:t>
      </w:r>
    </w:p>
    <w:p w:rsidRPr="00E530A0" w:rsidR="008468A5" w:rsidP="00E530A0" w:rsidRDefault="008468A5" w14:paraId="626A463D" w14:textId="77777777">
      <w:pPr>
        <w:spacing w:after="0" w:line="240" w:lineRule="auto"/>
        <w:ind w:left="708"/>
        <w:rPr>
          <w:rStyle w:val="no0020spacingchar1"/>
          <w:rFonts w:ascii="Verdana" w:hAnsi="Verdana"/>
          <w:sz w:val="18"/>
          <w:szCs w:val="18"/>
        </w:rPr>
      </w:pPr>
    </w:p>
    <w:p w:rsidRPr="00E530A0" w:rsidR="00E530A0" w:rsidP="00E530A0" w:rsidRDefault="00E530A0" w14:paraId="2ACB9BAE" w14:textId="77777777">
      <w:pPr>
        <w:spacing w:after="0" w:line="240" w:lineRule="auto"/>
        <w:ind w:right="850"/>
        <w:rPr>
          <w:rStyle w:val="no0020spacingchar1"/>
          <w:rFonts w:ascii="Verdana" w:hAnsi="Verdana"/>
          <w:sz w:val="18"/>
          <w:szCs w:val="18"/>
        </w:rPr>
      </w:pPr>
      <w:r w:rsidRPr="00E530A0">
        <w:rPr>
          <w:rStyle w:val="no0020spacingchar1"/>
          <w:rFonts w:ascii="Verdana" w:hAnsi="Verdana"/>
          <w:sz w:val="18"/>
          <w:szCs w:val="18"/>
        </w:rPr>
        <w:t xml:space="preserve">8. Na de tekst die betrekking heeft op middel </w:t>
      </w:r>
      <w:proofErr w:type="spellStart"/>
      <w:r w:rsidRPr="00E530A0">
        <w:rPr>
          <w:rStyle w:val="olchar"/>
          <w:szCs w:val="18"/>
        </w:rPr>
        <w:t>protonitazeen</w:t>
      </w:r>
      <w:proofErr w:type="spellEnd"/>
      <w:r w:rsidRPr="00E530A0">
        <w:rPr>
          <w:rStyle w:val="no0020spacingchar1"/>
          <w:rFonts w:ascii="Verdana" w:hAnsi="Verdana"/>
          <w:sz w:val="18"/>
          <w:szCs w:val="18"/>
        </w:rPr>
        <w:t xml:space="preserve"> wordt ingevoegd: </w:t>
      </w:r>
    </w:p>
    <w:p w:rsidRPr="00E530A0" w:rsidR="00E530A0" w:rsidP="00E530A0" w:rsidRDefault="00E530A0" w14:paraId="602027AB" w14:textId="77777777">
      <w:pPr>
        <w:spacing w:after="0" w:line="240" w:lineRule="auto"/>
        <w:rPr>
          <w:rStyle w:val="no0020spacingchar1"/>
          <w:rFonts w:ascii="Verdana" w:hAnsi="Verdana"/>
          <w:sz w:val="18"/>
          <w:szCs w:val="18"/>
        </w:rPr>
      </w:pPr>
    </w:p>
    <w:p w:rsidRPr="00E530A0" w:rsidR="00E530A0" w:rsidP="00E530A0" w:rsidRDefault="00E530A0" w14:paraId="4C9EB392" w14:textId="77777777">
      <w:pPr>
        <w:spacing w:after="0" w:line="240" w:lineRule="auto"/>
        <w:ind w:right="850"/>
        <w:rPr>
          <w:szCs w:val="18"/>
        </w:rPr>
      </w:pPr>
      <w:r w:rsidRPr="00E530A0">
        <w:rPr>
          <w:rStyle w:val="olchar"/>
          <w:szCs w:val="18"/>
        </w:rPr>
        <w:t xml:space="preserve">a. </w:t>
      </w:r>
      <w:r w:rsidRPr="00E530A0">
        <w:rPr>
          <w:rStyle w:val="no0020spacingchar1"/>
          <w:rFonts w:ascii="Verdana" w:hAnsi="Verdana"/>
          <w:sz w:val="18"/>
          <w:szCs w:val="18"/>
        </w:rPr>
        <w:t>in de kolom ‘International Non-</w:t>
      </w:r>
      <w:proofErr w:type="spellStart"/>
      <w:r w:rsidRPr="00E530A0">
        <w:rPr>
          <w:rStyle w:val="no0020spacingchar1"/>
          <w:rFonts w:ascii="Verdana" w:hAnsi="Verdana"/>
          <w:sz w:val="18"/>
          <w:szCs w:val="18"/>
        </w:rPr>
        <w:t>proprietary</w:t>
      </w:r>
      <w:proofErr w:type="spellEnd"/>
      <w:r w:rsidRPr="00E530A0">
        <w:rPr>
          <w:rStyle w:val="no0020spacingchar1"/>
          <w:rFonts w:ascii="Verdana" w:hAnsi="Verdana"/>
          <w:sz w:val="18"/>
          <w:szCs w:val="18"/>
        </w:rPr>
        <w:t xml:space="preserve"> Name (INN)’: </w:t>
      </w:r>
    </w:p>
    <w:p w:rsidRPr="00E530A0" w:rsidR="00E530A0" w:rsidP="00E530A0" w:rsidRDefault="00E530A0" w14:paraId="7F5BC9D1" w14:textId="77777777">
      <w:pPr>
        <w:pStyle w:val="no0020spacing"/>
        <w:spacing w:line="240" w:lineRule="auto"/>
        <w:ind w:firstLine="700"/>
        <w:rPr>
          <w:rFonts w:ascii="Verdana" w:hAnsi="Verdana"/>
          <w:sz w:val="18"/>
          <w:szCs w:val="18"/>
        </w:rPr>
      </w:pPr>
      <w:r w:rsidRPr="00E530A0">
        <w:rPr>
          <w:rFonts w:ascii="Verdana" w:hAnsi="Verdana"/>
          <w:sz w:val="18"/>
          <w:szCs w:val="18"/>
        </w:rPr>
        <w:tab/>
      </w:r>
      <w:r w:rsidRPr="00E530A0">
        <w:rPr>
          <w:rStyle w:val="no0020spacingchar1"/>
          <w:rFonts w:ascii="Verdana" w:hAnsi="Verdana"/>
          <w:sz w:val="18"/>
          <w:szCs w:val="18"/>
        </w:rPr>
        <w:t>–;</w:t>
      </w:r>
    </w:p>
    <w:p w:rsidRPr="00E530A0" w:rsidR="00E530A0" w:rsidP="00E530A0" w:rsidRDefault="00E530A0" w14:paraId="7F5A58B3" w14:textId="77777777">
      <w:pPr>
        <w:spacing w:after="0" w:line="240" w:lineRule="auto"/>
        <w:ind w:right="850"/>
        <w:rPr>
          <w:rStyle w:val="no0020spacingchar1"/>
          <w:rFonts w:ascii="Verdana" w:hAnsi="Verdana"/>
          <w:sz w:val="18"/>
          <w:szCs w:val="18"/>
        </w:rPr>
      </w:pPr>
      <w:r w:rsidRPr="00E530A0">
        <w:rPr>
          <w:rStyle w:val="olchar"/>
          <w:szCs w:val="18"/>
        </w:rPr>
        <w:t xml:space="preserve">b. </w:t>
      </w:r>
      <w:r w:rsidRPr="00E530A0">
        <w:rPr>
          <w:rStyle w:val="no0020spacingchar1"/>
          <w:rFonts w:ascii="Verdana" w:hAnsi="Verdana"/>
          <w:sz w:val="18"/>
          <w:szCs w:val="18"/>
        </w:rPr>
        <w:t xml:space="preserve">in de kolom ‘andere benamingen’: </w:t>
      </w:r>
    </w:p>
    <w:p w:rsidRPr="00E530A0" w:rsidR="00E530A0" w:rsidP="00E530A0" w:rsidRDefault="00E530A0" w14:paraId="4809BBF2" w14:textId="77777777">
      <w:pPr>
        <w:pStyle w:val="no0020spacing"/>
        <w:spacing w:line="240" w:lineRule="auto"/>
        <w:rPr>
          <w:rStyle w:val="olchar"/>
          <w:rFonts w:ascii="Verdana" w:hAnsi="Verdana"/>
          <w:sz w:val="18"/>
          <w:szCs w:val="18"/>
        </w:rPr>
      </w:pPr>
      <w:r w:rsidRPr="00E530A0">
        <w:rPr>
          <w:rStyle w:val="olchar"/>
          <w:rFonts w:ascii="Verdana" w:hAnsi="Verdana"/>
          <w:sz w:val="18"/>
          <w:szCs w:val="18"/>
        </w:rPr>
        <w:tab/>
      </w:r>
      <w:proofErr w:type="spellStart"/>
      <w:r w:rsidRPr="00E530A0">
        <w:rPr>
          <w:rFonts w:ascii="Verdana" w:hAnsi="Verdana"/>
          <w:sz w:val="18"/>
          <w:szCs w:val="18"/>
        </w:rPr>
        <w:t>protonitazepyne</w:t>
      </w:r>
      <w:proofErr w:type="spellEnd"/>
      <w:r w:rsidRPr="00E530A0">
        <w:rPr>
          <w:rFonts w:ascii="Verdana" w:hAnsi="Verdana"/>
          <w:sz w:val="18"/>
          <w:szCs w:val="18"/>
        </w:rPr>
        <w:t xml:space="preserve"> (</w:t>
      </w:r>
      <w:r w:rsidRPr="00E530A0">
        <w:rPr>
          <w:rFonts w:ascii="Verdana" w:hAnsi="Verdana"/>
          <w:i/>
          <w:iCs/>
          <w:sz w:val="18"/>
          <w:szCs w:val="18"/>
        </w:rPr>
        <w:t>N-</w:t>
      </w:r>
      <w:proofErr w:type="spellStart"/>
      <w:r w:rsidRPr="00E530A0">
        <w:rPr>
          <w:rFonts w:ascii="Verdana" w:hAnsi="Verdana"/>
          <w:sz w:val="18"/>
          <w:szCs w:val="18"/>
        </w:rPr>
        <w:t>pyrrolidino</w:t>
      </w:r>
      <w:proofErr w:type="spellEnd"/>
      <w:r w:rsidRPr="00E530A0">
        <w:rPr>
          <w:rFonts w:ascii="Verdana" w:hAnsi="Verdana"/>
          <w:sz w:val="18"/>
          <w:szCs w:val="18"/>
        </w:rPr>
        <w:t>-</w:t>
      </w:r>
      <w:proofErr w:type="spellStart"/>
      <w:r w:rsidRPr="00E530A0">
        <w:rPr>
          <w:rFonts w:ascii="Verdana" w:hAnsi="Verdana"/>
          <w:sz w:val="18"/>
          <w:szCs w:val="18"/>
        </w:rPr>
        <w:t>protonitazeen</w:t>
      </w:r>
      <w:proofErr w:type="spellEnd"/>
      <w:r w:rsidRPr="00E530A0">
        <w:rPr>
          <w:rFonts w:ascii="Verdana" w:hAnsi="Verdana"/>
          <w:sz w:val="18"/>
          <w:szCs w:val="18"/>
        </w:rPr>
        <w:t>)</w:t>
      </w:r>
      <w:r w:rsidRPr="00E530A0">
        <w:rPr>
          <w:rStyle w:val="olchar"/>
          <w:rFonts w:ascii="Verdana" w:hAnsi="Verdana"/>
          <w:sz w:val="18"/>
          <w:szCs w:val="18"/>
        </w:rPr>
        <w:t>;</w:t>
      </w:r>
    </w:p>
    <w:p w:rsidRPr="00E530A0" w:rsidR="00E530A0" w:rsidP="00E530A0" w:rsidRDefault="00E530A0" w14:paraId="387C0290" w14:textId="77777777">
      <w:pPr>
        <w:pStyle w:val="no0020spacing"/>
        <w:spacing w:line="240" w:lineRule="auto"/>
        <w:rPr>
          <w:rFonts w:ascii="Verdana" w:hAnsi="Verdana"/>
          <w:sz w:val="18"/>
          <w:szCs w:val="18"/>
        </w:rPr>
      </w:pPr>
      <w:r w:rsidRPr="00E530A0">
        <w:rPr>
          <w:rStyle w:val="olchar"/>
          <w:rFonts w:ascii="Verdana" w:hAnsi="Verdana"/>
          <w:sz w:val="18"/>
          <w:szCs w:val="18"/>
        </w:rPr>
        <w:lastRenderedPageBreak/>
        <w:t xml:space="preserve">c. </w:t>
      </w:r>
      <w:r w:rsidRPr="00E530A0">
        <w:rPr>
          <w:rStyle w:val="no0020spacingchar1"/>
          <w:rFonts w:ascii="Verdana" w:hAnsi="Verdana"/>
          <w:sz w:val="18"/>
          <w:szCs w:val="18"/>
        </w:rPr>
        <w:t>in de kolom ‘nadere omschrijving’:</w:t>
      </w:r>
    </w:p>
    <w:p w:rsidRPr="00E530A0" w:rsidR="00E530A0" w:rsidP="00E530A0" w:rsidRDefault="00E530A0" w14:paraId="087B2B61" w14:textId="77777777">
      <w:pPr>
        <w:spacing w:after="0" w:line="240" w:lineRule="auto"/>
        <w:ind w:left="708" w:right="850"/>
        <w:rPr>
          <w:rStyle w:val="no0020spacingchar1"/>
          <w:rFonts w:ascii="Verdana" w:hAnsi="Verdana"/>
          <w:sz w:val="18"/>
          <w:szCs w:val="18"/>
        </w:rPr>
      </w:pPr>
      <w:r w:rsidRPr="00E530A0">
        <w:rPr>
          <w:szCs w:val="18"/>
        </w:rPr>
        <w:t>2-[(4-Propoxyfenyl)methyl]-5-nitro-1-(2-pyrrolidin-1-ylethyl)-1</w:t>
      </w:r>
      <w:r w:rsidRPr="00E530A0">
        <w:rPr>
          <w:i/>
          <w:iCs/>
          <w:szCs w:val="18"/>
        </w:rPr>
        <w:t>H</w:t>
      </w:r>
      <w:r w:rsidRPr="00E530A0">
        <w:rPr>
          <w:szCs w:val="18"/>
        </w:rPr>
        <w:t>-benzimidazol</w:t>
      </w:r>
      <w:r w:rsidRPr="00E530A0">
        <w:rPr>
          <w:rStyle w:val="no0020spacingchar1"/>
          <w:rFonts w:ascii="Verdana" w:hAnsi="Verdana"/>
          <w:sz w:val="18"/>
          <w:szCs w:val="18"/>
        </w:rPr>
        <w:t>;</w:t>
      </w:r>
    </w:p>
    <w:p w:rsidRPr="00E530A0" w:rsidR="00E530A0" w:rsidP="00E530A0" w:rsidRDefault="00E530A0" w14:paraId="341CB8F6" w14:textId="77777777">
      <w:pPr>
        <w:pStyle w:val="Huisstijl-Tekstontwerp"/>
        <w:spacing w:line="240" w:lineRule="auto"/>
      </w:pPr>
    </w:p>
    <w:p w:rsidR="00E530A0" w:rsidP="00E530A0" w:rsidRDefault="00E530A0" w14:paraId="43793883" w14:textId="77777777">
      <w:pPr>
        <w:pStyle w:val="Huisstijl-Tekstontwerp"/>
        <w:rPr>
          <w:b/>
          <w:bCs/>
        </w:rPr>
      </w:pPr>
    </w:p>
    <w:p w:rsidRPr="00E530A0" w:rsidR="00E530A0" w:rsidP="00E530A0" w:rsidRDefault="00E530A0" w14:paraId="2AB10AB8" w14:textId="4CF08DB5">
      <w:pPr>
        <w:pStyle w:val="Huisstijl-Tekstontwerp"/>
        <w:rPr>
          <w:b/>
          <w:bCs/>
        </w:rPr>
      </w:pPr>
      <w:r w:rsidRPr="00E530A0">
        <w:rPr>
          <w:b/>
          <w:bCs/>
        </w:rPr>
        <w:t xml:space="preserve">ARTIKEL II </w:t>
      </w:r>
    </w:p>
    <w:p w:rsidRPr="00E530A0" w:rsidR="00E530A0" w:rsidP="00E530A0" w:rsidRDefault="00E530A0" w14:paraId="64F4ECD1" w14:textId="77777777">
      <w:pPr>
        <w:pStyle w:val="Huisstijl-Tekstontwerp"/>
      </w:pPr>
    </w:p>
    <w:p w:rsidRPr="00E530A0" w:rsidR="00E530A0" w:rsidP="00E530A0" w:rsidRDefault="00E530A0" w14:paraId="232DF2B5" w14:textId="77777777">
      <w:pPr>
        <w:pStyle w:val="Huisstijl-Tekstontwerp"/>
        <w:spacing w:line="240" w:lineRule="auto"/>
      </w:pPr>
      <w:r w:rsidRPr="00E530A0">
        <w:t>Lijst II, behorende bij de Opiumwet, wordt als volgt gewijzigd:</w:t>
      </w:r>
    </w:p>
    <w:p w:rsidRPr="00E530A0" w:rsidR="00E530A0" w:rsidP="00E530A0" w:rsidRDefault="00E530A0" w14:paraId="34C4C8FF" w14:textId="77777777">
      <w:pPr>
        <w:pStyle w:val="Huisstijl-Tekstontwerp"/>
        <w:spacing w:line="240" w:lineRule="auto"/>
      </w:pPr>
    </w:p>
    <w:p w:rsidRPr="00E530A0" w:rsidR="00E530A0" w:rsidP="00E530A0" w:rsidRDefault="00E530A0" w14:paraId="7C5F9DCC" w14:textId="77777777">
      <w:pPr>
        <w:pStyle w:val="Huisstijl-Tekstontwerp"/>
        <w:spacing w:line="240" w:lineRule="auto"/>
      </w:pPr>
      <w:r w:rsidRPr="00E530A0">
        <w:t xml:space="preserve">1. Na de tekst die betrekking heeft op het middel </w:t>
      </w:r>
      <w:proofErr w:type="spellStart"/>
      <w:r w:rsidRPr="00E530A0">
        <w:t>bromazepam</w:t>
      </w:r>
      <w:proofErr w:type="spellEnd"/>
      <w:r w:rsidRPr="00E530A0">
        <w:t xml:space="preserve"> wordt ingevoegd: </w:t>
      </w:r>
    </w:p>
    <w:p w:rsidRPr="00E530A0" w:rsidR="00E530A0" w:rsidP="00E530A0" w:rsidRDefault="00E530A0" w14:paraId="7B35A007" w14:textId="77777777">
      <w:pPr>
        <w:pStyle w:val="Huisstijl-Tekstontwerp"/>
        <w:spacing w:line="240" w:lineRule="auto"/>
      </w:pPr>
    </w:p>
    <w:p w:rsidRPr="00E530A0" w:rsidR="00E530A0" w:rsidP="00E530A0" w:rsidRDefault="00E530A0" w14:paraId="534935BC" w14:textId="77777777">
      <w:pPr>
        <w:pStyle w:val="Huisstijl-Tekstontwerp"/>
        <w:spacing w:line="240" w:lineRule="auto"/>
      </w:pPr>
      <w:r w:rsidRPr="00E530A0">
        <w:t>a. in de kolom ‘International Non-</w:t>
      </w:r>
      <w:proofErr w:type="spellStart"/>
      <w:r w:rsidRPr="00E530A0">
        <w:t>proprietary</w:t>
      </w:r>
      <w:proofErr w:type="spellEnd"/>
      <w:r w:rsidRPr="00E530A0">
        <w:t xml:space="preserve"> Name (INN)’: </w:t>
      </w:r>
    </w:p>
    <w:p w:rsidRPr="00E530A0" w:rsidR="00E530A0" w:rsidP="00E530A0" w:rsidRDefault="00E530A0" w14:paraId="3A9F5D9D" w14:textId="77777777">
      <w:pPr>
        <w:pStyle w:val="Huisstijl-Tekstontwerp"/>
        <w:spacing w:line="240" w:lineRule="auto"/>
      </w:pPr>
      <w:r w:rsidRPr="00E530A0">
        <w:tab/>
        <w:t>–;</w:t>
      </w:r>
    </w:p>
    <w:p w:rsidRPr="00E530A0" w:rsidR="00E530A0" w:rsidP="00E530A0" w:rsidRDefault="00E530A0" w14:paraId="0ED73498" w14:textId="77777777">
      <w:pPr>
        <w:pStyle w:val="Huisstijl-Tekstontwerp"/>
        <w:spacing w:line="240" w:lineRule="auto"/>
      </w:pPr>
      <w:r w:rsidRPr="00E530A0">
        <w:t xml:space="preserve">b. in de kolom ‘andere benamingen’: </w:t>
      </w:r>
    </w:p>
    <w:p w:rsidRPr="00E530A0" w:rsidR="00E530A0" w:rsidP="008B123C" w:rsidRDefault="00E530A0" w14:paraId="7109558D" w14:textId="77777777">
      <w:pPr>
        <w:pStyle w:val="Huisstijl-Tekstontwerp"/>
        <w:spacing w:line="240" w:lineRule="auto"/>
        <w:ind w:firstLine="708"/>
      </w:pPr>
      <w:r w:rsidRPr="00E530A0">
        <w:t>bromazolam;       </w:t>
      </w:r>
    </w:p>
    <w:p w:rsidRPr="00E530A0" w:rsidR="00E530A0" w:rsidP="00E530A0" w:rsidRDefault="00E530A0" w14:paraId="0E23F41E" w14:textId="77777777">
      <w:pPr>
        <w:pStyle w:val="Huisstijl-Tekstontwerp"/>
        <w:spacing w:line="240" w:lineRule="auto"/>
      </w:pPr>
      <w:r w:rsidRPr="00E530A0">
        <w:t>c. in de kolom ‘nadere omschrijving’:</w:t>
      </w:r>
    </w:p>
    <w:p w:rsidRPr="00E530A0" w:rsidR="00E530A0" w:rsidP="00E530A0" w:rsidRDefault="00E530A0" w14:paraId="1458D9F9" w14:textId="77777777">
      <w:pPr>
        <w:pStyle w:val="Huisstijl-Tekstontwerp"/>
        <w:spacing w:line="240" w:lineRule="auto"/>
      </w:pPr>
      <w:r w:rsidRPr="00E530A0">
        <w:tab/>
        <w:t>–;</w:t>
      </w:r>
    </w:p>
    <w:p w:rsidRPr="00E530A0" w:rsidR="00E530A0" w:rsidP="00E530A0" w:rsidRDefault="00E530A0" w14:paraId="2FAEEC57" w14:textId="77777777">
      <w:pPr>
        <w:pStyle w:val="Huisstijl-Tekstontwerp"/>
        <w:spacing w:line="240" w:lineRule="auto"/>
      </w:pPr>
    </w:p>
    <w:p w:rsidRPr="00E530A0" w:rsidR="00E530A0" w:rsidP="00E530A0" w:rsidRDefault="00E530A0" w14:paraId="64AD9900" w14:textId="77777777">
      <w:pPr>
        <w:pStyle w:val="Huisstijl-Tekstontwerp"/>
        <w:spacing w:line="240" w:lineRule="auto"/>
      </w:pPr>
      <w:r w:rsidRPr="00E530A0">
        <w:t xml:space="preserve">2. Na de tekst die betrekking heeft op het middel </w:t>
      </w:r>
      <w:proofErr w:type="spellStart"/>
      <w:r w:rsidRPr="00E530A0">
        <w:t>camazepam</w:t>
      </w:r>
      <w:proofErr w:type="spellEnd"/>
      <w:r w:rsidRPr="00E530A0">
        <w:t xml:space="preserve"> wordt ingevoegd: </w:t>
      </w:r>
    </w:p>
    <w:p w:rsidRPr="00E530A0" w:rsidR="00E530A0" w:rsidP="00E530A0" w:rsidRDefault="00E530A0" w14:paraId="72D37535" w14:textId="77777777">
      <w:pPr>
        <w:pStyle w:val="Huisstijl-Tekstontwerp"/>
        <w:spacing w:line="240" w:lineRule="auto"/>
      </w:pPr>
    </w:p>
    <w:p w:rsidRPr="00E530A0" w:rsidR="00E530A0" w:rsidP="00E530A0" w:rsidRDefault="00E530A0" w14:paraId="354454C9" w14:textId="77777777">
      <w:pPr>
        <w:pStyle w:val="Huisstijl-Tekstontwerp"/>
        <w:spacing w:line="240" w:lineRule="auto"/>
      </w:pPr>
      <w:r w:rsidRPr="00E530A0">
        <w:t>a. in de kolom ‘International Non-</w:t>
      </w:r>
      <w:proofErr w:type="spellStart"/>
      <w:r w:rsidRPr="00E530A0">
        <w:t>proprietary</w:t>
      </w:r>
      <w:proofErr w:type="spellEnd"/>
      <w:r w:rsidRPr="00E530A0">
        <w:t xml:space="preserve"> Name (INN)’: </w:t>
      </w:r>
    </w:p>
    <w:p w:rsidRPr="00E530A0" w:rsidR="00E530A0" w:rsidP="0000725D" w:rsidRDefault="00E530A0" w14:paraId="19757777" w14:textId="77777777">
      <w:pPr>
        <w:pStyle w:val="Huisstijl-Tekstontwerp"/>
        <w:spacing w:line="240" w:lineRule="auto"/>
        <w:ind w:firstLine="708"/>
      </w:pPr>
      <w:proofErr w:type="spellStart"/>
      <w:r w:rsidRPr="00E530A0">
        <w:t>carisoprodol</w:t>
      </w:r>
      <w:proofErr w:type="spellEnd"/>
      <w:r w:rsidRPr="00E530A0">
        <w:t>;       </w:t>
      </w:r>
    </w:p>
    <w:p w:rsidRPr="00E530A0" w:rsidR="00E530A0" w:rsidP="00E530A0" w:rsidRDefault="00E530A0" w14:paraId="4A74DEE8" w14:textId="77777777">
      <w:pPr>
        <w:pStyle w:val="Huisstijl-Tekstontwerp"/>
        <w:spacing w:line="240" w:lineRule="auto"/>
      </w:pPr>
      <w:r w:rsidRPr="00E530A0">
        <w:t xml:space="preserve">b. in de kolom ‘andere benamingen’: </w:t>
      </w:r>
    </w:p>
    <w:p w:rsidRPr="00E530A0" w:rsidR="00E530A0" w:rsidP="00E530A0" w:rsidRDefault="00E530A0" w14:paraId="0098397C" w14:textId="77777777">
      <w:pPr>
        <w:pStyle w:val="Huisstijl-Tekstontwerp"/>
        <w:spacing w:line="240" w:lineRule="auto"/>
      </w:pPr>
      <w:r w:rsidRPr="00E530A0">
        <w:tab/>
        <w:t>–;</w:t>
      </w:r>
    </w:p>
    <w:p w:rsidRPr="00E530A0" w:rsidR="00E530A0" w:rsidP="00E530A0" w:rsidRDefault="00E530A0" w14:paraId="6AE1FD4C" w14:textId="77777777">
      <w:pPr>
        <w:pStyle w:val="Huisstijl-Tekstontwerp"/>
        <w:spacing w:line="240" w:lineRule="auto"/>
      </w:pPr>
      <w:r w:rsidRPr="00E530A0">
        <w:t>c. in de kolom ‘nadere omschrijving’:</w:t>
      </w:r>
    </w:p>
    <w:p w:rsidRPr="00E530A0" w:rsidR="00E530A0" w:rsidP="00E530A0" w:rsidRDefault="00E530A0" w14:paraId="7ABF2FBD" w14:textId="77777777">
      <w:pPr>
        <w:pStyle w:val="Huisstijl-Tekstontwerp"/>
        <w:spacing w:line="240" w:lineRule="auto"/>
      </w:pPr>
      <w:r w:rsidRPr="00E530A0">
        <w:tab/>
        <w:t>–;</w:t>
      </w:r>
    </w:p>
    <w:p w:rsidR="005E4771" w:rsidP="005E4771" w:rsidRDefault="005E4771" w14:paraId="28E1D65A" w14:textId="77777777">
      <w:pPr>
        <w:pStyle w:val="Huisstijl-Tekstontwerp"/>
      </w:pPr>
    </w:p>
    <w:p w:rsidRPr="006F6FF6" w:rsidR="00D0385F" w:rsidP="005E4771" w:rsidRDefault="00D0385F" w14:paraId="60E01930" w14:textId="77777777">
      <w:pPr>
        <w:pStyle w:val="Huisstijl-Tekstontwerp"/>
      </w:pPr>
    </w:p>
    <w:p w:rsidRPr="00E530A0" w:rsidR="00E530A0" w:rsidP="00E530A0" w:rsidRDefault="00E530A0" w14:paraId="4E968760" w14:textId="77777777">
      <w:pPr>
        <w:widowControl w:val="0"/>
        <w:suppressAutoHyphens/>
        <w:autoSpaceDN w:val="0"/>
        <w:spacing w:after="0" w:line="240" w:lineRule="atLeast"/>
        <w:jc w:val="both"/>
        <w:textAlignment w:val="baseline"/>
        <w:rPr>
          <w:rFonts w:eastAsia="Times New Roman" w:cs="Lohit Hindi"/>
          <w:b/>
          <w:bCs/>
          <w:kern w:val="3"/>
          <w:szCs w:val="18"/>
          <w:lang w:eastAsia="zh-CN" w:bidi="hi-IN"/>
        </w:rPr>
      </w:pPr>
      <w:r w:rsidRPr="00E530A0">
        <w:rPr>
          <w:rFonts w:eastAsia="Times New Roman" w:cs="Lohit Hindi"/>
          <w:b/>
          <w:bCs/>
          <w:kern w:val="3"/>
          <w:szCs w:val="18"/>
          <w:lang w:eastAsia="zh-CN" w:bidi="hi-IN"/>
        </w:rPr>
        <w:t>ARTIKEL III</w:t>
      </w:r>
    </w:p>
    <w:p w:rsidRPr="00E530A0" w:rsidR="00E530A0" w:rsidP="00E530A0" w:rsidRDefault="00E530A0" w14:paraId="7FD44D68" w14:textId="77777777">
      <w:pPr>
        <w:pStyle w:val="Huisstijl-Tekstontwerp"/>
        <w:spacing w:line="240" w:lineRule="auto"/>
      </w:pPr>
    </w:p>
    <w:p w:rsidRPr="00E530A0" w:rsidR="00E530A0" w:rsidP="00E530A0" w:rsidRDefault="00E530A0" w14:paraId="0EAA7F54" w14:textId="77777777">
      <w:pPr>
        <w:pStyle w:val="Huisstijl-Tekstontwerp"/>
        <w:spacing w:line="240" w:lineRule="auto"/>
      </w:pPr>
      <w:r w:rsidRPr="00E530A0">
        <w:t>Dit besluit treedt in werking met ingang van de dag na de datum van uitgifte van het Staatsblad waarin het wordt geplaatst.</w:t>
      </w:r>
    </w:p>
    <w:p w:rsidRPr="00E530A0" w:rsidR="00E530A0" w:rsidP="00E530A0" w:rsidRDefault="00E530A0" w14:paraId="3DE36666" w14:textId="77777777">
      <w:pPr>
        <w:pStyle w:val="Huisstijl-Tekstontwerp"/>
        <w:spacing w:line="240" w:lineRule="auto"/>
      </w:pPr>
    </w:p>
    <w:p w:rsidRPr="00E530A0" w:rsidR="00E530A0" w:rsidP="00E530A0" w:rsidRDefault="00E530A0" w14:paraId="57DC2953" w14:textId="77777777">
      <w:pPr>
        <w:pStyle w:val="Huisstijl-Tekstontwerp"/>
        <w:spacing w:line="240" w:lineRule="auto"/>
      </w:pPr>
      <w:r w:rsidRPr="00E530A0">
        <w:t>Lasten en bevelen dat dit besluit met de daarbij behorende nota van toelichting in het Staatsblad zal worden geplaatst.</w:t>
      </w:r>
    </w:p>
    <w:p w:rsidR="00801238" w:rsidP="00801238" w:rsidRDefault="00801238" w14:paraId="028C90CE" w14:textId="77777777">
      <w:pPr>
        <w:widowControl w:val="0"/>
        <w:suppressAutoHyphens/>
        <w:autoSpaceDN w:val="0"/>
        <w:spacing w:after="0" w:line="240" w:lineRule="atLeast"/>
        <w:textAlignment w:val="baseline"/>
        <w:rPr>
          <w:rFonts w:eastAsia="Times New Roman" w:cs="Lohit Hindi"/>
          <w:kern w:val="3"/>
          <w:szCs w:val="18"/>
          <w:lang w:eastAsia="zh-CN" w:bidi="hi-IN"/>
        </w:rPr>
      </w:pPr>
    </w:p>
    <w:p w:rsidR="00801238" w:rsidP="00801238" w:rsidRDefault="00801238" w14:paraId="659BDAF7" w14:textId="77777777">
      <w:pPr>
        <w:widowControl w:val="0"/>
        <w:suppressAutoHyphens/>
        <w:autoSpaceDN w:val="0"/>
        <w:spacing w:after="0" w:line="240" w:lineRule="atLeast"/>
        <w:textAlignment w:val="baseline"/>
        <w:rPr>
          <w:rFonts w:eastAsia="Times New Roman" w:cs="Lohit Hindi"/>
          <w:kern w:val="3"/>
          <w:szCs w:val="18"/>
          <w:lang w:eastAsia="zh-CN" w:bidi="hi-IN"/>
        </w:rPr>
      </w:pPr>
    </w:p>
    <w:p w:rsidR="00801238" w:rsidP="00801238" w:rsidRDefault="00801238" w14:paraId="272C356A" w14:textId="77777777">
      <w:pPr>
        <w:widowControl w:val="0"/>
        <w:suppressAutoHyphens/>
        <w:autoSpaceDN w:val="0"/>
        <w:spacing w:after="0" w:line="240" w:lineRule="atLeast"/>
        <w:textAlignment w:val="baseline"/>
        <w:rPr>
          <w:rFonts w:eastAsia="Times New Roman" w:cs="Lohit Hindi"/>
          <w:kern w:val="3"/>
          <w:szCs w:val="18"/>
          <w:lang w:eastAsia="zh-CN" w:bidi="hi-IN"/>
        </w:rPr>
      </w:pPr>
    </w:p>
    <w:p w:rsidRPr="0011239D" w:rsidR="0011239D" w:rsidP="0011239D" w:rsidRDefault="00000000" w14:paraId="1F8276D7" w14:textId="01EBA9CF">
      <w:pPr>
        <w:widowControl w:val="0"/>
        <w:suppressAutoHyphens/>
        <w:autoSpaceDN w:val="0"/>
        <w:spacing w:after="0" w:line="240" w:lineRule="atLeast"/>
        <w:textAlignment w:val="baseline"/>
      </w:pPr>
      <w:r>
        <w:t xml:space="preserve">De </w:t>
      </w:r>
      <w:r w:rsidR="0011239D">
        <w:t>S</w:t>
      </w:r>
      <w:r>
        <w:t>taatssecretaris</w:t>
      </w:r>
      <w:r w:rsidR="00747D27">
        <w:t xml:space="preserve"> van </w:t>
      </w:r>
      <w:r w:rsidRPr="0011239D" w:rsidR="0011239D">
        <w:t xml:space="preserve">Volksgezondheid, </w:t>
      </w:r>
    </w:p>
    <w:p w:rsidRPr="0011239D" w:rsidR="0011239D" w:rsidP="0011239D" w:rsidRDefault="0011239D" w14:paraId="6B15DF4F" w14:textId="77777777">
      <w:pPr>
        <w:widowControl w:val="0"/>
        <w:suppressAutoHyphens/>
        <w:autoSpaceDN w:val="0"/>
        <w:spacing w:after="0" w:line="240" w:lineRule="atLeast"/>
        <w:textAlignment w:val="baseline"/>
      </w:pPr>
      <w:r w:rsidRPr="0011239D">
        <w:t xml:space="preserve">Welzijn en Sport, </w:t>
      </w:r>
    </w:p>
    <w:p w:rsidR="0011239D" w:rsidP="00801238" w:rsidRDefault="0011239D" w14:paraId="4AB15142" w14:textId="77777777">
      <w:pPr>
        <w:widowControl w:val="0"/>
        <w:suppressAutoHyphens/>
        <w:autoSpaceDN w:val="0"/>
        <w:spacing w:after="0" w:line="240" w:lineRule="atLeast"/>
        <w:textAlignment w:val="baseline"/>
      </w:pPr>
    </w:p>
    <w:p w:rsidRPr="005B13CB" w:rsidR="00BD1EE8" w:rsidP="00BD1EE8" w:rsidRDefault="00BD1EE8" w14:paraId="6BD31731" w14:textId="3E5456FF">
      <w:pPr>
        <w:spacing w:line="240" w:lineRule="auto"/>
        <w:rPr>
          <w:szCs w:val="18"/>
        </w:rPr>
      </w:pPr>
    </w:p>
    <w:p w:rsidRPr="0041169C" w:rsidR="00BD1EE8" w:rsidP="00BD1EE8" w:rsidRDefault="00BD1EE8" w14:paraId="1C2DAECF" w14:textId="77777777">
      <w:pPr>
        <w:spacing w:line="240" w:lineRule="auto"/>
        <w:rPr>
          <w:szCs w:val="18"/>
        </w:rPr>
      </w:pPr>
      <w:r w:rsidRPr="0041169C">
        <w:rPr>
          <w:szCs w:val="18"/>
        </w:rPr>
        <w:t>J.Z.C.M. Tielen</w:t>
      </w:r>
    </w:p>
    <w:p w:rsidRPr="00D71B9A" w:rsidR="00801238" w:rsidP="00801238" w:rsidRDefault="00801238" w14:paraId="6609DB67" w14:textId="0F872ABE">
      <w:pPr>
        <w:widowControl w:val="0"/>
        <w:suppressAutoHyphens/>
        <w:autoSpaceDN w:val="0"/>
        <w:spacing w:after="0" w:line="240" w:lineRule="atLeast"/>
        <w:textAlignment w:val="baseline"/>
        <w:rPr>
          <w:rFonts w:eastAsia="Times New Roman" w:cs="Lohit Hindi"/>
          <w:kern w:val="3"/>
          <w:szCs w:val="18"/>
          <w:lang w:eastAsia="zh-CN" w:bidi="hi-IN"/>
        </w:rPr>
      </w:pPr>
    </w:p>
    <w:sectPr w:rsidRPr="00D71B9A" w:rsidR="00801238" w:rsidSect="00AA4D2F">
      <w:footerReference w:type="default" r:id="rId7"/>
      <w:headerReference w:type="first" r:id="rId8"/>
      <w:footerReference w:type="first" r:id="rId9"/>
      <w:type w:val="continuous"/>
      <w:pgSz w:w="11906" w:h="16838"/>
      <w:pgMar w:top="2483" w:right="1758" w:bottom="1361" w:left="2041" w:header="624" w:footer="680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7E9B4" w14:textId="77777777" w:rsidR="00B67BF2" w:rsidRDefault="00B67BF2">
      <w:pPr>
        <w:spacing w:after="0" w:line="240" w:lineRule="auto"/>
      </w:pPr>
      <w:r>
        <w:separator/>
      </w:r>
    </w:p>
  </w:endnote>
  <w:endnote w:type="continuationSeparator" w:id="0">
    <w:p w14:paraId="4634FDBE" w14:textId="77777777" w:rsidR="00B67BF2" w:rsidRDefault="00B6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0282569"/>
      <w:docPartObj>
        <w:docPartGallery w:val="Page Numbers (Bottom of Page)"/>
        <w:docPartUnique/>
      </w:docPartObj>
    </w:sdtPr>
    <w:sdtContent>
      <w:p w14:paraId="5D440AE9" w14:textId="01E04C60" w:rsidR="0069257B" w:rsidRDefault="0069257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9B93C" w14:textId="77777777" w:rsidR="0069257B" w:rsidRDefault="006925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932107"/>
      <w:docPartObj>
        <w:docPartGallery w:val="Page Numbers (Bottom of Page)"/>
        <w:docPartUnique/>
      </w:docPartObj>
    </w:sdtPr>
    <w:sdtContent>
      <w:p w14:paraId="671CDDAC" w14:textId="5DA53073" w:rsidR="0069257B" w:rsidRDefault="0069257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F319" w14:textId="77777777" w:rsidR="0069257B" w:rsidRDefault="006925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9DA26" w14:textId="77777777" w:rsidR="00B67BF2" w:rsidRDefault="00B67BF2">
      <w:pPr>
        <w:spacing w:after="0" w:line="240" w:lineRule="auto"/>
      </w:pPr>
      <w:r>
        <w:separator/>
      </w:r>
    </w:p>
  </w:footnote>
  <w:footnote w:type="continuationSeparator" w:id="0">
    <w:p w14:paraId="3A9554CD" w14:textId="77777777" w:rsidR="00B67BF2" w:rsidRDefault="00B67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CF95" w14:textId="77777777" w:rsidR="00AF76F1" w:rsidRDefault="00000000">
    <w:pPr>
      <w:pStyle w:val="Koptekst"/>
    </w:pPr>
    <w:r w:rsidRPr="004D1648">
      <w:rPr>
        <w:noProof/>
        <w:lang w:eastAsia="nl-NL"/>
      </w:rPr>
      <w:drawing>
        <wp:anchor distT="0" distB="0" distL="114300" distR="114300" simplePos="0" relativeHeight="251661824" behindDoc="0" locked="1" layoutInCell="1" allowOverlap="1" wp14:anchorId="221C3BEA" wp14:editId="74189D32">
          <wp:simplePos x="0" y="0"/>
          <wp:positionH relativeFrom="page">
            <wp:posOffset>838200</wp:posOffset>
          </wp:positionH>
          <wp:positionV relativeFrom="page">
            <wp:posOffset>0</wp:posOffset>
          </wp:positionV>
          <wp:extent cx="6598285" cy="2524125"/>
          <wp:effectExtent l="19050" t="0" r="0" b="0"/>
          <wp:wrapNone/>
          <wp:docPr id="1" name="Picture 119" descr="wijwillemalexand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19" descr="wijwillemalexande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22" t="-4578" r="-16576" b="-3637"/>
                  <a:stretch>
                    <a:fillRect/>
                  </a:stretch>
                </pic:blipFill>
                <pic:spPr bwMode="auto">
                  <a:xfrm>
                    <a:off x="0" y="0"/>
                    <a:ext cx="6598285" cy="2524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71"/>
    <w:rsid w:val="0000725D"/>
    <w:rsid w:val="00037894"/>
    <w:rsid w:val="00096D5A"/>
    <w:rsid w:val="000E4549"/>
    <w:rsid w:val="0011239D"/>
    <w:rsid w:val="00145FA6"/>
    <w:rsid w:val="00174F64"/>
    <w:rsid w:val="001C3E10"/>
    <w:rsid w:val="001C7AA8"/>
    <w:rsid w:val="001F6445"/>
    <w:rsid w:val="002165D6"/>
    <w:rsid w:val="00224D1A"/>
    <w:rsid w:val="00240062"/>
    <w:rsid w:val="00243A1D"/>
    <w:rsid w:val="00243AB0"/>
    <w:rsid w:val="00244F5B"/>
    <w:rsid w:val="00263D24"/>
    <w:rsid w:val="00281FF7"/>
    <w:rsid w:val="00290B93"/>
    <w:rsid w:val="00297162"/>
    <w:rsid w:val="002B3355"/>
    <w:rsid w:val="002E5EC1"/>
    <w:rsid w:val="003305EC"/>
    <w:rsid w:val="00344119"/>
    <w:rsid w:val="003773EB"/>
    <w:rsid w:val="0038310B"/>
    <w:rsid w:val="003A6869"/>
    <w:rsid w:val="003B31EF"/>
    <w:rsid w:val="003C085B"/>
    <w:rsid w:val="003D3082"/>
    <w:rsid w:val="003E4616"/>
    <w:rsid w:val="003F18C7"/>
    <w:rsid w:val="003F67D6"/>
    <w:rsid w:val="004013B7"/>
    <w:rsid w:val="004024F6"/>
    <w:rsid w:val="004205F3"/>
    <w:rsid w:val="00434671"/>
    <w:rsid w:val="00437472"/>
    <w:rsid w:val="004636CC"/>
    <w:rsid w:val="004722D7"/>
    <w:rsid w:val="00494876"/>
    <w:rsid w:val="004D20D6"/>
    <w:rsid w:val="00500BE1"/>
    <w:rsid w:val="00507D29"/>
    <w:rsid w:val="00515C1E"/>
    <w:rsid w:val="00524374"/>
    <w:rsid w:val="00526397"/>
    <w:rsid w:val="005364E6"/>
    <w:rsid w:val="00537C1B"/>
    <w:rsid w:val="005639F0"/>
    <w:rsid w:val="005A5C82"/>
    <w:rsid w:val="005E4771"/>
    <w:rsid w:val="005F3955"/>
    <w:rsid w:val="005F66EC"/>
    <w:rsid w:val="006411B7"/>
    <w:rsid w:val="00643973"/>
    <w:rsid w:val="006508EF"/>
    <w:rsid w:val="00651763"/>
    <w:rsid w:val="006823C5"/>
    <w:rsid w:val="00691A4E"/>
    <w:rsid w:val="0069257B"/>
    <w:rsid w:val="006A7591"/>
    <w:rsid w:val="006B22B7"/>
    <w:rsid w:val="006D3CD6"/>
    <w:rsid w:val="006D6C97"/>
    <w:rsid w:val="006E2B63"/>
    <w:rsid w:val="006E4E21"/>
    <w:rsid w:val="006F6FF6"/>
    <w:rsid w:val="006F78D7"/>
    <w:rsid w:val="00703F70"/>
    <w:rsid w:val="0070731C"/>
    <w:rsid w:val="00720B8D"/>
    <w:rsid w:val="00747D27"/>
    <w:rsid w:val="00752C1E"/>
    <w:rsid w:val="007573CF"/>
    <w:rsid w:val="0079119B"/>
    <w:rsid w:val="007949F7"/>
    <w:rsid w:val="0079670A"/>
    <w:rsid w:val="007A0F69"/>
    <w:rsid w:val="007A2C7C"/>
    <w:rsid w:val="007A7D36"/>
    <w:rsid w:val="007D767A"/>
    <w:rsid w:val="007D79BB"/>
    <w:rsid w:val="007E299B"/>
    <w:rsid w:val="00801238"/>
    <w:rsid w:val="0081362C"/>
    <w:rsid w:val="0082463E"/>
    <w:rsid w:val="008468A5"/>
    <w:rsid w:val="00851CF9"/>
    <w:rsid w:val="00856983"/>
    <w:rsid w:val="008662EB"/>
    <w:rsid w:val="00866E6F"/>
    <w:rsid w:val="0087260F"/>
    <w:rsid w:val="0088657F"/>
    <w:rsid w:val="008B123C"/>
    <w:rsid w:val="008C0C64"/>
    <w:rsid w:val="008E6338"/>
    <w:rsid w:val="008F5DA0"/>
    <w:rsid w:val="008F74C7"/>
    <w:rsid w:val="00905EA7"/>
    <w:rsid w:val="009153FF"/>
    <w:rsid w:val="0091797F"/>
    <w:rsid w:val="0096171C"/>
    <w:rsid w:val="009703C6"/>
    <w:rsid w:val="00970CF9"/>
    <w:rsid w:val="0097748F"/>
    <w:rsid w:val="00977ECB"/>
    <w:rsid w:val="009918F5"/>
    <w:rsid w:val="00992EAC"/>
    <w:rsid w:val="009E0C87"/>
    <w:rsid w:val="009E4ACA"/>
    <w:rsid w:val="00A065C2"/>
    <w:rsid w:val="00A10EC3"/>
    <w:rsid w:val="00A11648"/>
    <w:rsid w:val="00A17C6E"/>
    <w:rsid w:val="00A239C4"/>
    <w:rsid w:val="00A32714"/>
    <w:rsid w:val="00A56218"/>
    <w:rsid w:val="00AA4D2F"/>
    <w:rsid w:val="00AF50DE"/>
    <w:rsid w:val="00AF76F1"/>
    <w:rsid w:val="00B0203E"/>
    <w:rsid w:val="00B02526"/>
    <w:rsid w:val="00B07AB0"/>
    <w:rsid w:val="00B22258"/>
    <w:rsid w:val="00B37C42"/>
    <w:rsid w:val="00B64724"/>
    <w:rsid w:val="00B65B1C"/>
    <w:rsid w:val="00B67BF2"/>
    <w:rsid w:val="00B80F3A"/>
    <w:rsid w:val="00B913BE"/>
    <w:rsid w:val="00BB6C2C"/>
    <w:rsid w:val="00BC02ED"/>
    <w:rsid w:val="00BD1EE8"/>
    <w:rsid w:val="00BE0F4E"/>
    <w:rsid w:val="00BE7238"/>
    <w:rsid w:val="00BF576F"/>
    <w:rsid w:val="00C05AF5"/>
    <w:rsid w:val="00C17FA6"/>
    <w:rsid w:val="00C30FE1"/>
    <w:rsid w:val="00C411D1"/>
    <w:rsid w:val="00C704A8"/>
    <w:rsid w:val="00C95C83"/>
    <w:rsid w:val="00CC2D4A"/>
    <w:rsid w:val="00CD332E"/>
    <w:rsid w:val="00CE1FD6"/>
    <w:rsid w:val="00D03403"/>
    <w:rsid w:val="00D0385F"/>
    <w:rsid w:val="00D1416F"/>
    <w:rsid w:val="00D26849"/>
    <w:rsid w:val="00D3290B"/>
    <w:rsid w:val="00D505A5"/>
    <w:rsid w:val="00D5394D"/>
    <w:rsid w:val="00D71B9A"/>
    <w:rsid w:val="00D960F8"/>
    <w:rsid w:val="00DA75A0"/>
    <w:rsid w:val="00DB11A0"/>
    <w:rsid w:val="00DB3D24"/>
    <w:rsid w:val="00DC447C"/>
    <w:rsid w:val="00DF465F"/>
    <w:rsid w:val="00E137A1"/>
    <w:rsid w:val="00E34C3F"/>
    <w:rsid w:val="00E375E4"/>
    <w:rsid w:val="00E41675"/>
    <w:rsid w:val="00E530A0"/>
    <w:rsid w:val="00E54840"/>
    <w:rsid w:val="00E6712C"/>
    <w:rsid w:val="00EB561B"/>
    <w:rsid w:val="00ED0B0D"/>
    <w:rsid w:val="00ED4C45"/>
    <w:rsid w:val="00F05ED1"/>
    <w:rsid w:val="00F22CDC"/>
    <w:rsid w:val="00F46A3C"/>
    <w:rsid w:val="00F64D74"/>
    <w:rsid w:val="00FA0D65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4E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4771"/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E4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4771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E4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4771"/>
    <w:rPr>
      <w:rFonts w:ascii="Verdana" w:hAnsi="Verdana"/>
      <w:sz w:val="18"/>
    </w:rPr>
  </w:style>
  <w:style w:type="paragraph" w:customStyle="1" w:styleId="Huisstijl-Ondertekeningvervolg">
    <w:name w:val="Huisstijl - Ondertekening vervolg"/>
    <w:basedOn w:val="Standaard"/>
    <w:rsid w:val="005E4771"/>
    <w:pPr>
      <w:widowControl w:val="0"/>
      <w:suppressAutoHyphens/>
      <w:autoSpaceDN w:val="0"/>
      <w:spacing w:after="0"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ekstontwerp">
    <w:name w:val="Huisstijl - Tekst ontwerp"/>
    <w:basedOn w:val="Huisstijl-Ondertekeningvervolg"/>
    <w:qFormat/>
    <w:rsid w:val="005E4771"/>
    <w:rPr>
      <w:i w:val="0"/>
      <w:szCs w:val="18"/>
    </w:rPr>
  </w:style>
  <w:style w:type="paragraph" w:customStyle="1" w:styleId="Index">
    <w:name w:val="Index"/>
    <w:basedOn w:val="Standaard"/>
    <w:rsid w:val="00BB6C2C"/>
    <w:pPr>
      <w:widowControl w:val="0"/>
      <w:suppressLineNumbers/>
      <w:suppressAutoHyphens/>
      <w:autoSpaceDN w:val="0"/>
      <w:spacing w:after="0"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character" w:styleId="Tekstvantijdelijkeaanduiding">
    <w:name w:val="Placeholder Text"/>
    <w:basedOn w:val="Standaardalinea-lettertype"/>
    <w:uiPriority w:val="99"/>
    <w:semiHidden/>
    <w:rsid w:val="003B31EF"/>
    <w:rPr>
      <w:color w:val="808080"/>
    </w:rPr>
  </w:style>
  <w:style w:type="paragraph" w:customStyle="1" w:styleId="no0020spacing">
    <w:name w:val="no_0020spacing"/>
    <w:basedOn w:val="Standaard"/>
    <w:rsid w:val="00E530A0"/>
    <w:pPr>
      <w:spacing w:after="0" w:line="240" w:lineRule="atLeast"/>
    </w:pPr>
    <w:rPr>
      <w:rFonts w:ascii="Calibri" w:eastAsia="Times New Roman" w:hAnsi="Calibri" w:cs="Calibri"/>
      <w:sz w:val="22"/>
      <w:lang w:eastAsia="nl-NL"/>
    </w:rPr>
  </w:style>
  <w:style w:type="character" w:customStyle="1" w:styleId="no0020spacingchar1">
    <w:name w:val="no_0020spacing__char1"/>
    <w:basedOn w:val="Standaardalinea-lettertype"/>
    <w:rsid w:val="00E530A0"/>
    <w:rPr>
      <w:rFonts w:ascii="Calibri" w:hAnsi="Calibri" w:cs="Calibri" w:hint="default"/>
      <w:sz w:val="22"/>
      <w:szCs w:val="22"/>
    </w:rPr>
  </w:style>
  <w:style w:type="character" w:customStyle="1" w:styleId="olchar">
    <w:name w:val="ol__char"/>
    <w:basedOn w:val="Standaardalinea-lettertype"/>
    <w:rsid w:val="00E5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666</ap:Words>
  <ap:Characters>3669</ap:Characters>
  <ap:DocSecurity>0</ap:DocSecurity>
  <ap:Lines>30</ap:Lines>
  <ap:Paragraphs>8</ap:Paragraphs>
  <ap:ScaleCrop>false</ap:ScaleCrop>
  <ap:LinksUpToDate>false</ap:LinksUpToDate>
  <ap:CharactersWithSpaces>4327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2025-09-19T11:18:00.0000000Z</dcterms:created>
  <dcterms:modified xsi:type="dcterms:W3CDTF">2025-09-19T11:18:00.0000000Z</dcterms:modified>
  <dc:creator/>
  <dc:description>------------------------</dc:description>
  <dc:subject/>
  <dc:title/>
  <keywords/>
  <version/>
  <category/>
</coreProperties>
</file>