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E16" w:rsidR="00797C59" w:rsidRDefault="00797C59" w14:paraId="39009F3F" w14:textId="4EBF33BF">
      <w:pPr>
        <w:rPr>
          <w:rFonts w:ascii="Calibri" w:hAnsi="Calibri" w:cs="Calibri"/>
          <w:b/>
          <w:bCs/>
          <w:sz w:val="28"/>
          <w:szCs w:val="28"/>
        </w:rPr>
      </w:pPr>
      <w:r w:rsidRPr="00E81E16">
        <w:rPr>
          <w:rFonts w:ascii="Calibri" w:hAnsi="Calibri" w:cs="Calibri"/>
          <w:b/>
          <w:bCs/>
          <w:sz w:val="28"/>
          <w:szCs w:val="28"/>
        </w:rPr>
        <w:t>Staten-Generaal</w:t>
      </w:r>
      <w:r w:rsidRPr="00E81E16">
        <w:rPr>
          <w:rFonts w:ascii="Calibri" w:hAnsi="Calibri" w:cs="Calibri"/>
          <w:b/>
          <w:bCs/>
          <w:sz w:val="28"/>
          <w:szCs w:val="28"/>
        </w:rPr>
        <w:tab/>
      </w:r>
      <w:r w:rsidRPr="00E81E16">
        <w:rPr>
          <w:rFonts w:ascii="Calibri" w:hAnsi="Calibri" w:cs="Calibri"/>
          <w:b/>
          <w:bCs/>
          <w:sz w:val="28"/>
          <w:szCs w:val="28"/>
        </w:rPr>
        <w:tab/>
      </w:r>
      <w:r w:rsidR="008175DF">
        <w:rPr>
          <w:rFonts w:ascii="Calibri" w:hAnsi="Calibri" w:cs="Calibri"/>
          <w:b/>
          <w:bCs/>
          <w:sz w:val="28"/>
          <w:szCs w:val="28"/>
        </w:rPr>
        <w:tab/>
      </w:r>
      <w:r w:rsidRPr="00E81E16">
        <w:rPr>
          <w:rFonts w:ascii="Calibri" w:hAnsi="Calibri" w:cs="Calibri"/>
          <w:b/>
          <w:bCs/>
          <w:sz w:val="28"/>
          <w:szCs w:val="28"/>
        </w:rPr>
        <w:tab/>
      </w:r>
      <w:r w:rsidRPr="008175DF" w:rsidR="008175DF">
        <w:rPr>
          <w:rFonts w:ascii="Calibri" w:hAnsi="Calibri" w:cs="Calibri"/>
          <w:b/>
          <w:bCs/>
          <w:sz w:val="28"/>
          <w:szCs w:val="28"/>
        </w:rPr>
        <w:t>C</w:t>
      </w:r>
      <w:r w:rsidRPr="00E81E16">
        <w:rPr>
          <w:rFonts w:ascii="Calibri" w:hAnsi="Calibri" w:cs="Calibri"/>
          <w:b/>
          <w:bCs/>
          <w:sz w:val="28"/>
          <w:szCs w:val="28"/>
        </w:rPr>
        <w:tab/>
      </w:r>
      <w:r w:rsidR="00E81E16">
        <w:rPr>
          <w:rFonts w:ascii="Calibri" w:hAnsi="Calibri" w:cs="Calibri"/>
          <w:b/>
          <w:bCs/>
          <w:sz w:val="28"/>
          <w:szCs w:val="28"/>
        </w:rPr>
        <w:tab/>
      </w:r>
      <w:r w:rsidR="008175DF">
        <w:rPr>
          <w:rFonts w:ascii="Calibri" w:hAnsi="Calibri" w:cs="Calibri"/>
          <w:b/>
          <w:bCs/>
          <w:sz w:val="28"/>
          <w:szCs w:val="28"/>
        </w:rPr>
        <w:tab/>
      </w:r>
      <w:r w:rsidRPr="00E81E16">
        <w:rPr>
          <w:rFonts w:ascii="Calibri" w:hAnsi="Calibri" w:cs="Calibri"/>
          <w:b/>
          <w:bCs/>
          <w:sz w:val="28"/>
          <w:szCs w:val="28"/>
        </w:rPr>
        <w:tab/>
        <w:t>1/2</w:t>
      </w:r>
    </w:p>
    <w:p w:rsidRPr="00E81E16" w:rsidR="00AC5C21" w:rsidRDefault="00AC5C21" w14:paraId="76C91E66" w14:textId="75E368CF">
      <w:pPr>
        <w:rPr>
          <w:rFonts w:ascii="Calibri" w:hAnsi="Calibri" w:cs="Calibri"/>
        </w:rPr>
      </w:pPr>
      <w:r w:rsidRPr="00E81E16">
        <w:rPr>
          <w:rFonts w:ascii="Calibri" w:hAnsi="Calibri" w:cs="Calibri"/>
        </w:rPr>
        <w:t>Vergaderjaar 2025-2026</w:t>
      </w:r>
    </w:p>
    <w:p w:rsidRPr="00E81E16" w:rsidR="00797C59" w:rsidRDefault="00692720" w14:paraId="2A0201B5" w14:textId="23650DA4">
      <w:pPr>
        <w:rPr>
          <w:rFonts w:ascii="Calibri" w:hAnsi="Calibri" w:cs="Calibri"/>
        </w:rPr>
      </w:pPr>
      <w:r w:rsidRPr="00E81E16">
        <w:rPr>
          <w:rFonts w:ascii="Calibri" w:hAnsi="Calibri" w:cs="Calibri"/>
        </w:rPr>
        <w:t>31</w:t>
      </w:r>
      <w:r w:rsidRPr="00E81E16" w:rsidR="00AC5C21">
        <w:rPr>
          <w:rFonts w:ascii="Calibri" w:hAnsi="Calibri" w:cs="Calibri"/>
        </w:rPr>
        <w:t xml:space="preserve"> </w:t>
      </w:r>
      <w:r w:rsidRPr="00E81E16">
        <w:rPr>
          <w:rFonts w:ascii="Calibri" w:hAnsi="Calibri" w:cs="Calibri"/>
        </w:rPr>
        <w:t>409</w:t>
      </w:r>
      <w:r w:rsidRPr="00E81E16" w:rsidR="00797C59">
        <w:rPr>
          <w:rFonts w:ascii="Calibri" w:hAnsi="Calibri" w:cs="Calibri"/>
        </w:rPr>
        <w:tab/>
      </w:r>
      <w:r w:rsidRPr="00E81E16" w:rsidR="00797C59">
        <w:rPr>
          <w:rFonts w:ascii="Calibri" w:hAnsi="Calibri" w:cs="Calibri"/>
        </w:rPr>
        <w:tab/>
        <w:t>Zee- en binnenvaart</w:t>
      </w:r>
    </w:p>
    <w:p w:rsidRPr="00E81E16" w:rsidR="001D0D4C" w:rsidP="004474D9" w:rsidRDefault="001D0D4C" w14:paraId="7F943518" w14:textId="77777777">
      <w:pPr>
        <w:rPr>
          <w:rFonts w:ascii="Calibri" w:hAnsi="Calibri" w:cs="Calibri"/>
          <w:color w:val="000000"/>
        </w:rPr>
      </w:pPr>
      <w:r w:rsidRPr="00E81E16">
        <w:rPr>
          <w:rFonts w:ascii="Calibri" w:hAnsi="Calibri" w:cs="Calibri"/>
        </w:rPr>
        <w:t xml:space="preserve">Nr. </w:t>
      </w:r>
      <w:r w:rsidRPr="00E81E16" w:rsidR="00692720">
        <w:rPr>
          <w:rFonts w:ascii="Calibri" w:hAnsi="Calibri" w:cs="Calibri"/>
        </w:rPr>
        <w:t>487</w:t>
      </w:r>
      <w:r w:rsidRPr="00E81E16">
        <w:rPr>
          <w:rFonts w:ascii="Calibri" w:hAnsi="Calibri" w:cs="Calibri"/>
        </w:rPr>
        <w:tab/>
      </w:r>
      <w:r w:rsidRPr="00E81E16">
        <w:rPr>
          <w:rFonts w:ascii="Calibri" w:hAnsi="Calibri" w:cs="Calibri"/>
        </w:rPr>
        <w:tab/>
        <w:t>Brief van de minister van Infrastructuur en Waterstaat</w:t>
      </w:r>
    </w:p>
    <w:p w:rsidRPr="00E81E16" w:rsidR="001D0D4C" w:rsidP="00692720" w:rsidRDefault="001D0D4C" w14:paraId="71196B1A" w14:textId="3A67DB26">
      <w:pPr>
        <w:rPr>
          <w:rFonts w:ascii="Calibri" w:hAnsi="Calibri" w:cs="Calibri"/>
        </w:rPr>
      </w:pPr>
      <w:r w:rsidRPr="00E81E16">
        <w:rPr>
          <w:rFonts w:ascii="Calibri" w:hAnsi="Calibri" w:cs="Calibri"/>
        </w:rPr>
        <w:t>Aan de Voorzitter van de Tweede Kamer der Staten-Generaal</w:t>
      </w:r>
    </w:p>
    <w:p w:rsidRPr="00E81E16" w:rsidR="001D0D4C" w:rsidP="00692720" w:rsidRDefault="001D0D4C" w14:paraId="1C681884" w14:textId="675DB473">
      <w:pPr>
        <w:rPr>
          <w:rFonts w:ascii="Calibri" w:hAnsi="Calibri" w:cs="Calibri"/>
        </w:rPr>
      </w:pPr>
      <w:r w:rsidRPr="00E81E16">
        <w:rPr>
          <w:rFonts w:ascii="Calibri" w:hAnsi="Calibri" w:cs="Calibri"/>
        </w:rPr>
        <w:t xml:space="preserve">Den Haag, </w:t>
      </w:r>
      <w:r w:rsidR="00545667">
        <w:rPr>
          <w:rFonts w:ascii="Calibri" w:hAnsi="Calibri" w:cs="Calibri"/>
        </w:rPr>
        <w:t>19</w:t>
      </w:r>
      <w:r w:rsidRPr="00E81E16" w:rsidR="007E49C7">
        <w:rPr>
          <w:rFonts w:ascii="Calibri" w:hAnsi="Calibri" w:cs="Calibri"/>
        </w:rPr>
        <w:t xml:space="preserve"> september 2025</w:t>
      </w:r>
    </w:p>
    <w:p w:rsidRPr="00E81E16" w:rsidR="00692720" w:rsidP="00692720" w:rsidRDefault="00692720" w14:paraId="04648ED7" w14:textId="77777777">
      <w:pPr>
        <w:rPr>
          <w:rFonts w:ascii="Calibri" w:hAnsi="Calibri" w:cs="Calibri"/>
        </w:rPr>
      </w:pPr>
    </w:p>
    <w:p w:rsidRPr="00E81E16" w:rsidR="00692720" w:rsidP="00692720" w:rsidRDefault="00692720" w14:paraId="7FAF36F7" w14:textId="20A210A0">
      <w:pPr>
        <w:rPr>
          <w:rFonts w:ascii="Calibri" w:hAnsi="Calibri" w:cs="Calibri"/>
        </w:rPr>
      </w:pPr>
      <w:r w:rsidRPr="00E81E16">
        <w:rPr>
          <w:rFonts w:ascii="Calibri" w:hAnsi="Calibri" w:cs="Calibri"/>
        </w:rPr>
        <w:t xml:space="preserve">Hierbij bied ik u het ontwerpbesluit tot wijziging van het Besluit meldingsformaliteiten en gegevensverwerkingen scheepvaart aan in verband met de uitvoering van de EMSWe-verordening. Voor de inhoud van het ontwerpbesluit verwijs ik u naar de toelichting. </w:t>
      </w:r>
    </w:p>
    <w:p w:rsidRPr="00E81E16" w:rsidR="00692720" w:rsidP="00692720" w:rsidRDefault="00692720" w14:paraId="7FDCAF0B" w14:textId="77777777">
      <w:pPr>
        <w:rPr>
          <w:rFonts w:ascii="Calibri" w:hAnsi="Calibri" w:cs="Calibri"/>
        </w:rPr>
      </w:pPr>
    </w:p>
    <w:p w:rsidRPr="00E81E16" w:rsidR="00692720" w:rsidP="00692720" w:rsidRDefault="00692720" w14:paraId="50342903" w14:textId="77777777">
      <w:pPr>
        <w:rPr>
          <w:rFonts w:ascii="Calibri" w:hAnsi="Calibri" w:cs="Calibri"/>
        </w:rPr>
      </w:pPr>
      <w:r w:rsidRPr="00E81E16">
        <w:rPr>
          <w:rFonts w:ascii="Calibri" w:hAnsi="Calibri" w:cs="Calibri"/>
        </w:rPr>
        <w:t>De voorlegging geschiedt in het kader van de wettelijk voorgeschreven voorhangprocedure ex artikel 52, eerste lid van de Scheepvaartverkeerswet en biedt uw Kamer de mogelijkheid zich uit te spreken over het ontwerpbesluit voordat deze aan de Afdeling advisering van de Raad van State wordt voorgelegd.</w:t>
      </w:r>
    </w:p>
    <w:p w:rsidRPr="00E81E16" w:rsidR="00692720" w:rsidP="00692720" w:rsidRDefault="00692720" w14:paraId="7C164735" w14:textId="77777777">
      <w:pPr>
        <w:rPr>
          <w:rFonts w:ascii="Calibri" w:hAnsi="Calibri" w:cs="Calibri"/>
        </w:rPr>
      </w:pPr>
    </w:p>
    <w:p w:rsidRPr="00E81E16" w:rsidR="00692720" w:rsidP="00692720" w:rsidRDefault="00692720" w14:paraId="7DB6A467" w14:textId="60791193">
      <w:pPr>
        <w:rPr>
          <w:rFonts w:ascii="Calibri" w:hAnsi="Calibri" w:cs="Calibri"/>
        </w:rPr>
      </w:pPr>
      <w:r w:rsidRPr="00E81E16">
        <w:rPr>
          <w:rFonts w:ascii="Calibri" w:hAnsi="Calibri" w:cs="Calibri"/>
        </w:rPr>
        <w:t xml:space="preserve">Op grond van de aangehaald bepaling in de Scheepvaartverkeerswet geschiedt de voordracht aan de Koning ter verkrijging van het advies van de Afdeling van de Raad van state over het ontwerpbesluit niet eerder dan 30 dagen nadat het ontwerpbesluit aan beide Kamers der Staten-Generaal is overlegd. In overeenstemming met de regel dat ten minste drie vierde deel van de voorhangtermijn buiten een reces valt, wordt deze termijn in verband met het </w:t>
      </w:r>
      <w:r w:rsidRPr="00E81E16" w:rsidR="250EEFF3">
        <w:rPr>
          <w:rFonts w:ascii="Calibri" w:hAnsi="Calibri" w:cs="Calibri"/>
        </w:rPr>
        <w:t>verkiezings</w:t>
      </w:r>
      <w:r w:rsidRPr="00E81E16">
        <w:rPr>
          <w:rFonts w:ascii="Calibri" w:hAnsi="Calibri" w:cs="Calibri"/>
        </w:rPr>
        <w:t>reces van uw Kamer verlengd tot 19 november 2025.</w:t>
      </w:r>
    </w:p>
    <w:p w:rsidRPr="00E81E16" w:rsidR="00692720" w:rsidP="00692720" w:rsidRDefault="00692720" w14:paraId="62CDEFD6" w14:textId="77777777">
      <w:pPr>
        <w:rPr>
          <w:rFonts w:ascii="Calibri" w:hAnsi="Calibri" w:cs="Calibri"/>
        </w:rPr>
      </w:pPr>
    </w:p>
    <w:p w:rsidRPr="00E81E16" w:rsidR="00692720" w:rsidP="00692720" w:rsidRDefault="00692720" w14:paraId="1176DEA7" w14:textId="77777777">
      <w:pPr>
        <w:rPr>
          <w:rFonts w:ascii="Calibri" w:hAnsi="Calibri" w:cs="Calibri"/>
        </w:rPr>
      </w:pPr>
      <w:r w:rsidRPr="00E81E16">
        <w:rPr>
          <w:rFonts w:ascii="Calibri" w:hAnsi="Calibri" w:cs="Calibri"/>
        </w:rPr>
        <w:t xml:space="preserve">Een gelijkluidende brief heb ik aan de voorzitter van de Eerste Kamer der Staten-Generaal gezonden. </w:t>
      </w:r>
    </w:p>
    <w:p w:rsidRPr="00E81E16" w:rsidR="00692720" w:rsidP="00692720" w:rsidRDefault="00692720" w14:paraId="18487474" w14:textId="77777777">
      <w:pPr>
        <w:rPr>
          <w:rFonts w:ascii="Calibri" w:hAnsi="Calibri" w:cs="Calibri"/>
        </w:rPr>
      </w:pPr>
    </w:p>
    <w:p w:rsidRPr="00E81E16" w:rsidR="001D0D4C" w:rsidP="001D0D4C" w:rsidRDefault="001D0D4C" w14:paraId="342C1346" w14:textId="6F95F262">
      <w:pPr>
        <w:pStyle w:val="Geenafstand"/>
        <w:rPr>
          <w:rFonts w:ascii="Calibri" w:hAnsi="Calibri" w:cs="Calibri"/>
          <w:color w:val="000000"/>
        </w:rPr>
      </w:pPr>
      <w:r w:rsidRPr="00E81E16">
        <w:rPr>
          <w:rFonts w:ascii="Calibri" w:hAnsi="Calibri" w:cs="Calibri"/>
          <w:iCs/>
        </w:rPr>
        <w:t xml:space="preserve">De </w:t>
      </w:r>
      <w:r w:rsidRPr="00E81E16">
        <w:rPr>
          <w:rFonts w:ascii="Calibri" w:hAnsi="Calibri" w:cs="Calibri"/>
        </w:rPr>
        <w:t>minister van Infrastructuur en Waterstaat,</w:t>
      </w:r>
    </w:p>
    <w:p w:rsidRPr="00E81E16" w:rsidR="00692720" w:rsidP="001D0D4C" w:rsidRDefault="00692720" w14:paraId="0DE911C1" w14:textId="3F4FB315">
      <w:pPr>
        <w:pStyle w:val="Geenafstand"/>
        <w:rPr>
          <w:rFonts w:ascii="Calibri" w:hAnsi="Calibri" w:cs="Calibri"/>
        </w:rPr>
      </w:pPr>
      <w:r w:rsidRPr="00E81E16">
        <w:rPr>
          <w:rFonts w:ascii="Calibri" w:hAnsi="Calibri" w:cs="Calibri"/>
        </w:rPr>
        <w:t>R</w:t>
      </w:r>
      <w:r w:rsidRPr="00E81E16" w:rsidR="001D0D4C">
        <w:rPr>
          <w:rFonts w:ascii="Calibri" w:hAnsi="Calibri" w:cs="Calibri"/>
        </w:rPr>
        <w:t>.</w:t>
      </w:r>
      <w:r w:rsidRPr="00E81E16">
        <w:rPr>
          <w:rFonts w:ascii="Calibri" w:hAnsi="Calibri" w:cs="Calibri"/>
        </w:rPr>
        <w:t xml:space="preserve"> Tieman </w:t>
      </w:r>
    </w:p>
    <w:p w:rsidRPr="00E81E16" w:rsidR="00E6311E" w:rsidRDefault="00E6311E" w14:paraId="415ADCA0" w14:textId="77777777">
      <w:pPr>
        <w:rPr>
          <w:rFonts w:ascii="Calibri" w:hAnsi="Calibri" w:cs="Calibri"/>
        </w:rPr>
      </w:pPr>
    </w:p>
    <w:p w:rsidRPr="00E81E16" w:rsidR="00AC5C21" w:rsidP="00AC5C21" w:rsidRDefault="00AC5C21" w14:paraId="62477E6C" w14:textId="77777777">
      <w:pPr>
        <w:pStyle w:val="Geenafstand"/>
        <w:rPr>
          <w:rFonts w:ascii="Calibri" w:hAnsi="Calibri" w:cs="Calibri"/>
          <w:sz w:val="20"/>
          <w:szCs w:val="20"/>
        </w:rPr>
      </w:pPr>
      <w:r w:rsidRPr="00E81E16">
        <w:rPr>
          <w:rFonts w:ascii="Calibri" w:hAnsi="Calibri" w:cs="Calibri"/>
          <w:sz w:val="20"/>
          <w:szCs w:val="20"/>
        </w:rPr>
        <w:t xml:space="preserve">De bekendmaking is geschied </w:t>
      </w:r>
    </w:p>
    <w:p w:rsidRPr="00E81E16" w:rsidR="00AC5C21" w:rsidP="00AC5C21" w:rsidRDefault="00AC5C21" w14:paraId="6BC9F2F6" w14:textId="77777777">
      <w:pPr>
        <w:pStyle w:val="Geenafstand"/>
        <w:rPr>
          <w:rFonts w:ascii="Calibri" w:hAnsi="Calibri" w:cs="Calibri"/>
          <w:sz w:val="20"/>
          <w:szCs w:val="20"/>
        </w:rPr>
      </w:pPr>
      <w:r w:rsidRPr="00E81E16">
        <w:rPr>
          <w:rFonts w:ascii="Calibri" w:hAnsi="Calibri" w:cs="Calibri"/>
          <w:sz w:val="20"/>
          <w:szCs w:val="20"/>
        </w:rPr>
        <w:t xml:space="preserve">in de Staatscourant van 19 </w:t>
      </w:r>
      <w:r w:rsidRPr="00E81E16">
        <w:rPr>
          <w:rFonts w:ascii="Calibri" w:hAnsi="Calibri" w:cs="Calibri"/>
          <w:sz w:val="20"/>
          <w:szCs w:val="20"/>
        </w:rPr>
        <w:br/>
        <w:t>september 2025 (nr. 33584).</w:t>
      </w:r>
    </w:p>
    <w:p w:rsidRPr="00E81E16" w:rsidR="00AC5C21" w:rsidP="00AC5C21" w:rsidRDefault="00AC5C21" w14:paraId="3D7ABFA1" w14:textId="77777777">
      <w:pPr>
        <w:pStyle w:val="Geenafstand"/>
        <w:rPr>
          <w:rFonts w:ascii="Calibri" w:hAnsi="Calibri" w:cs="Calibri"/>
          <w:sz w:val="20"/>
          <w:szCs w:val="20"/>
        </w:rPr>
      </w:pPr>
    </w:p>
    <w:p w:rsidRPr="00E81E16" w:rsidR="00AC5C21" w:rsidP="00AC5C21" w:rsidRDefault="00AC5C21" w14:paraId="29164B7F" w14:textId="77777777">
      <w:pPr>
        <w:pStyle w:val="Geenafstand"/>
        <w:rPr>
          <w:rFonts w:ascii="Calibri" w:hAnsi="Calibri" w:cs="Calibri"/>
          <w:sz w:val="20"/>
          <w:szCs w:val="20"/>
        </w:rPr>
      </w:pPr>
      <w:r w:rsidRPr="00E81E16">
        <w:rPr>
          <w:rFonts w:ascii="Calibri" w:hAnsi="Calibri" w:cs="Calibri"/>
          <w:sz w:val="20"/>
          <w:szCs w:val="20"/>
        </w:rPr>
        <w:t>De wens dat het in de maatregel</w:t>
      </w:r>
    </w:p>
    <w:p w:rsidRPr="00E81E16" w:rsidR="00AC5C21" w:rsidP="00AC5C21" w:rsidRDefault="00AC5C21" w14:paraId="575B0FF7" w14:textId="77777777">
      <w:pPr>
        <w:pStyle w:val="Geenafstand"/>
        <w:rPr>
          <w:rFonts w:ascii="Calibri" w:hAnsi="Calibri" w:cs="Calibri"/>
          <w:sz w:val="20"/>
          <w:szCs w:val="20"/>
        </w:rPr>
      </w:pPr>
      <w:r w:rsidRPr="00E81E16">
        <w:rPr>
          <w:rFonts w:ascii="Calibri" w:hAnsi="Calibri" w:cs="Calibri"/>
          <w:sz w:val="20"/>
          <w:szCs w:val="20"/>
        </w:rPr>
        <w:lastRenderedPageBreak/>
        <w:t>geregelde onderwerp bij wet wordt</w:t>
      </w:r>
    </w:p>
    <w:p w:rsidRPr="00E81E16" w:rsidR="00AC5C21" w:rsidP="00AC5C21" w:rsidRDefault="00AC5C21" w14:paraId="5B8065D9" w14:textId="77777777">
      <w:pPr>
        <w:pStyle w:val="Geenafstand"/>
        <w:rPr>
          <w:rFonts w:ascii="Calibri" w:hAnsi="Calibri" w:cs="Calibri"/>
          <w:sz w:val="20"/>
          <w:szCs w:val="20"/>
        </w:rPr>
      </w:pPr>
      <w:r w:rsidRPr="00E81E16">
        <w:rPr>
          <w:rFonts w:ascii="Calibri" w:hAnsi="Calibri" w:cs="Calibri"/>
          <w:sz w:val="20"/>
          <w:szCs w:val="20"/>
        </w:rPr>
        <w:t>geregeld kan door of namens één van</w:t>
      </w:r>
    </w:p>
    <w:p w:rsidRPr="00E81E16" w:rsidR="00AC5C21" w:rsidP="00AC5C21" w:rsidRDefault="00AC5C21" w14:paraId="67D01DFB" w14:textId="77777777">
      <w:pPr>
        <w:pStyle w:val="Geenafstand"/>
        <w:rPr>
          <w:rFonts w:ascii="Calibri" w:hAnsi="Calibri" w:cs="Calibri"/>
          <w:sz w:val="20"/>
          <w:szCs w:val="20"/>
        </w:rPr>
      </w:pPr>
      <w:r w:rsidRPr="00E81E16">
        <w:rPr>
          <w:rFonts w:ascii="Calibri" w:hAnsi="Calibri" w:cs="Calibri"/>
          <w:sz w:val="20"/>
          <w:szCs w:val="20"/>
        </w:rPr>
        <w:t xml:space="preserve">beide Kamers of door ten minste </w:t>
      </w:r>
    </w:p>
    <w:p w:rsidRPr="00E81E16" w:rsidR="00AC5C21" w:rsidP="00AC5C21" w:rsidRDefault="00AC5C21" w14:paraId="361B1275" w14:textId="77777777">
      <w:pPr>
        <w:pStyle w:val="Geenafstand"/>
        <w:rPr>
          <w:rFonts w:ascii="Calibri" w:hAnsi="Calibri" w:cs="Calibri"/>
          <w:sz w:val="20"/>
          <w:szCs w:val="20"/>
        </w:rPr>
      </w:pPr>
      <w:r w:rsidRPr="00E81E16">
        <w:rPr>
          <w:rFonts w:ascii="Calibri" w:hAnsi="Calibri" w:cs="Calibri"/>
          <w:sz w:val="20"/>
          <w:szCs w:val="20"/>
        </w:rPr>
        <w:t xml:space="preserve">vijftien leden van de Eerste Kamer </w:t>
      </w:r>
    </w:p>
    <w:p w:rsidRPr="00E81E16" w:rsidR="00AC5C21" w:rsidP="00AC5C21" w:rsidRDefault="00AC5C21" w14:paraId="479FD80A" w14:textId="77777777">
      <w:pPr>
        <w:pStyle w:val="Geenafstand"/>
        <w:rPr>
          <w:rFonts w:ascii="Calibri" w:hAnsi="Calibri" w:cs="Calibri"/>
          <w:sz w:val="20"/>
          <w:szCs w:val="20"/>
        </w:rPr>
      </w:pPr>
      <w:r w:rsidRPr="00E81E16">
        <w:rPr>
          <w:rFonts w:ascii="Calibri" w:hAnsi="Calibri" w:cs="Calibri"/>
          <w:sz w:val="20"/>
          <w:szCs w:val="20"/>
        </w:rPr>
        <w:t xml:space="preserve">dan wel dertig leden van de </w:t>
      </w:r>
    </w:p>
    <w:p w:rsidRPr="00E81E16" w:rsidR="00AC5C21" w:rsidP="00AC5C21" w:rsidRDefault="00AC5C21" w14:paraId="5A2FC0B0" w14:textId="77777777">
      <w:pPr>
        <w:pStyle w:val="Geenafstand"/>
        <w:rPr>
          <w:rFonts w:ascii="Calibri" w:hAnsi="Calibri" w:cs="Calibri"/>
          <w:sz w:val="20"/>
          <w:szCs w:val="20"/>
        </w:rPr>
      </w:pPr>
      <w:r w:rsidRPr="00E81E16">
        <w:rPr>
          <w:rFonts w:ascii="Calibri" w:hAnsi="Calibri" w:cs="Calibri"/>
          <w:sz w:val="20"/>
          <w:szCs w:val="20"/>
        </w:rPr>
        <w:t xml:space="preserve">Tweede Kamer te kennen worden </w:t>
      </w:r>
    </w:p>
    <w:p w:rsidRPr="00E81E16" w:rsidR="00AC5C21" w:rsidP="00AC5C21" w:rsidRDefault="00AC5C21" w14:paraId="74FFFD98" w14:textId="77777777">
      <w:pPr>
        <w:pStyle w:val="Geenafstand"/>
        <w:rPr>
          <w:rFonts w:ascii="Calibri" w:hAnsi="Calibri" w:cs="Calibri"/>
          <w:sz w:val="20"/>
          <w:szCs w:val="20"/>
        </w:rPr>
      </w:pPr>
      <w:r w:rsidRPr="00E81E16">
        <w:rPr>
          <w:rFonts w:ascii="Calibri" w:hAnsi="Calibri" w:cs="Calibri"/>
          <w:sz w:val="20"/>
          <w:szCs w:val="20"/>
        </w:rPr>
        <w:t>gegeven uiterlijk op 19 november 2025.</w:t>
      </w:r>
    </w:p>
    <w:p w:rsidRPr="00E81E16" w:rsidR="00AC5C21" w:rsidRDefault="00AC5C21" w14:paraId="057E8881" w14:textId="77777777">
      <w:pPr>
        <w:rPr>
          <w:rFonts w:ascii="Calibri" w:hAnsi="Calibri" w:cs="Calibri"/>
        </w:rPr>
      </w:pPr>
    </w:p>
    <w:sectPr w:rsidRPr="00E81E16" w:rsidR="00AC5C21" w:rsidSect="0069272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48B7" w14:textId="77777777" w:rsidR="008533BC" w:rsidRDefault="008533BC" w:rsidP="00692720">
      <w:pPr>
        <w:spacing w:after="0" w:line="240" w:lineRule="auto"/>
      </w:pPr>
      <w:r>
        <w:separator/>
      </w:r>
    </w:p>
  </w:endnote>
  <w:endnote w:type="continuationSeparator" w:id="0">
    <w:p w14:paraId="29E88056" w14:textId="77777777" w:rsidR="008533BC" w:rsidRDefault="008533BC" w:rsidP="0069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777E" w14:textId="77777777" w:rsidR="00692720" w:rsidRPr="00692720" w:rsidRDefault="00692720" w:rsidP="006927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754D" w14:textId="77777777" w:rsidR="00692720" w:rsidRPr="00692720" w:rsidRDefault="00692720" w:rsidP="006927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11A3" w14:textId="77777777" w:rsidR="00692720" w:rsidRPr="00692720" w:rsidRDefault="00692720" w:rsidP="006927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B0FF" w14:textId="77777777" w:rsidR="008533BC" w:rsidRDefault="008533BC" w:rsidP="00692720">
      <w:pPr>
        <w:spacing w:after="0" w:line="240" w:lineRule="auto"/>
      </w:pPr>
      <w:r>
        <w:separator/>
      </w:r>
    </w:p>
  </w:footnote>
  <w:footnote w:type="continuationSeparator" w:id="0">
    <w:p w14:paraId="04AE1719" w14:textId="77777777" w:rsidR="008533BC" w:rsidRDefault="008533BC" w:rsidP="0069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99F0" w14:textId="77777777" w:rsidR="00692720" w:rsidRPr="00692720" w:rsidRDefault="00692720" w:rsidP="006927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FBA" w14:textId="77777777" w:rsidR="00692720" w:rsidRPr="00692720" w:rsidRDefault="00692720" w:rsidP="006927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1287" w14:textId="77777777" w:rsidR="00692720" w:rsidRPr="00692720" w:rsidRDefault="00692720" w:rsidP="006927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20"/>
    <w:rsid w:val="00142D58"/>
    <w:rsid w:val="001D0D4C"/>
    <w:rsid w:val="0025703A"/>
    <w:rsid w:val="00296FA1"/>
    <w:rsid w:val="00545667"/>
    <w:rsid w:val="00692720"/>
    <w:rsid w:val="00797C59"/>
    <w:rsid w:val="007E49C7"/>
    <w:rsid w:val="008175DF"/>
    <w:rsid w:val="008533BC"/>
    <w:rsid w:val="008F6FEC"/>
    <w:rsid w:val="00AC5C21"/>
    <w:rsid w:val="00C56D9E"/>
    <w:rsid w:val="00C57495"/>
    <w:rsid w:val="00DB3D90"/>
    <w:rsid w:val="00E6311E"/>
    <w:rsid w:val="00E81E16"/>
    <w:rsid w:val="250EEFF3"/>
    <w:rsid w:val="3C3CE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FA7B"/>
  <w15:chartTrackingRefBased/>
  <w15:docId w15:val="{625B9892-7DB6-4DE2-B6FD-66251475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7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7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7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7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7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7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7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7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7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7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7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7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7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7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7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720"/>
    <w:rPr>
      <w:rFonts w:eastAsiaTheme="majorEastAsia" w:cstheme="majorBidi"/>
      <w:color w:val="272727" w:themeColor="text1" w:themeTint="D8"/>
    </w:rPr>
  </w:style>
  <w:style w:type="paragraph" w:styleId="Titel">
    <w:name w:val="Title"/>
    <w:basedOn w:val="Standaard"/>
    <w:next w:val="Standaard"/>
    <w:link w:val="TitelChar"/>
    <w:uiPriority w:val="10"/>
    <w:qFormat/>
    <w:rsid w:val="00692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7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7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7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7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720"/>
    <w:rPr>
      <w:i/>
      <w:iCs/>
      <w:color w:val="404040" w:themeColor="text1" w:themeTint="BF"/>
    </w:rPr>
  </w:style>
  <w:style w:type="paragraph" w:styleId="Lijstalinea">
    <w:name w:val="List Paragraph"/>
    <w:basedOn w:val="Standaard"/>
    <w:uiPriority w:val="34"/>
    <w:qFormat/>
    <w:rsid w:val="00692720"/>
    <w:pPr>
      <w:ind w:left="720"/>
      <w:contextualSpacing/>
    </w:pPr>
  </w:style>
  <w:style w:type="character" w:styleId="Intensievebenadrukking">
    <w:name w:val="Intense Emphasis"/>
    <w:basedOn w:val="Standaardalinea-lettertype"/>
    <w:uiPriority w:val="21"/>
    <w:qFormat/>
    <w:rsid w:val="00692720"/>
    <w:rPr>
      <w:i/>
      <w:iCs/>
      <w:color w:val="0F4761" w:themeColor="accent1" w:themeShade="BF"/>
    </w:rPr>
  </w:style>
  <w:style w:type="paragraph" w:styleId="Duidelijkcitaat">
    <w:name w:val="Intense Quote"/>
    <w:basedOn w:val="Standaard"/>
    <w:next w:val="Standaard"/>
    <w:link w:val="DuidelijkcitaatChar"/>
    <w:uiPriority w:val="30"/>
    <w:qFormat/>
    <w:rsid w:val="00692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720"/>
    <w:rPr>
      <w:i/>
      <w:iCs/>
      <w:color w:val="0F4761" w:themeColor="accent1" w:themeShade="BF"/>
    </w:rPr>
  </w:style>
  <w:style w:type="character" w:styleId="Intensieveverwijzing">
    <w:name w:val="Intense Reference"/>
    <w:basedOn w:val="Standaardalinea-lettertype"/>
    <w:uiPriority w:val="32"/>
    <w:qFormat/>
    <w:rsid w:val="00692720"/>
    <w:rPr>
      <w:b/>
      <w:bCs/>
      <w:smallCaps/>
      <w:color w:val="0F4761" w:themeColor="accent1" w:themeShade="BF"/>
      <w:spacing w:val="5"/>
    </w:rPr>
  </w:style>
  <w:style w:type="paragraph" w:customStyle="1" w:styleId="Slotzin">
    <w:name w:val="Slotzin"/>
    <w:basedOn w:val="Standaard"/>
    <w:next w:val="Standaard"/>
    <w:rsid w:val="0069272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927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927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272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27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272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D0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279</ap:Words>
  <ap:Characters>1535</ap:Characters>
  <ap:DocSecurity>0</ap:DocSecurity>
  <ap:Lines>12</ap:Lines>
  <ap:Paragraphs>3</ap:Paragraphs>
  <ap:ScaleCrop>false</ap:ScaleCrop>
  <ap:LinksUpToDate>false</ap:LinksUpToDate>
  <ap:CharactersWithSpaces>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2025-10-07T14:31:00.0000000Z</dcterms:created>
  <dcterms:modified xsi:type="dcterms:W3CDTF">2025-10-07T14:31:00.0000000Z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