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21D2" w:rsidP="00DA21D2" w:rsidRDefault="00DA21D2" w14:paraId="510D7F12" w14:textId="77777777">
      <w:r>
        <w:t>Geachte voorzitter,</w:t>
      </w:r>
    </w:p>
    <w:p w:rsidR="00DA21D2" w:rsidP="00DA21D2" w:rsidRDefault="00DA21D2" w14:paraId="0DD0B108" w14:textId="77777777"/>
    <w:p w:rsidR="000619F5" w:rsidP="00DA21D2" w:rsidRDefault="00DA21D2" w14:paraId="366579F5" w14:textId="3DD2257D">
      <w:r>
        <w:t>Hierbij bied ik u</w:t>
      </w:r>
      <w:r w:rsidR="00913F7F">
        <w:t>,</w:t>
      </w:r>
      <w:r>
        <w:t xml:space="preserve"> mede namens de minister van Financiën</w:t>
      </w:r>
      <w:r w:rsidR="00913F7F">
        <w:t>,</w:t>
      </w:r>
      <w:r>
        <w:t xml:space="preserve"> de antwoorden aan op de schriftelijke vragen gesteld door de leden Hirsch (GL-</w:t>
      </w:r>
      <w:r w:rsidR="000619F5">
        <w:t>P</w:t>
      </w:r>
      <w:r>
        <w:t>vdA) en Ceder (CU) </w:t>
      </w:r>
    </w:p>
    <w:p w:rsidR="00DA21D2" w:rsidP="00DA21D2" w:rsidRDefault="00DA21D2" w14:paraId="7894F6A0" w14:textId="66476B06">
      <w:r>
        <w:t>over het bericht dat investeren in ontwikkelingssamenwerking gunstig is voor Nederlandse economie.</w:t>
      </w:r>
      <w:r w:rsidR="007E22CC">
        <w:t xml:space="preserve"> </w:t>
      </w:r>
      <w:r>
        <w:t>Deze vragen werden ingezonden op 18 juli 2025 met kenmerk 2025Z14791.</w:t>
      </w:r>
    </w:p>
    <w:p w:rsidR="00DA21D2" w:rsidP="00DA21D2" w:rsidRDefault="00DA21D2" w14:paraId="24B60629" w14:textId="77777777"/>
    <w:p w:rsidR="007E22CC" w:rsidP="00DA21D2" w:rsidRDefault="007E22CC" w14:paraId="1B7D0B2D" w14:textId="77777777">
      <w:r>
        <w:t xml:space="preserve">Staatssecretaris Buitenlandse Handel </w:t>
      </w:r>
    </w:p>
    <w:p w:rsidR="00DA21D2" w:rsidP="00DA21D2" w:rsidRDefault="007E22CC" w14:paraId="76170D7C" w14:textId="73F32556">
      <w:r>
        <w:t>en Ontwikkelingshulp</w:t>
      </w:r>
      <w:r w:rsidR="00DA21D2">
        <w:t>,</w:t>
      </w:r>
      <w:r w:rsidR="00DA21D2">
        <w:br/>
      </w:r>
      <w:r w:rsidR="00DA21D2">
        <w:br/>
      </w:r>
      <w:r w:rsidR="00DA21D2">
        <w:br/>
      </w:r>
      <w:r w:rsidR="00DA21D2">
        <w:br/>
      </w:r>
      <w:r w:rsidR="00DA21D2">
        <w:br/>
      </w:r>
      <w:r w:rsidR="00DA21D2">
        <w:br/>
      </w:r>
      <w:r>
        <w:t>Aukje de Vries</w:t>
      </w:r>
    </w:p>
    <w:p w:rsidR="00DA21D2" w:rsidP="00DA21D2" w:rsidRDefault="00DA21D2" w14:paraId="6D6D4FE5" w14:textId="77777777">
      <w:pPr>
        <w:pStyle w:val="WitregelW1bodytekst"/>
      </w:pPr>
      <w:r>
        <w:br w:type="page"/>
      </w:r>
    </w:p>
    <w:p w:rsidRPr="00051CB5" w:rsidR="00DA21D2" w:rsidP="00DA21D2" w:rsidRDefault="00DA21D2" w14:paraId="159EFC28" w14:textId="3E3B8752">
      <w:r w:rsidRPr="3852BFB5">
        <w:rPr>
          <w:b/>
          <w:bCs/>
        </w:rPr>
        <w:lastRenderedPageBreak/>
        <w:t xml:space="preserve">Antwoorden van de </w:t>
      </w:r>
      <w:r w:rsidR="007E22CC">
        <w:rPr>
          <w:b/>
          <w:bCs/>
        </w:rPr>
        <w:t>staatssecretaris Buitenlandse Handel en Ontwikkelingshulp</w:t>
      </w:r>
      <w:r>
        <w:rPr>
          <w:b/>
          <w:bCs/>
        </w:rPr>
        <w:t xml:space="preserve">, </w:t>
      </w:r>
      <w:r w:rsidRPr="000F0D19">
        <w:rPr>
          <w:b/>
          <w:bCs/>
        </w:rPr>
        <w:t>mede namens de minister van Financiën</w:t>
      </w:r>
      <w:r>
        <w:rPr>
          <w:b/>
          <w:bCs/>
        </w:rPr>
        <w:t>,</w:t>
      </w:r>
      <w:r w:rsidRPr="000F0D19">
        <w:rPr>
          <w:b/>
          <w:bCs/>
        </w:rPr>
        <w:t xml:space="preserve"> op vragen van de leden Hirsch (G</w:t>
      </w:r>
      <w:r w:rsidRPr="3852BFB5">
        <w:rPr>
          <w:b/>
          <w:bCs/>
        </w:rPr>
        <w:t>L-PvdA) en Ceder (CU) over het bericht dat investeren in ontwikkelingssamenwerking gunstig is voor de Nederlandse economie</w:t>
      </w:r>
    </w:p>
    <w:p w:rsidRPr="00051CB5" w:rsidR="00DA21D2" w:rsidP="00DA21D2" w:rsidRDefault="00DA21D2" w14:paraId="0F3C36AB" w14:textId="77777777"/>
    <w:p w:rsidRPr="00913F7F" w:rsidR="00DA21D2" w:rsidP="00DA21D2" w:rsidRDefault="00DA21D2" w14:paraId="1409F113" w14:textId="77777777">
      <w:r w:rsidRPr="00913F7F">
        <w:rPr>
          <w:b/>
          <w:bCs/>
        </w:rPr>
        <w:t>Vraag 1</w:t>
      </w:r>
    </w:p>
    <w:p w:rsidR="00DA21D2" w:rsidP="00DA21D2" w:rsidRDefault="00913F7F" w14:paraId="233B4DC5" w14:textId="08C071AE">
      <w:r w:rsidRPr="00913F7F">
        <w:t>Bent u bekend met het bericht 'Nederlandse economie heeft baat bij ontwikkelingssamenwerking'?</w:t>
      </w:r>
    </w:p>
    <w:p w:rsidRPr="00913F7F" w:rsidR="00913F7F" w:rsidP="00DA21D2" w:rsidRDefault="00913F7F" w14:paraId="7DB86752" w14:textId="77777777"/>
    <w:p w:rsidRPr="00913F7F" w:rsidR="00DA21D2" w:rsidP="00DA21D2" w:rsidRDefault="00DA21D2" w14:paraId="35234A2C" w14:textId="77777777">
      <w:r w:rsidRPr="00913F7F">
        <w:rPr>
          <w:b/>
          <w:bCs/>
        </w:rPr>
        <w:t>Antwoord</w:t>
      </w:r>
    </w:p>
    <w:p w:rsidR="00DA21D2" w:rsidP="00DA21D2" w:rsidRDefault="00913F7F" w14:paraId="4C2F274E" w14:textId="54317671">
      <w:r w:rsidRPr="00913F7F">
        <w:t>Ja.</w:t>
      </w:r>
    </w:p>
    <w:p w:rsidRPr="00051CB5" w:rsidR="00913F7F" w:rsidP="00DA21D2" w:rsidRDefault="00913F7F" w14:paraId="5AF23DF7" w14:textId="77777777"/>
    <w:p w:rsidRPr="00051CB5" w:rsidR="00DA21D2" w:rsidP="00DA21D2" w:rsidRDefault="00DA21D2" w14:paraId="4803AF1B" w14:textId="77777777">
      <w:pPr>
        <w:rPr>
          <w:b/>
          <w:bCs/>
        </w:rPr>
      </w:pPr>
      <w:r w:rsidRPr="3852BFB5">
        <w:rPr>
          <w:b/>
          <w:bCs/>
        </w:rPr>
        <w:t>Vraag 2</w:t>
      </w:r>
      <w:r>
        <w:br/>
        <w:t>Hoe beoordeelt u de conclusies uit het rapport van de Universiteit van Göttingen, waarnaar dit artikel verwijst? Deelt u de conclusies, gebaseerd op econometrische berekening, dat elke euro ontwikkelingshulp de Nederlandse export en economie flink doet groeien? Zo nee, waarom niet?</w:t>
      </w:r>
    </w:p>
    <w:p w:rsidRPr="00051CB5" w:rsidR="00DA21D2" w:rsidP="00DA21D2" w:rsidRDefault="00DA21D2" w14:paraId="50617B7F" w14:textId="77777777"/>
    <w:p w:rsidRPr="004B3CCC" w:rsidR="00DA21D2" w:rsidP="00DA21D2" w:rsidRDefault="00DA21D2" w14:paraId="46CB8510" w14:textId="536F3E2C">
      <w:r w:rsidRPr="3852BFB5">
        <w:rPr>
          <w:b/>
          <w:bCs/>
        </w:rPr>
        <w:t>Antwoord</w:t>
      </w:r>
    </w:p>
    <w:p w:rsidR="00DA21D2" w:rsidP="00DA21D2" w:rsidRDefault="00DA21D2" w14:paraId="08BC8D0F" w14:textId="77777777">
      <w:r w:rsidRPr="00051CB5">
        <w:t xml:space="preserve">Ik ben bekend met het rapport van de Universiteit van Göttingen </w:t>
      </w:r>
      <w:r w:rsidRPr="3852BFB5">
        <w:rPr>
          <w:i/>
          <w:iCs/>
        </w:rPr>
        <w:t>“Domestic effects of foreign aid</w:t>
      </w:r>
      <w:r w:rsidRPr="00051CB5">
        <w:t>” (2025) waarnaar u verwijst. Het onderzoek maakt gebruik van een econometrisch model om mogelijke verbanden te schatten tussen Nederlandse ontwikkelingshulp en de Nederlandse export van goederen en diensten. De auteurs concluderen dat er, op basis van hun model, een positief verband bestaat tussen de o</w:t>
      </w:r>
      <w:r>
        <w:t>m</w:t>
      </w:r>
      <w:r w:rsidRPr="00051CB5">
        <w:t xml:space="preserve">vang van Nederlandse hulp en Nederlandse export en werkgelegenheid. </w:t>
      </w:r>
      <w:r w:rsidRPr="00ED7B79">
        <w:t xml:space="preserve">Het kabinet onderkent dat </w:t>
      </w:r>
      <w:r>
        <w:t xml:space="preserve">deze </w:t>
      </w:r>
      <w:r w:rsidRPr="00ED7B79">
        <w:t>studie een interessant perspectief bied</w:t>
      </w:r>
      <w:r>
        <w:t>t</w:t>
      </w:r>
      <w:r w:rsidRPr="00ED7B79">
        <w:t xml:space="preserve"> op </w:t>
      </w:r>
      <w:r>
        <w:t xml:space="preserve">positieve </w:t>
      </w:r>
      <w:r w:rsidRPr="00ED7B79">
        <w:t>neveneffecten van ontwikkelingssamenwerking</w:t>
      </w:r>
      <w:r>
        <w:t xml:space="preserve"> voor de Nederlandse economie. </w:t>
      </w:r>
    </w:p>
    <w:p w:rsidR="00DA21D2" w:rsidP="00DA21D2" w:rsidRDefault="00DA21D2" w14:paraId="447C2E8C" w14:textId="77777777"/>
    <w:p w:rsidR="00DA21D2" w:rsidP="00DA21D2" w:rsidRDefault="00DA21D2" w14:paraId="6B12903E" w14:textId="77777777">
      <w:r w:rsidRPr="00120C71">
        <w:t>De uitkomsten sluiten aan op de bevindingen van de IOB-studie</w:t>
      </w:r>
      <w:r>
        <w:rPr>
          <w:rStyle w:val="FootnoteReference"/>
        </w:rPr>
        <w:footnoteReference w:id="2"/>
      </w:r>
      <w:r w:rsidRPr="00120C71">
        <w:t xml:space="preserve"> “</w:t>
      </w:r>
      <w:r w:rsidRPr="00120C71">
        <w:rPr>
          <w:i/>
          <w:iCs/>
        </w:rPr>
        <w:t>Good things come to those who make them happen, return on aid for Dutch exports</w:t>
      </w:r>
      <w:r w:rsidRPr="00120C71">
        <w:t>”  die verscheen in 2014</w:t>
      </w:r>
      <w:r>
        <w:t xml:space="preserve">, </w:t>
      </w:r>
      <w:r w:rsidRPr="00120C71">
        <w:t>en andere onderzoeken</w:t>
      </w:r>
      <w:r w:rsidRPr="00120C71">
        <w:rPr>
          <w:rStyle w:val="FootnoteReference"/>
        </w:rPr>
        <w:footnoteReference w:id="3"/>
      </w:r>
      <w:r w:rsidRPr="00120C71">
        <w:rPr>
          <w:rStyle w:val="FootnoteReference"/>
        </w:rPr>
        <w:footnoteReference w:id="4"/>
      </w:r>
      <w:r w:rsidRPr="00120C71">
        <w:rPr>
          <w:rStyle w:val="FootnoteReference"/>
        </w:rPr>
        <w:footnoteReference w:id="5"/>
      </w:r>
      <w:r w:rsidRPr="00120C71">
        <w:rPr>
          <w:rStyle w:val="FootnoteReference"/>
        </w:rPr>
        <w:footnoteReference w:id="6"/>
      </w:r>
      <w:r>
        <w:t xml:space="preserve">. </w:t>
      </w:r>
      <w:r w:rsidRPr="003E4317">
        <w:t>Wel worden de effecten in dit nieuwe rapport aanzienlijk hoger ingeschat</w:t>
      </w:r>
      <w:r>
        <w:t xml:space="preserve"> dan in de IOB-studie</w:t>
      </w:r>
      <w:r w:rsidRPr="003E4317">
        <w:t>. Dit verschil kan mogelijk worden verklaard doordat het gaat om een scenarioanalyse, en omdat er geen wetenschappelijke consensus bestaat over hoe dit effect te berekenen. De resultaten zijn daardoor afhankelijk van aannames, parameterkeuzes en de gehanteerde modellering van auteurs, en vormen daarmee een onderbouwde indicatie</w:t>
      </w:r>
      <w:r>
        <w:t xml:space="preserve"> en geen eenduidig bewijs.</w:t>
      </w:r>
    </w:p>
    <w:p w:rsidRPr="003E4317" w:rsidR="00DA21D2" w:rsidP="00DA21D2" w:rsidRDefault="00DA21D2" w14:paraId="42347D21" w14:textId="77777777">
      <w:pPr>
        <w:rPr>
          <w:color w:val="auto"/>
        </w:rPr>
      </w:pPr>
    </w:p>
    <w:p w:rsidRPr="004B3CCC" w:rsidR="00DA21D2" w:rsidP="00DA21D2" w:rsidRDefault="00DA21D2" w14:paraId="72B13653" w14:textId="77777777">
      <w:r w:rsidRPr="003E4317">
        <w:rPr>
          <w:color w:val="auto"/>
        </w:rPr>
        <w:t xml:space="preserve">Uit de IOB-studie van 2014 bleek dat elke euro bilaterale hulp € 0,70–€ 0,90 extra export oplevert en dat hiermee circa 15.000 banen gemoeid zijn. </w:t>
      </w:r>
      <w:r w:rsidRPr="003E4317">
        <w:rPr>
          <w:rFonts w:eastAsia="Times New Roman" w:cs="Times New Roman"/>
          <w:color w:val="auto"/>
        </w:rPr>
        <w:t xml:space="preserve">In haar reactie heeft de toenmalige minister (Kamerstuk 33 625, nr. 123, 12 september 2014) </w:t>
      </w:r>
      <w:r w:rsidRPr="003E4317">
        <w:rPr>
          <w:rFonts w:eastAsia="Times New Roman" w:cs="Times New Roman"/>
          <w:color w:val="auto"/>
        </w:rPr>
        <w:lastRenderedPageBreak/>
        <w:t xml:space="preserve">aangegeven veel waarde te hechten aan onderzoek naar de effecten van de Nederlandse ontwikkelingshulp voor de Nederlandse handel en economie. </w:t>
      </w:r>
      <w:bookmarkStart w:name="_Hlk206413829" w:id="0"/>
      <w:r w:rsidRPr="003E4317">
        <w:rPr>
          <w:rFonts w:eastAsia="Times New Roman" w:cs="Times New Roman"/>
          <w:color w:val="auto"/>
        </w:rPr>
        <w:t xml:space="preserve">Het Centraal Planbureau (CPB) </w:t>
      </w:r>
      <w:r w:rsidRPr="003E4317">
        <w:rPr>
          <w:color w:val="auto"/>
        </w:rPr>
        <w:t>berekent het effect van ontwikkelingshulp op de Nederlandse export al jaren op basis van de uitkomsten van deze IOB-studie</w:t>
      </w:r>
      <w:bookmarkEnd w:id="0"/>
      <w:r>
        <w:t xml:space="preserve">. </w:t>
      </w:r>
    </w:p>
    <w:p w:rsidRPr="00120C71" w:rsidR="00DA21D2" w:rsidP="00DA21D2" w:rsidRDefault="00DA21D2" w14:paraId="137DF81B" w14:textId="77777777"/>
    <w:p w:rsidR="00DA21D2" w:rsidP="00DA21D2" w:rsidRDefault="00DA21D2" w14:paraId="62A3D14A" w14:textId="77777777">
      <w:r w:rsidRPr="00681E7E">
        <w:t>Het kabinet heeft ervoor gekozen om investeren in ontwikkelingssamenwerking nog sterker te verbinden aan Nederlandse belangen, ook op economisch terrein. Dit komt ook nadrukkelijk naar voren in de Beleidsbrief Ontwikkelingshulp van 20 februari 2025.</w:t>
      </w:r>
      <w:r>
        <w:t xml:space="preserve"> </w:t>
      </w:r>
    </w:p>
    <w:p w:rsidR="00DA21D2" w:rsidP="00DA21D2" w:rsidRDefault="00DA21D2" w14:paraId="54DF62F0" w14:textId="77777777"/>
    <w:p w:rsidRPr="00051CB5" w:rsidR="00DA21D2" w:rsidP="00DA21D2" w:rsidRDefault="00DA21D2" w14:paraId="18E367CF" w14:textId="77777777">
      <w:r w:rsidRPr="3852BFB5">
        <w:rPr>
          <w:b/>
          <w:bCs/>
        </w:rPr>
        <w:t>Vraag 3</w:t>
      </w:r>
    </w:p>
    <w:p w:rsidRPr="00051CB5" w:rsidR="00DA21D2" w:rsidP="00DA21D2" w:rsidRDefault="00DA21D2" w14:paraId="671222C6" w14:textId="77777777">
      <w:r>
        <w:t>Deelt u de conclusies, gebaseerd op econometrische berekening, dat elke sinds 2010 via ontwikkelingssamenwerking geïnvesteerde euro, bijna vier euro aan Nederlandse exportgroei opleverde? Zo nee, waarom niet?</w:t>
      </w:r>
    </w:p>
    <w:p w:rsidRPr="00051CB5" w:rsidR="00DA21D2" w:rsidP="00DA21D2" w:rsidRDefault="00DA21D2" w14:paraId="3DCCF712" w14:textId="77777777"/>
    <w:p w:rsidRPr="00051CB5" w:rsidR="00DA21D2" w:rsidP="00DA21D2" w:rsidRDefault="00DA21D2" w14:paraId="7B2F5204" w14:textId="77777777">
      <w:r w:rsidRPr="3852BFB5">
        <w:rPr>
          <w:b/>
          <w:bCs/>
        </w:rPr>
        <w:t>Antwoord</w:t>
      </w:r>
      <w:r>
        <w:br/>
        <w:t>Zie antwoord op vraag 2.</w:t>
      </w:r>
    </w:p>
    <w:p w:rsidRPr="00051CB5" w:rsidR="00DA21D2" w:rsidP="00DA21D2" w:rsidRDefault="00DA21D2" w14:paraId="616A538B" w14:textId="77777777"/>
    <w:p w:rsidRPr="00051CB5" w:rsidR="00DA21D2" w:rsidP="00DA21D2" w:rsidRDefault="00DA21D2" w14:paraId="4713F182" w14:textId="77777777">
      <w:pPr>
        <w:rPr>
          <w:b/>
          <w:bCs/>
        </w:rPr>
      </w:pPr>
      <w:r w:rsidRPr="3852BFB5">
        <w:rPr>
          <w:b/>
          <w:bCs/>
        </w:rPr>
        <w:t>Vraag 4</w:t>
      </w:r>
    </w:p>
    <w:p w:rsidRPr="00051CB5" w:rsidR="00DA21D2" w:rsidP="00DA21D2" w:rsidRDefault="00DA21D2" w14:paraId="6324E549" w14:textId="77777777">
      <w:r>
        <w:t>Deelt u de conclusie van de onderzoekers dat deze bevindingen in lijn zijn met eerdere gepubliceerde onderzoeken, waaronder door de IOB van het Ministerie van Buitenlandse Zaken in 2014? Zo nee, waarom niet?</w:t>
      </w:r>
    </w:p>
    <w:p w:rsidRPr="00051CB5" w:rsidR="00DA21D2" w:rsidP="00DA21D2" w:rsidRDefault="00DA21D2" w14:paraId="197D124A" w14:textId="77777777"/>
    <w:p w:rsidRPr="00051CB5" w:rsidR="00DA21D2" w:rsidP="00DA21D2" w:rsidRDefault="00DA21D2" w14:paraId="6E336284" w14:textId="77777777">
      <w:pPr>
        <w:rPr>
          <w:b/>
          <w:bCs/>
        </w:rPr>
      </w:pPr>
      <w:r w:rsidRPr="3852BFB5">
        <w:rPr>
          <w:b/>
          <w:bCs/>
        </w:rPr>
        <w:t>Antwoord</w:t>
      </w:r>
    </w:p>
    <w:p w:rsidRPr="00051CB5" w:rsidR="00DA21D2" w:rsidP="00DA21D2" w:rsidRDefault="00DA21D2" w14:paraId="445766A7" w14:textId="77777777">
      <w:r>
        <w:t>Ja. Zie antwoord op vraag 2.</w:t>
      </w:r>
    </w:p>
    <w:p w:rsidRPr="00051CB5" w:rsidR="00DA21D2" w:rsidP="00DA21D2" w:rsidRDefault="00DA21D2" w14:paraId="6809E284" w14:textId="77777777">
      <w:pPr>
        <w:rPr>
          <w:rFonts w:eastAsia="Times New Roman" w:cs="Times New Roman"/>
          <w:color w:val="FF0000"/>
        </w:rPr>
      </w:pPr>
    </w:p>
    <w:p w:rsidRPr="00051CB5" w:rsidR="00DA21D2" w:rsidP="00DA21D2" w:rsidRDefault="00DA21D2" w14:paraId="5E43D797" w14:textId="77777777">
      <w:r w:rsidRPr="3852BFB5">
        <w:rPr>
          <w:b/>
          <w:bCs/>
        </w:rPr>
        <w:t>Vraag 5</w:t>
      </w:r>
    </w:p>
    <w:p w:rsidRPr="00051CB5" w:rsidR="00DA21D2" w:rsidP="00DA21D2" w:rsidRDefault="00DA21D2" w14:paraId="6BB29C70" w14:textId="77777777">
      <w:r>
        <w:t>Deelt de Minister van Buitenlandse Zaken de conclusie dat de positieve impact van ontwikkelingssamenwerking op de Nederlandse werkgelegenheid en economie steeds groter wordt? Zo nee, waarom niet? Zo ja, hoe verhoudt dat zich tot uitspraken van uw voorganger – Minister Klever - dat bezuinigingen op ontwikkelingssamenwerking in het Nederlandse belang zouden zijn?</w:t>
      </w:r>
    </w:p>
    <w:p w:rsidRPr="00051CB5" w:rsidR="00DA21D2" w:rsidP="00DA21D2" w:rsidRDefault="00DA21D2" w14:paraId="3E2853B2" w14:textId="77777777"/>
    <w:p w:rsidRPr="00051CB5" w:rsidR="00DA21D2" w:rsidP="00DA21D2" w:rsidRDefault="00DA21D2" w14:paraId="2C1FB9CB" w14:textId="77777777">
      <w:pPr>
        <w:rPr>
          <w:rFonts w:eastAsia="Verdana" w:cs="Verdana"/>
          <w:color w:val="auto"/>
        </w:rPr>
      </w:pPr>
      <w:r w:rsidRPr="3852BFB5">
        <w:rPr>
          <w:b/>
          <w:bCs/>
        </w:rPr>
        <w:t>Antwoord</w:t>
      </w:r>
      <w:r>
        <w:br/>
      </w:r>
      <w:r w:rsidRPr="3852BFB5">
        <w:rPr>
          <w:rFonts w:eastAsia="Verdana" w:cs="Verdana"/>
          <w:color w:val="auto"/>
        </w:rPr>
        <w:t xml:space="preserve">Het rapport </w:t>
      </w:r>
      <w:r w:rsidRPr="3852BFB5">
        <w:rPr>
          <w:rFonts w:eastAsia="Verdana" w:cs="Verdana"/>
          <w:i/>
          <w:iCs/>
          <w:color w:val="auto"/>
        </w:rPr>
        <w:t>Domestic Effects of Foreign Aid</w:t>
      </w:r>
      <w:r w:rsidRPr="3852BFB5">
        <w:rPr>
          <w:rFonts w:eastAsia="Verdana" w:cs="Verdana"/>
          <w:color w:val="auto"/>
        </w:rPr>
        <w:t xml:space="preserve"> van de Universiteit van Göttingen concludeert niet dat de positieve impact van ontwikkelingssamenwerking op de Nederlandse werkgelegenheid en economie “steeds groter” wordt. In het onderzoek wordt een vergelijking gemaakt tussen verschillende perioden. Daarbij worden voor de periode na 2010 gemiddeld hogere effecten gevonden dan voor de periode daarvoor. Dit betreft gemiddelden over meerdere jaren, geen doorlopende stijgende trend.</w:t>
      </w:r>
    </w:p>
    <w:p w:rsidRPr="00051CB5" w:rsidR="00DA21D2" w:rsidP="00DA21D2" w:rsidRDefault="00DA21D2" w14:paraId="58276A53" w14:textId="37DBD815">
      <w:pPr>
        <w:rPr>
          <w:rFonts w:eastAsia="Times New Roman" w:cs="Times New Roman"/>
          <w:color w:val="auto"/>
        </w:rPr>
      </w:pPr>
      <w:r w:rsidRPr="3852BFB5">
        <w:rPr>
          <w:rFonts w:eastAsia="Verdana" w:cs="Verdana"/>
          <w:color w:val="auto"/>
        </w:rPr>
        <w:t xml:space="preserve">De uitspraken van mijn voorganger moeten gezien worden in het licht van het </w:t>
      </w:r>
      <w:r>
        <w:rPr>
          <w:rFonts w:eastAsia="Verdana" w:cs="Verdana"/>
          <w:color w:val="auto"/>
        </w:rPr>
        <w:t>regeerprogramma</w:t>
      </w:r>
      <w:r w:rsidRPr="3852BFB5">
        <w:rPr>
          <w:rFonts w:eastAsia="Verdana" w:cs="Verdana"/>
          <w:color w:val="auto"/>
        </w:rPr>
        <w:t xml:space="preserve">, waarin een substantiële afname van het budget voor ontwikkelingshulp werd aangekondigd, als onderdeel van de financiële keuzes die </w:t>
      </w:r>
      <w:r>
        <w:rPr>
          <w:rFonts w:eastAsia="Verdana" w:cs="Verdana"/>
          <w:color w:val="auto"/>
        </w:rPr>
        <w:t>het kabinet heeft gemaakt.</w:t>
      </w:r>
      <w:r w:rsidRPr="3852BFB5">
        <w:rPr>
          <w:rFonts w:eastAsia="Verdana" w:cs="Verdana"/>
          <w:color w:val="auto"/>
        </w:rPr>
        <w:t xml:space="preserve">   </w:t>
      </w:r>
      <w:r w:rsidRPr="3852BFB5">
        <w:rPr>
          <w:rFonts w:eastAsia="Times New Roman" w:cs="Times New Roman"/>
          <w:color w:val="auto"/>
        </w:rPr>
        <w:t xml:space="preserve"> </w:t>
      </w:r>
    </w:p>
    <w:p w:rsidRPr="00051CB5" w:rsidR="00DA21D2" w:rsidP="00DA21D2" w:rsidRDefault="00DA21D2" w14:paraId="7B26DA39" w14:textId="77777777">
      <w:pPr>
        <w:pStyle w:val="NormalWeb"/>
        <w:rPr>
          <w:rFonts w:ascii="Verdana" w:hAnsi="Verdana"/>
          <w:b/>
          <w:bCs/>
          <w:color w:val="000000" w:themeColor="text1"/>
          <w:sz w:val="18"/>
          <w:szCs w:val="18"/>
        </w:rPr>
      </w:pPr>
      <w:r w:rsidRPr="3852BFB5">
        <w:rPr>
          <w:rFonts w:ascii="Verdana" w:hAnsi="Verdana"/>
          <w:b/>
          <w:bCs/>
          <w:color w:val="000000" w:themeColor="text1"/>
          <w:sz w:val="18"/>
          <w:szCs w:val="18"/>
        </w:rPr>
        <w:t>Vraag 6</w:t>
      </w:r>
      <w:r>
        <w:br/>
      </w:r>
      <w:r w:rsidRPr="3852BFB5">
        <w:rPr>
          <w:rFonts w:ascii="Verdana" w:hAnsi="Verdana"/>
          <w:color w:val="000000" w:themeColor="text1"/>
          <w:sz w:val="18"/>
          <w:szCs w:val="18"/>
        </w:rPr>
        <w:t>Deelt u de zorgen, geuit door de experts in het artikel, dat de bezuinigingen op ontwikkelingssamenwerking ten koste gaan van banen en economische ontwikkeling in Nederland?</w:t>
      </w:r>
    </w:p>
    <w:p w:rsidRPr="00051CB5" w:rsidR="00DA21D2" w:rsidP="00DA21D2" w:rsidRDefault="00DA21D2" w14:paraId="1C8EC860" w14:textId="77777777">
      <w:pPr>
        <w:pStyle w:val="NormalWeb"/>
        <w:rPr>
          <w:rFonts w:ascii="Verdana" w:hAnsi="Verdana"/>
          <w:b/>
          <w:bCs/>
          <w:color w:val="000000" w:themeColor="text1"/>
          <w:sz w:val="18"/>
          <w:szCs w:val="18"/>
        </w:rPr>
      </w:pPr>
      <w:r w:rsidRPr="3852BFB5">
        <w:rPr>
          <w:rFonts w:ascii="Verdana" w:hAnsi="Verdana"/>
          <w:b/>
          <w:bCs/>
          <w:color w:val="000000" w:themeColor="text1"/>
          <w:sz w:val="18"/>
          <w:szCs w:val="18"/>
        </w:rPr>
        <w:lastRenderedPageBreak/>
        <w:t>Antwoord</w:t>
      </w:r>
      <w:r>
        <w:br/>
      </w:r>
      <w:r>
        <w:rPr>
          <w:rFonts w:ascii="Verdana" w:hAnsi="Verdana"/>
          <w:sz w:val="18"/>
          <w:szCs w:val="18"/>
        </w:rPr>
        <w:t xml:space="preserve">Nee. Het nieuwe beleid is sterker dan voorheen gericht op wederzijdse economische belangen en verwachting is dat het een positief effect heeft op economische ontwikkeling in partnerlanden en Nederland. </w:t>
      </w:r>
    </w:p>
    <w:p w:rsidRPr="00051CB5" w:rsidR="00DA21D2" w:rsidP="00DA21D2" w:rsidRDefault="00DA21D2" w14:paraId="2CA9D488" w14:textId="77777777">
      <w:pPr>
        <w:pStyle w:val="NormalWeb"/>
        <w:rPr>
          <w:rFonts w:ascii="Verdana" w:hAnsi="Verdana"/>
          <w:color w:val="000000" w:themeColor="text1"/>
          <w:sz w:val="18"/>
          <w:szCs w:val="18"/>
        </w:rPr>
      </w:pPr>
      <w:r w:rsidRPr="3852BFB5">
        <w:rPr>
          <w:rFonts w:ascii="Verdana" w:hAnsi="Verdana"/>
          <w:b/>
          <w:bCs/>
          <w:color w:val="000000" w:themeColor="text1"/>
          <w:sz w:val="18"/>
          <w:szCs w:val="18"/>
        </w:rPr>
        <w:t>Vraag 7</w:t>
      </w:r>
      <w:r>
        <w:br/>
      </w:r>
      <w:r w:rsidRPr="3852BFB5">
        <w:rPr>
          <w:rFonts w:ascii="Verdana" w:hAnsi="Verdana"/>
          <w:color w:val="000000" w:themeColor="text1"/>
          <w:sz w:val="18"/>
          <w:szCs w:val="18"/>
        </w:rPr>
        <w:t xml:space="preserve">Bent u bekend met het ODI-onderzoek naar de terugverdieneffecten van Europese ontwikkelingssamenwerking, waarin geconcludeerd wordt dat investeren in ontwikkelingssamenwerking een positieve impact heeft op Europese economieën? Hoe beoordeelt u de conclusies uit dit onderzoek? </w:t>
      </w:r>
    </w:p>
    <w:p w:rsidRPr="00051CB5" w:rsidR="00DA21D2" w:rsidP="00DA21D2" w:rsidRDefault="00DA21D2" w14:paraId="0A4B2E17" w14:textId="77777777">
      <w:pPr>
        <w:pStyle w:val="NormalWeb"/>
        <w:rPr>
          <w:rFonts w:ascii="Verdana" w:hAnsi="Verdana"/>
          <w:b/>
          <w:bCs/>
          <w:color w:val="000000" w:themeColor="text1"/>
          <w:sz w:val="18"/>
          <w:szCs w:val="18"/>
        </w:rPr>
      </w:pPr>
      <w:r w:rsidRPr="3852BFB5">
        <w:rPr>
          <w:rFonts w:ascii="Verdana" w:hAnsi="Verdana"/>
          <w:b/>
          <w:bCs/>
          <w:color w:val="000000" w:themeColor="text1"/>
          <w:sz w:val="18"/>
          <w:szCs w:val="18"/>
        </w:rPr>
        <w:t xml:space="preserve">Antwoord </w:t>
      </w:r>
      <w:r>
        <w:br/>
      </w:r>
      <w:r w:rsidRPr="3852BFB5">
        <w:rPr>
          <w:rFonts w:ascii="Verdana" w:hAnsi="Verdana"/>
          <w:sz w:val="18"/>
          <w:szCs w:val="18"/>
        </w:rPr>
        <w:t xml:space="preserve">Ja, ik ben bekend met het onderzoek van het Overseas Development Institute (ODI) getiteld </w:t>
      </w:r>
      <w:r w:rsidRPr="3852BFB5">
        <w:rPr>
          <w:rFonts w:ascii="Verdana" w:hAnsi="Verdana"/>
          <w:i/>
          <w:iCs/>
          <w:sz w:val="18"/>
          <w:szCs w:val="18"/>
        </w:rPr>
        <w:t>“The Economic Impact of EU Aid on EU Economies”</w:t>
      </w:r>
      <w:r w:rsidRPr="3852BFB5">
        <w:rPr>
          <w:rFonts w:ascii="Verdana" w:hAnsi="Verdana"/>
          <w:sz w:val="18"/>
          <w:szCs w:val="18"/>
        </w:rPr>
        <w:t xml:space="preserve"> (mei 2025). In deze studie concludeert ODI dat investeringen in Europese ontwikkelingssamenwerking niet alleen bijdragen aan armoedebestrijding en mondiale stabiliteit in partnerlanden, maar ook economische voordelen kunnen opleveren binnen de EU, onder meer via toegenomen export en werkgelegenheid.</w:t>
      </w:r>
    </w:p>
    <w:p w:rsidRPr="00051CB5" w:rsidR="00DA21D2" w:rsidP="00DA21D2" w:rsidRDefault="00DA21D2" w14:paraId="0133E32E" w14:textId="77777777">
      <w:pPr>
        <w:pStyle w:val="NormalWeb"/>
        <w:rPr>
          <w:rFonts w:ascii="Verdana" w:hAnsi="Verdana"/>
          <w:sz w:val="18"/>
          <w:szCs w:val="18"/>
        </w:rPr>
      </w:pPr>
      <w:r w:rsidRPr="3852BFB5">
        <w:rPr>
          <w:rFonts w:ascii="Verdana" w:hAnsi="Verdana"/>
          <w:sz w:val="18"/>
          <w:szCs w:val="18"/>
        </w:rPr>
        <w:t xml:space="preserve">Dit rapport betreft een scenarioanalyse, gebaseerd op simulaties met het Global Trade Analysis Project model (GTAP). GTAP is </w:t>
      </w:r>
      <w:r>
        <w:rPr>
          <w:rFonts w:ascii="Verdana" w:hAnsi="Verdana"/>
          <w:sz w:val="18"/>
          <w:szCs w:val="18"/>
        </w:rPr>
        <w:t>algemeen evenwichtsmodel (</w:t>
      </w:r>
      <w:r w:rsidRPr="3852BFB5">
        <w:rPr>
          <w:rFonts w:ascii="Verdana" w:hAnsi="Verdana"/>
          <w:sz w:val="18"/>
          <w:szCs w:val="18"/>
        </w:rPr>
        <w:t xml:space="preserve">een </w:t>
      </w:r>
      <w:r>
        <w:rPr>
          <w:rFonts w:ascii="Verdana" w:hAnsi="Verdana"/>
          <w:sz w:val="18"/>
          <w:szCs w:val="18"/>
        </w:rPr>
        <w:t>C</w:t>
      </w:r>
      <w:r w:rsidRPr="3852BFB5">
        <w:rPr>
          <w:rFonts w:ascii="Verdana" w:hAnsi="Verdana"/>
          <w:sz w:val="18"/>
          <w:szCs w:val="18"/>
        </w:rPr>
        <w:t xml:space="preserve">omputable </w:t>
      </w:r>
      <w:r>
        <w:rPr>
          <w:rFonts w:ascii="Verdana" w:hAnsi="Verdana"/>
          <w:sz w:val="18"/>
          <w:szCs w:val="18"/>
        </w:rPr>
        <w:t>G</w:t>
      </w:r>
      <w:r w:rsidRPr="3852BFB5">
        <w:rPr>
          <w:rFonts w:ascii="Verdana" w:hAnsi="Verdana"/>
          <w:sz w:val="18"/>
          <w:szCs w:val="18"/>
        </w:rPr>
        <w:t xml:space="preserve">eneral </w:t>
      </w:r>
      <w:r>
        <w:rPr>
          <w:rFonts w:ascii="Verdana" w:hAnsi="Verdana"/>
          <w:sz w:val="18"/>
          <w:szCs w:val="18"/>
        </w:rPr>
        <w:t>E</w:t>
      </w:r>
      <w:r w:rsidRPr="3852BFB5">
        <w:rPr>
          <w:rFonts w:ascii="Verdana" w:hAnsi="Verdana"/>
          <w:sz w:val="18"/>
          <w:szCs w:val="18"/>
        </w:rPr>
        <w:t>quilibrium model</w:t>
      </w:r>
      <w:r>
        <w:rPr>
          <w:rFonts w:ascii="Verdana" w:hAnsi="Verdana"/>
          <w:sz w:val="18"/>
          <w:szCs w:val="18"/>
        </w:rPr>
        <w:t>)</w:t>
      </w:r>
      <w:r w:rsidRPr="3852BFB5">
        <w:rPr>
          <w:rFonts w:ascii="Verdana" w:hAnsi="Verdana"/>
          <w:sz w:val="18"/>
          <w:szCs w:val="18"/>
        </w:rPr>
        <w:t>, en dergelijke modellen zijn sterk afhankelijk van de gekozen aannames, parameters en modelleringstechniek van de auteurs. Bovendien is deze studie niet peer-reviewed, en dus niet wetenschappelijk gevalideerd volgens de gebruikelijke academische standaarden.</w:t>
      </w:r>
    </w:p>
    <w:p w:rsidRPr="00051CB5" w:rsidR="00DA21D2" w:rsidP="00DA21D2" w:rsidRDefault="00DA21D2" w14:paraId="3E9EFF61" w14:textId="77777777">
      <w:pPr>
        <w:pStyle w:val="NormalWeb"/>
        <w:rPr>
          <w:rFonts w:ascii="Verdana" w:hAnsi="Verdana"/>
          <w:sz w:val="18"/>
          <w:szCs w:val="18"/>
        </w:rPr>
      </w:pPr>
      <w:r w:rsidRPr="3852BFB5">
        <w:rPr>
          <w:rFonts w:ascii="Verdana" w:hAnsi="Verdana"/>
          <w:sz w:val="18"/>
          <w:szCs w:val="18"/>
        </w:rPr>
        <w:t>De conclusies dragen bij aan het bredere inzicht in de potentiële neveneffecten van ontwikkelingssamenwerking, maar vormen op dit moment geen sluitend bewijs. Ze dienen dan ook te worden geïnterpreteerd als een beleidsmatig interessant signaal, niet als wetenschappelijk hard onderbouwde uitkomst.</w:t>
      </w:r>
    </w:p>
    <w:p w:rsidRPr="00051CB5" w:rsidR="00DA21D2" w:rsidP="00DA21D2" w:rsidRDefault="00DA21D2" w14:paraId="74B7F165" w14:textId="77777777">
      <w:pPr>
        <w:pStyle w:val="NormalWeb"/>
        <w:rPr>
          <w:rFonts w:ascii="Verdana" w:hAnsi="Verdana"/>
          <w:b/>
          <w:bCs/>
          <w:color w:val="000000" w:themeColor="text1"/>
          <w:sz w:val="18"/>
          <w:szCs w:val="18"/>
        </w:rPr>
      </w:pPr>
      <w:r w:rsidRPr="3852BFB5">
        <w:rPr>
          <w:rFonts w:ascii="Verdana" w:hAnsi="Verdana"/>
          <w:b/>
          <w:bCs/>
          <w:color w:val="000000" w:themeColor="text1"/>
          <w:sz w:val="18"/>
          <w:szCs w:val="18"/>
        </w:rPr>
        <w:t xml:space="preserve">Vraag 8 </w:t>
      </w:r>
      <w:r>
        <w:br/>
      </w:r>
      <w:r w:rsidRPr="3852BFB5">
        <w:rPr>
          <w:rFonts w:ascii="Verdana" w:hAnsi="Verdana"/>
          <w:color w:val="000000" w:themeColor="text1"/>
          <w:sz w:val="18"/>
          <w:szCs w:val="18"/>
        </w:rPr>
        <w:t>Deelt u de opvatting dat bij goed bestuur vereist dat de gevolgen van relatief grote bezuinigingen voor de Nederlandse economie, werkgelegenheid, veiligheid en samenleving vooraf in kaart gebracht zouden moeten zijn? Zo nee, waarom niet?</w:t>
      </w:r>
    </w:p>
    <w:p w:rsidRPr="00051CB5" w:rsidR="00DA21D2" w:rsidP="00DA21D2" w:rsidRDefault="00DA21D2" w14:paraId="4FB4AE18" w14:textId="1E878383">
      <w:pPr>
        <w:pStyle w:val="NormalWeb"/>
        <w:rPr>
          <w:rFonts w:ascii="Verdana" w:hAnsi="Verdana"/>
          <w:sz w:val="18"/>
          <w:szCs w:val="18"/>
        </w:rPr>
      </w:pPr>
      <w:r w:rsidRPr="3852BFB5">
        <w:rPr>
          <w:rFonts w:ascii="Verdana" w:hAnsi="Verdana"/>
          <w:b/>
          <w:bCs/>
          <w:color w:val="000000" w:themeColor="text1"/>
          <w:sz w:val="18"/>
          <w:szCs w:val="18"/>
        </w:rPr>
        <w:t>Antwoord</w:t>
      </w:r>
      <w:r>
        <w:br/>
      </w:r>
      <w:r w:rsidRPr="3852BFB5">
        <w:rPr>
          <w:rFonts w:ascii="Verdana" w:hAnsi="Verdana"/>
          <w:sz w:val="18"/>
          <w:szCs w:val="18"/>
        </w:rPr>
        <w:t>Het kabinet acht het van belang om bij beleidsvoorstellen, inclusief bezuinigingen, de relevante effecten en risico’s zoveel mogelijk in beeld te brengen. Het kabinet weegt budgettaire keuzes integraal af, hierbij neem het kabinet de verwachte gevolgen van dergelijke keuzes mee in de afweging.</w:t>
      </w:r>
    </w:p>
    <w:p w:rsidRPr="00051CB5" w:rsidR="00DA21D2" w:rsidP="00DA21D2" w:rsidRDefault="00DA21D2" w14:paraId="6187B90A" w14:textId="77777777">
      <w:pPr>
        <w:pStyle w:val="NormalWeb"/>
        <w:rPr>
          <w:rFonts w:ascii="Verdana" w:hAnsi="Verdana"/>
          <w:sz w:val="18"/>
          <w:szCs w:val="18"/>
        </w:rPr>
      </w:pPr>
      <w:r w:rsidRPr="3852BFB5">
        <w:rPr>
          <w:rFonts w:ascii="Verdana" w:hAnsi="Verdana"/>
          <w:sz w:val="18"/>
          <w:szCs w:val="18"/>
        </w:rPr>
        <w:t>In de praktijk is het methodologisch lastig om vooraf alle maatschappelijke effecten volledig in kaart te brengen, zeker wanneer deze afhankelijk zijn van complexe internationale en economische factoren.</w:t>
      </w:r>
    </w:p>
    <w:p w:rsidRPr="00051CB5" w:rsidR="00DA21D2" w:rsidP="00DA21D2" w:rsidRDefault="00DA21D2" w14:paraId="2ED2AB2C" w14:textId="77777777">
      <w:pPr>
        <w:pStyle w:val="NormalWeb"/>
        <w:rPr>
          <w:rFonts w:ascii="Verdana" w:hAnsi="Verdana"/>
          <w:b/>
          <w:bCs/>
          <w:sz w:val="18"/>
          <w:szCs w:val="18"/>
        </w:rPr>
      </w:pPr>
      <w:bookmarkStart w:name="_Hlk206413783" w:id="1"/>
      <w:r w:rsidRPr="3852BFB5">
        <w:rPr>
          <w:rFonts w:ascii="Verdana" w:hAnsi="Verdana"/>
          <w:b/>
          <w:bCs/>
          <w:sz w:val="18"/>
          <w:szCs w:val="18"/>
        </w:rPr>
        <w:t>Vraag 9</w:t>
      </w:r>
      <w:r>
        <w:br/>
      </w:r>
      <w:r w:rsidRPr="3852BFB5">
        <w:rPr>
          <w:rFonts w:ascii="Verdana" w:hAnsi="Verdana"/>
          <w:color w:val="000000" w:themeColor="text1"/>
          <w:sz w:val="18"/>
          <w:szCs w:val="18"/>
        </w:rPr>
        <w:t xml:space="preserve">Hebben uw ministeries onderzoek laten doen om de brede maatschappelijke kosten en baten van de miljardenbezuinigingen van uw kabinet op ontwikkelingssamenwerking in kaart te laten brengen om zodoende een goed geïnformeerde afweging te kunnen maken? Zo nee, waarom niet? Zo nee, bent u voornemens dit alsnog te doen? Zo ja, welke kosten en baten voor het Nederlandse eigenbelang zijn onderzocht? Zijn ook de gevolgen buiten Nederland </w:t>
      </w:r>
      <w:r w:rsidRPr="3852BFB5">
        <w:rPr>
          <w:rFonts w:ascii="Verdana" w:hAnsi="Verdana"/>
          <w:color w:val="000000" w:themeColor="text1"/>
          <w:sz w:val="18"/>
          <w:szCs w:val="18"/>
        </w:rPr>
        <w:lastRenderedPageBreak/>
        <w:t>onderzocht? Zo ja, kunt u deze onderzoeken voor het einde van het zomerreces delen met de Kamer?</w:t>
      </w:r>
    </w:p>
    <w:p w:rsidRPr="00051CB5" w:rsidR="00DA21D2" w:rsidP="000422F5" w:rsidRDefault="00DA21D2" w14:paraId="62FD7818" w14:textId="57FDC0D3">
      <w:pPr>
        <w:pStyle w:val="NormalWeb"/>
        <w:rPr>
          <w:rFonts w:ascii="Verdana" w:hAnsi="Verdana"/>
          <w:i/>
          <w:iCs/>
          <w:color w:val="000000" w:themeColor="text1"/>
          <w:sz w:val="18"/>
          <w:szCs w:val="18"/>
        </w:rPr>
      </w:pPr>
      <w:r w:rsidRPr="00051CB5">
        <w:rPr>
          <w:rFonts w:ascii="Verdana" w:hAnsi="Verdana"/>
          <w:b/>
          <w:bCs/>
          <w:color w:val="000000"/>
          <w:sz w:val="18"/>
          <w:szCs w:val="18"/>
        </w:rPr>
        <w:t>Antwoord</w:t>
      </w:r>
      <w:r>
        <w:rPr>
          <w:rFonts w:ascii="Verdana" w:hAnsi="Verdana"/>
          <w:i/>
          <w:iCs/>
          <w:color w:val="000000"/>
          <w:sz w:val="18"/>
          <w:szCs w:val="18"/>
        </w:rPr>
        <w:br/>
      </w:r>
      <w:bookmarkStart w:name="_Hlk206413916" w:id="2"/>
      <w:r>
        <w:rPr>
          <w:rFonts w:ascii="Verdana" w:hAnsi="Verdana"/>
          <w:color w:val="000000"/>
          <w:sz w:val="18"/>
          <w:szCs w:val="18"/>
        </w:rPr>
        <w:t xml:space="preserve">Het kabinet ziet </w:t>
      </w:r>
      <w:r w:rsidR="00E3745C">
        <w:rPr>
          <w:rFonts w:ascii="Verdana" w:hAnsi="Verdana"/>
          <w:color w:val="000000"/>
          <w:sz w:val="18"/>
          <w:szCs w:val="18"/>
        </w:rPr>
        <w:t xml:space="preserve">om voornoemde reden </w:t>
      </w:r>
      <w:r>
        <w:rPr>
          <w:rFonts w:ascii="Verdana" w:hAnsi="Verdana"/>
          <w:color w:val="000000"/>
          <w:sz w:val="18"/>
          <w:szCs w:val="18"/>
        </w:rPr>
        <w:t>geen toegevoegde waarde v</w:t>
      </w:r>
      <w:r w:rsidR="0022389D">
        <w:rPr>
          <w:rFonts w:ascii="Verdana" w:hAnsi="Verdana"/>
          <w:color w:val="000000"/>
          <w:sz w:val="18"/>
          <w:szCs w:val="18"/>
        </w:rPr>
        <w:t>an</w:t>
      </w:r>
      <w:r>
        <w:rPr>
          <w:rFonts w:ascii="Verdana" w:hAnsi="Verdana"/>
          <w:color w:val="000000"/>
          <w:sz w:val="18"/>
          <w:szCs w:val="18"/>
        </w:rPr>
        <w:t xml:space="preserve"> </w:t>
      </w:r>
      <w:r w:rsidRPr="00051CB5">
        <w:rPr>
          <w:rFonts w:ascii="Verdana" w:hAnsi="Verdana"/>
          <w:color w:val="000000"/>
          <w:sz w:val="18"/>
          <w:szCs w:val="18"/>
        </w:rPr>
        <w:t>een onderzoek naar de brede maatschappelijke kosten en baten van de recente bezuinigingen op ontwikkelingssamenwerking</w:t>
      </w:r>
      <w:r w:rsidR="00E3745C">
        <w:rPr>
          <w:rFonts w:ascii="Verdana" w:hAnsi="Verdana"/>
          <w:color w:val="000000"/>
          <w:sz w:val="18"/>
          <w:szCs w:val="18"/>
        </w:rPr>
        <w:t xml:space="preserve"> in Nederland</w:t>
      </w:r>
      <w:r w:rsidRPr="00051CB5">
        <w:rPr>
          <w:rFonts w:ascii="Verdana" w:hAnsi="Verdana"/>
          <w:color w:val="000000"/>
          <w:sz w:val="18"/>
          <w:szCs w:val="18"/>
        </w:rPr>
        <w:t xml:space="preserve">. </w:t>
      </w:r>
      <w:r w:rsidRPr="000422F5" w:rsidR="000422F5">
        <w:rPr>
          <w:rFonts w:ascii="Verdana" w:hAnsi="Verdana"/>
          <w:color w:val="000000"/>
          <w:sz w:val="18"/>
          <w:szCs w:val="18"/>
        </w:rPr>
        <w:t>Wel gaat het ministerie met het CPB in gesprek over de manier waarop de effecten van ontwikkelingshulp worden meegenomen in de prognoses over de groei van de Nederlandse economie</w:t>
      </w:r>
      <w:r w:rsidR="000422F5">
        <w:rPr>
          <w:rFonts w:ascii="Verdana" w:hAnsi="Verdana"/>
          <w:color w:val="000000"/>
          <w:sz w:val="18"/>
          <w:szCs w:val="18"/>
        </w:rPr>
        <w:t xml:space="preserve">. </w:t>
      </w:r>
    </w:p>
    <w:p w:rsidRPr="00051CB5" w:rsidR="00DA21D2" w:rsidP="000422F5" w:rsidRDefault="00DA21D2" w14:paraId="30F52B01" w14:textId="5734D16B">
      <w:pPr>
        <w:spacing w:line="240" w:lineRule="auto"/>
      </w:pPr>
      <w:r w:rsidRPr="00051CB5">
        <w:t>De OESO-DAC</w:t>
      </w:r>
      <w:r>
        <w:t xml:space="preserve"> heeft</w:t>
      </w:r>
      <w:r w:rsidRPr="00051CB5">
        <w:t xml:space="preserve"> recentelijk (d.d. 26 juni 2025) een rapport</w:t>
      </w:r>
      <w:r w:rsidR="000619F5">
        <w:rPr>
          <w:rStyle w:val="FootnoteReference"/>
        </w:rPr>
        <w:footnoteReference w:id="7"/>
      </w:r>
      <w:r w:rsidRPr="00051CB5">
        <w:t xml:space="preserve"> gepubliceerd waarin de effecten van de internationale bezuinigingen op ontwikkelingshulp in kaart </w:t>
      </w:r>
      <w:r w:rsidRPr="00840E50">
        <w:t xml:space="preserve">worden gebracht. In de </w:t>
      </w:r>
      <w:r w:rsidRPr="00840E50" w:rsidR="00913F7F">
        <w:t>K</w:t>
      </w:r>
      <w:r w:rsidRPr="00840E50">
        <w:t>amerbrief</w:t>
      </w:r>
      <w:r w:rsidRPr="00840E50">
        <w:rPr>
          <w:rStyle w:val="FootnoteReference"/>
        </w:rPr>
        <w:footnoteReference w:id="8"/>
      </w:r>
      <w:r w:rsidRPr="00840E50">
        <w:t xml:space="preserve"> “Effecten bezuinigingen” (</w:t>
      </w:r>
      <w:r w:rsidRPr="00840E50" w:rsidR="007E22CC">
        <w:t>welke gelijktijdig met deze beantwoording is verstuurd)</w:t>
      </w:r>
      <w:r w:rsidRPr="00840E50" w:rsidR="00913F7F">
        <w:t xml:space="preserve"> </w:t>
      </w:r>
      <w:r w:rsidRPr="00840E50" w:rsidR="0096595D">
        <w:t>wordt</w:t>
      </w:r>
      <w:r w:rsidR="0096595D">
        <w:t xml:space="preserve"> ingegaan </w:t>
      </w:r>
      <w:r w:rsidRPr="00913F7F">
        <w:t xml:space="preserve">op het OESO-rapport en een toelichting </w:t>
      </w:r>
      <w:r w:rsidR="0096595D">
        <w:t xml:space="preserve">gegeven </w:t>
      </w:r>
      <w:r w:rsidRPr="00913F7F">
        <w:t>op de effecten van</w:t>
      </w:r>
      <w:r w:rsidRPr="00051CB5">
        <w:t xml:space="preserve"> de Nederlandse bezuinigingen op de begroting voor Buitenlandse Handel en Ontwikkelingshulp (BHO).</w:t>
      </w:r>
    </w:p>
    <w:bookmarkEnd w:id="1"/>
    <w:bookmarkEnd w:id="2"/>
    <w:p w:rsidRPr="00051CB5" w:rsidR="00DA21D2" w:rsidP="00DA21D2" w:rsidRDefault="00DA21D2" w14:paraId="487F899F" w14:textId="77777777">
      <w:pPr>
        <w:pStyle w:val="NormalWeb"/>
        <w:rPr>
          <w:rFonts w:ascii="Verdana" w:hAnsi="Verdana"/>
          <w:color w:val="000000" w:themeColor="text1"/>
          <w:sz w:val="18"/>
          <w:szCs w:val="18"/>
        </w:rPr>
      </w:pPr>
      <w:r w:rsidRPr="3852BFB5">
        <w:rPr>
          <w:rFonts w:ascii="Verdana" w:hAnsi="Verdana"/>
          <w:b/>
          <w:bCs/>
          <w:color w:val="000000" w:themeColor="text1"/>
          <w:sz w:val="18"/>
          <w:szCs w:val="18"/>
        </w:rPr>
        <w:t>Vraag 10</w:t>
      </w:r>
      <w:r>
        <w:br/>
      </w:r>
      <w:r w:rsidRPr="3852BFB5">
        <w:rPr>
          <w:rFonts w:ascii="Verdana" w:hAnsi="Verdana"/>
          <w:color w:val="000000" w:themeColor="text1"/>
          <w:sz w:val="18"/>
          <w:szCs w:val="18"/>
        </w:rPr>
        <w:t>Kunt u deze vragen uiterlijk voor het einde van het zomerreces beantwoorden?</w:t>
      </w:r>
    </w:p>
    <w:p w:rsidRPr="00051CB5" w:rsidR="00DA21D2" w:rsidP="00DA21D2" w:rsidRDefault="00DA21D2" w14:paraId="5FCF84CF" w14:textId="225AAD14">
      <w:pPr>
        <w:pStyle w:val="NormalWeb"/>
        <w:rPr>
          <w:rFonts w:ascii="Verdana" w:hAnsi="Verdana"/>
          <w:color w:val="000000" w:themeColor="text1"/>
          <w:sz w:val="18"/>
          <w:szCs w:val="18"/>
        </w:rPr>
      </w:pPr>
      <w:r w:rsidRPr="3852BFB5">
        <w:rPr>
          <w:rFonts w:ascii="Verdana" w:hAnsi="Verdana"/>
          <w:b/>
          <w:bCs/>
          <w:color w:val="000000" w:themeColor="text1"/>
          <w:sz w:val="18"/>
          <w:szCs w:val="18"/>
        </w:rPr>
        <w:t>Antwoord</w:t>
      </w:r>
      <w:r>
        <w:br/>
      </w:r>
      <w:r w:rsidR="0096595D">
        <w:rPr>
          <w:rFonts w:ascii="Verdana" w:hAnsi="Verdana"/>
          <w:color w:val="000000" w:themeColor="text1"/>
          <w:sz w:val="18"/>
          <w:szCs w:val="18"/>
        </w:rPr>
        <w:t xml:space="preserve">Dat is niet gelukt vanwege de wisseling van bewindspersonen. </w:t>
      </w:r>
    </w:p>
    <w:p w:rsidRPr="00051CB5" w:rsidR="00DA21D2" w:rsidP="00DA21D2" w:rsidRDefault="00DA21D2" w14:paraId="3726D031" w14:textId="77777777"/>
    <w:p w:rsidR="00DA21D2" w:rsidP="00DA21D2" w:rsidRDefault="00DA21D2" w14:paraId="670DBD38" w14:textId="77777777"/>
    <w:p w:rsidR="00DA21D2" w:rsidP="00DA21D2" w:rsidRDefault="00DA21D2" w14:paraId="1520E9E2" w14:textId="77777777"/>
    <w:p w:rsidR="00DA21D2" w:rsidP="00DA21D2" w:rsidRDefault="00DA21D2" w14:paraId="2AB94318" w14:textId="77777777"/>
    <w:p w:rsidR="001D7917" w:rsidP="00B753E8" w:rsidRDefault="001D7917" w14:paraId="070762E4" w14:textId="77777777"/>
    <w:sectPr w:rsidR="001D7917" w:rsidSect="00E87975">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66FA" w14:textId="77777777" w:rsidR="00030F28" w:rsidRDefault="00030F28">
      <w:pPr>
        <w:spacing w:line="240" w:lineRule="auto"/>
      </w:pPr>
      <w:r>
        <w:separator/>
      </w:r>
    </w:p>
  </w:endnote>
  <w:endnote w:type="continuationSeparator" w:id="0">
    <w:p w14:paraId="79229EFB" w14:textId="77777777" w:rsidR="00030F28" w:rsidRDefault="00030F28">
      <w:pPr>
        <w:spacing w:line="240" w:lineRule="auto"/>
      </w:pPr>
      <w:r>
        <w:continuationSeparator/>
      </w:r>
    </w:p>
  </w:endnote>
  <w:endnote w:type="continuationNotice" w:id="1">
    <w:p w14:paraId="1FD66912" w14:textId="77777777" w:rsidR="0071047F" w:rsidRDefault="007104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D002" w14:textId="77777777" w:rsidR="00030F28" w:rsidRDefault="00030F28">
      <w:pPr>
        <w:spacing w:line="240" w:lineRule="auto"/>
      </w:pPr>
      <w:r>
        <w:separator/>
      </w:r>
    </w:p>
  </w:footnote>
  <w:footnote w:type="continuationSeparator" w:id="0">
    <w:p w14:paraId="31239BC0" w14:textId="77777777" w:rsidR="00030F28" w:rsidRDefault="00030F28">
      <w:pPr>
        <w:spacing w:line="240" w:lineRule="auto"/>
      </w:pPr>
      <w:r>
        <w:continuationSeparator/>
      </w:r>
    </w:p>
  </w:footnote>
  <w:footnote w:type="continuationNotice" w:id="1">
    <w:p w14:paraId="47F354B1" w14:textId="77777777" w:rsidR="0071047F" w:rsidRDefault="0071047F">
      <w:pPr>
        <w:spacing w:line="240" w:lineRule="auto"/>
      </w:pPr>
    </w:p>
  </w:footnote>
  <w:footnote w:id="2">
    <w:p w14:paraId="2AE6BED2" w14:textId="77777777" w:rsidR="00DA21D2" w:rsidRPr="00681E7E" w:rsidRDefault="00DA21D2" w:rsidP="00DA21D2">
      <w:pPr>
        <w:pStyle w:val="FootnoteText"/>
        <w:rPr>
          <w:sz w:val="14"/>
          <w:szCs w:val="14"/>
          <w:lang w:val="en-US"/>
        </w:rPr>
      </w:pPr>
      <w:r>
        <w:rPr>
          <w:rStyle w:val="FootnoteReference"/>
        </w:rPr>
        <w:footnoteRef/>
      </w:r>
      <w:r w:rsidRPr="00FB68C1">
        <w:rPr>
          <w:lang w:val="en-US"/>
        </w:rPr>
        <w:t xml:space="preserve"> </w:t>
      </w:r>
      <w:r w:rsidRPr="00051CB5">
        <w:rPr>
          <w:sz w:val="14"/>
          <w:szCs w:val="14"/>
          <w:lang w:val="en-US"/>
        </w:rPr>
        <w:t>IOB (</w:t>
      </w:r>
      <w:r w:rsidRPr="00681E7E">
        <w:rPr>
          <w:sz w:val="14"/>
          <w:szCs w:val="14"/>
          <w:lang w:val="en-US"/>
        </w:rPr>
        <w:t xml:space="preserve">2014) </w:t>
      </w:r>
      <w:hyperlink r:id="rId1" w:history="1">
        <w:r w:rsidRPr="00681E7E">
          <w:rPr>
            <w:rStyle w:val="Hyperlink"/>
            <w:sz w:val="14"/>
            <w:szCs w:val="14"/>
            <w:lang w:val="en-US"/>
          </w:rPr>
          <w:t>Good things come to those who make them happen – Return on aid for Dutch exports | Report | Government.nl</w:t>
        </w:r>
      </w:hyperlink>
    </w:p>
  </w:footnote>
  <w:footnote w:id="3">
    <w:p w14:paraId="71333E5A" w14:textId="77777777" w:rsidR="00DA21D2" w:rsidRPr="00681E7E" w:rsidRDefault="00DA21D2" w:rsidP="00DA21D2">
      <w:pPr>
        <w:pStyle w:val="FootnoteText"/>
        <w:rPr>
          <w:sz w:val="14"/>
          <w:szCs w:val="14"/>
          <w:lang w:val="en-US"/>
        </w:rPr>
      </w:pPr>
      <w:r w:rsidRPr="00681E7E">
        <w:rPr>
          <w:rStyle w:val="FootnoteReference"/>
          <w:sz w:val="14"/>
          <w:szCs w:val="14"/>
        </w:rPr>
        <w:footnoteRef/>
      </w:r>
      <w:r w:rsidRPr="00681E7E">
        <w:rPr>
          <w:sz w:val="14"/>
          <w:szCs w:val="14"/>
          <w:lang w:val="de-DE"/>
        </w:rPr>
        <w:t xml:space="preserve"> Hühne, P., Meyer, B., &amp; Nunnenkamp, P. (2014). </w:t>
      </w:r>
      <w:r w:rsidRPr="00681E7E">
        <w:rPr>
          <w:sz w:val="14"/>
          <w:szCs w:val="14"/>
          <w:lang w:val="en-US"/>
        </w:rPr>
        <w:t>Who Benefits from Aid for Trade? Comparing the Effects on Recipient versus Donor Exports. </w:t>
      </w:r>
      <w:r w:rsidRPr="00681E7E">
        <w:rPr>
          <w:i/>
          <w:iCs/>
          <w:sz w:val="14"/>
          <w:szCs w:val="14"/>
          <w:lang w:val="en-US"/>
        </w:rPr>
        <w:t>The Journal of Development Studies</w:t>
      </w:r>
      <w:r w:rsidRPr="00681E7E">
        <w:rPr>
          <w:sz w:val="14"/>
          <w:szCs w:val="14"/>
          <w:lang w:val="en-US"/>
        </w:rPr>
        <w:t>, </w:t>
      </w:r>
      <w:r w:rsidRPr="00681E7E">
        <w:rPr>
          <w:i/>
          <w:iCs/>
          <w:sz w:val="14"/>
          <w:szCs w:val="14"/>
          <w:lang w:val="en-US"/>
        </w:rPr>
        <w:t>50</w:t>
      </w:r>
      <w:r w:rsidRPr="00681E7E">
        <w:rPr>
          <w:sz w:val="14"/>
          <w:szCs w:val="14"/>
          <w:lang w:val="en-US"/>
        </w:rPr>
        <w:t xml:space="preserve">(9), 1275–1288. </w:t>
      </w:r>
      <w:hyperlink r:id="rId2" w:history="1">
        <w:r w:rsidRPr="00681E7E">
          <w:rPr>
            <w:rStyle w:val="Hyperlink"/>
            <w:sz w:val="14"/>
            <w:szCs w:val="14"/>
            <w:lang w:val="en-US"/>
          </w:rPr>
          <w:t>https://doi.org/10.1080/00220388.2014.903246</w:t>
        </w:r>
      </w:hyperlink>
      <w:r w:rsidRPr="00681E7E">
        <w:rPr>
          <w:sz w:val="14"/>
          <w:szCs w:val="14"/>
          <w:lang w:val="en-US"/>
        </w:rPr>
        <w:t xml:space="preserve">, </w:t>
      </w:r>
    </w:p>
  </w:footnote>
  <w:footnote w:id="4">
    <w:p w14:paraId="55EBE826" w14:textId="77777777" w:rsidR="00DA21D2" w:rsidRPr="00681E7E" w:rsidRDefault="00DA21D2" w:rsidP="00DA21D2">
      <w:pPr>
        <w:pStyle w:val="FootnoteText"/>
        <w:rPr>
          <w:sz w:val="14"/>
          <w:szCs w:val="14"/>
          <w:lang w:val="en-US"/>
        </w:rPr>
      </w:pPr>
      <w:r w:rsidRPr="00681E7E">
        <w:rPr>
          <w:rStyle w:val="FootnoteReference"/>
          <w:sz w:val="14"/>
          <w:szCs w:val="14"/>
        </w:rPr>
        <w:footnoteRef/>
      </w:r>
      <w:r w:rsidRPr="00681E7E">
        <w:rPr>
          <w:sz w:val="14"/>
          <w:szCs w:val="14"/>
          <w:lang w:val="en-US"/>
        </w:rPr>
        <w:t xml:space="preserve"> Holland, D., &amp; te Velde, D. W. (2022). </w:t>
      </w:r>
      <w:hyperlink r:id="rId3" w:history="1">
        <w:r w:rsidRPr="00681E7E">
          <w:rPr>
            <w:rStyle w:val="Hyperlink"/>
            <w:sz w:val="14"/>
            <w:szCs w:val="14"/>
            <w:lang w:val="en-US"/>
          </w:rPr>
          <w:t>The Macro-Economic Effects of UK Aid Returning to 0.7% of GNI - NIESR</w:t>
        </w:r>
      </w:hyperlink>
      <w:r w:rsidRPr="00681E7E">
        <w:rPr>
          <w:sz w:val="14"/>
          <w:szCs w:val="14"/>
          <w:lang w:val="en-US"/>
        </w:rPr>
        <w:t xml:space="preserve"> Discussion Paper 535. London: NIESR., </w:t>
      </w:r>
    </w:p>
  </w:footnote>
  <w:footnote w:id="5">
    <w:p w14:paraId="5635D18B" w14:textId="77777777" w:rsidR="00DA21D2" w:rsidRPr="00681E7E" w:rsidRDefault="00DA21D2" w:rsidP="00DA21D2">
      <w:pPr>
        <w:pStyle w:val="FootnoteText"/>
        <w:rPr>
          <w:sz w:val="14"/>
          <w:szCs w:val="14"/>
        </w:rPr>
      </w:pPr>
      <w:r w:rsidRPr="00681E7E">
        <w:rPr>
          <w:rStyle w:val="FootnoteReference"/>
          <w:sz w:val="14"/>
          <w:szCs w:val="14"/>
        </w:rPr>
        <w:footnoteRef/>
      </w:r>
      <w:r w:rsidRPr="00681E7E">
        <w:rPr>
          <w:sz w:val="14"/>
          <w:szCs w:val="14"/>
          <w:lang w:val="en-US"/>
        </w:rPr>
        <w:t xml:space="preserve"> Ayele, Y., Mendez-Parra, M., &amp; te Velde, D. W.  (2025). </w:t>
      </w:r>
      <w:hyperlink r:id="rId4" w:history="1">
        <w:r w:rsidRPr="00681E7E">
          <w:rPr>
            <w:rStyle w:val="Hyperlink"/>
            <w:i/>
            <w:iCs/>
            <w:sz w:val="14"/>
            <w:szCs w:val="14"/>
            <w:lang w:val="en-US"/>
          </w:rPr>
          <w:t>Modelling the impact of EU aid on EU economies</w:t>
        </w:r>
      </w:hyperlink>
      <w:r w:rsidRPr="00681E7E">
        <w:rPr>
          <w:sz w:val="14"/>
          <w:szCs w:val="14"/>
          <w:lang w:val="en-US"/>
        </w:rPr>
        <w:t xml:space="preserve">. </w:t>
      </w:r>
      <w:r w:rsidRPr="00681E7E">
        <w:rPr>
          <w:sz w:val="14"/>
          <w:szCs w:val="14"/>
        </w:rPr>
        <w:t xml:space="preserve">ODI Global. </w:t>
      </w:r>
    </w:p>
  </w:footnote>
  <w:footnote w:id="6">
    <w:p w14:paraId="69B4B63B" w14:textId="77777777" w:rsidR="00DA21D2" w:rsidRPr="00681E7E" w:rsidRDefault="00DA21D2" w:rsidP="00DA21D2">
      <w:pPr>
        <w:pStyle w:val="FootnoteText"/>
        <w:rPr>
          <w:sz w:val="14"/>
          <w:szCs w:val="14"/>
          <w:lang w:val="en-US"/>
        </w:rPr>
      </w:pPr>
      <w:r w:rsidRPr="00681E7E">
        <w:rPr>
          <w:rStyle w:val="FootnoteReference"/>
          <w:sz w:val="14"/>
          <w:szCs w:val="14"/>
        </w:rPr>
        <w:footnoteRef/>
      </w:r>
      <w:r w:rsidRPr="00681E7E">
        <w:rPr>
          <w:sz w:val="14"/>
          <w:szCs w:val="14"/>
        </w:rPr>
        <w:t xml:space="preserve"> Fic, T., Kennan, J., &amp; te Velde, D. W. (2014). </w:t>
      </w:r>
      <w:hyperlink r:id="rId5" w:history="1">
        <w:r w:rsidRPr="00681E7E">
          <w:rPr>
            <w:rStyle w:val="Hyperlink"/>
            <w:i/>
            <w:iCs/>
            <w:sz w:val="14"/>
            <w:szCs w:val="14"/>
            <w:lang w:val="en-US"/>
          </w:rPr>
          <w:t>The effects of Dutch aid on development and the Netherlands: A modelling approach</w:t>
        </w:r>
        <w:r w:rsidRPr="00681E7E">
          <w:rPr>
            <w:rStyle w:val="Hyperlink"/>
            <w:sz w:val="14"/>
            <w:szCs w:val="14"/>
            <w:lang w:val="en-US"/>
          </w:rPr>
          <w:t>.</w:t>
        </w:r>
      </w:hyperlink>
      <w:r w:rsidRPr="00681E7E">
        <w:rPr>
          <w:sz w:val="14"/>
          <w:szCs w:val="14"/>
          <w:lang w:val="en-US"/>
        </w:rPr>
        <w:t xml:space="preserve"> London: Overseas Development Institute &amp; National Institute of Economic and Social Research</w:t>
      </w:r>
    </w:p>
  </w:footnote>
  <w:footnote w:id="7">
    <w:p w14:paraId="4CD40F49" w14:textId="69EC7343" w:rsidR="000619F5" w:rsidRPr="000619F5" w:rsidRDefault="000619F5">
      <w:pPr>
        <w:pStyle w:val="FootnoteText"/>
        <w:rPr>
          <w:sz w:val="14"/>
          <w:szCs w:val="14"/>
          <w:lang w:val="en-US"/>
        </w:rPr>
      </w:pPr>
      <w:r>
        <w:rPr>
          <w:rStyle w:val="FootnoteReference"/>
        </w:rPr>
        <w:footnoteRef/>
      </w:r>
      <w:r w:rsidRPr="000619F5">
        <w:rPr>
          <w:lang w:val="en-US"/>
        </w:rPr>
        <w:t xml:space="preserve"> </w:t>
      </w:r>
      <w:r w:rsidRPr="000619F5">
        <w:rPr>
          <w:sz w:val="14"/>
          <w:szCs w:val="14"/>
          <w:lang w:val="en-US"/>
        </w:rPr>
        <w:t xml:space="preserve">OESO-DAC (2025) </w:t>
      </w:r>
      <w:hyperlink r:id="rId6" w:history="1">
        <w:r w:rsidRPr="000619F5">
          <w:rPr>
            <w:rStyle w:val="Hyperlink"/>
            <w:sz w:val="14"/>
            <w:szCs w:val="14"/>
            <w:lang w:val="en-US"/>
          </w:rPr>
          <w:t>Cuts in official development assistance: Full Report | OECD</w:t>
        </w:r>
      </w:hyperlink>
    </w:p>
  </w:footnote>
  <w:footnote w:id="8">
    <w:p w14:paraId="63398025" w14:textId="77777777" w:rsidR="00DA21D2" w:rsidRPr="000619F5" w:rsidRDefault="00DA21D2" w:rsidP="00DA21D2">
      <w:pPr>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8384" w14:textId="2EDC764E" w:rsidR="002C073C" w:rsidRDefault="00030F28">
    <w:r>
      <w:rPr>
        <w:noProof/>
      </w:rPr>
      <mc:AlternateContent>
        <mc:Choice Requires="wps">
          <w:drawing>
            <wp:anchor distT="0" distB="0" distL="0" distR="0" simplePos="0" relativeHeight="251658240" behindDoc="0" locked="1" layoutInCell="1" allowOverlap="1" wp14:anchorId="22828388" wp14:editId="64B8E0CF">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228283B9" w14:textId="77777777" w:rsidR="002C073C" w:rsidRDefault="00030F28">
                          <w:pPr>
                            <w:pStyle w:val="Referentiegegevensbold"/>
                          </w:pPr>
                          <w:r>
                            <w:t>Ministerie van Buitenlandse Zaken</w:t>
                          </w:r>
                        </w:p>
                        <w:p w14:paraId="228283BA" w14:textId="77777777" w:rsidR="002C073C" w:rsidRDefault="002C073C">
                          <w:pPr>
                            <w:pStyle w:val="WitregelW2"/>
                          </w:pPr>
                        </w:p>
                        <w:p w14:paraId="228283BB" w14:textId="77777777" w:rsidR="002C073C" w:rsidRDefault="00030F28">
                          <w:pPr>
                            <w:pStyle w:val="Referentiegegevensbold"/>
                          </w:pPr>
                          <w:r>
                            <w:t>Onze referentie</w:t>
                          </w:r>
                        </w:p>
                        <w:p w14:paraId="228283BC" w14:textId="77777777" w:rsidR="002C073C" w:rsidRDefault="00030F28">
                          <w:pPr>
                            <w:pStyle w:val="Referentiegegevens"/>
                          </w:pPr>
                          <w:r>
                            <w:t>BZ2518653</w:t>
                          </w:r>
                        </w:p>
                      </w:txbxContent>
                    </wps:txbx>
                    <wps:bodyPr vert="horz" wrap="square" lIns="0" tIns="0" rIns="0" bIns="0" anchor="t" anchorCtr="0"/>
                  </wps:wsp>
                </a:graphicData>
              </a:graphic>
              <wp14:sizeRelH relativeFrom="margin">
                <wp14:pctWidth>0</wp14:pctWidth>
              </wp14:sizeRelH>
            </wp:anchor>
          </w:drawing>
        </mc:Choice>
        <mc:Fallback>
          <w:pict>
            <v:shapetype w14:anchorId="22828388"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228283B9" w14:textId="77777777" w:rsidR="002C073C" w:rsidRDefault="00030F28">
                    <w:pPr>
                      <w:pStyle w:val="Referentiegegevensbold"/>
                    </w:pPr>
                    <w:r>
                      <w:t>Ministerie van Buitenlandse Zaken</w:t>
                    </w:r>
                  </w:p>
                  <w:p w14:paraId="228283BA" w14:textId="77777777" w:rsidR="002C073C" w:rsidRDefault="002C073C">
                    <w:pPr>
                      <w:pStyle w:val="WitregelW2"/>
                    </w:pPr>
                  </w:p>
                  <w:p w14:paraId="228283BB" w14:textId="77777777" w:rsidR="002C073C" w:rsidRDefault="00030F28">
                    <w:pPr>
                      <w:pStyle w:val="Referentiegegevensbold"/>
                    </w:pPr>
                    <w:r>
                      <w:t>Onze referentie</w:t>
                    </w:r>
                  </w:p>
                  <w:p w14:paraId="228283BC" w14:textId="77777777" w:rsidR="002C073C" w:rsidRDefault="00030F28">
                    <w:pPr>
                      <w:pStyle w:val="Referentiegegevens"/>
                    </w:pPr>
                    <w:r>
                      <w:t>BZ2518653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282838C" wp14:editId="5AB34CD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8283BE" w14:textId="00DC6E02" w:rsidR="002C073C" w:rsidRDefault="00030F28">
                          <w:pPr>
                            <w:pStyle w:val="Referentiegegevens"/>
                          </w:pPr>
                          <w:r>
                            <w:t xml:space="preserve">Pagina </w:t>
                          </w:r>
                          <w:r>
                            <w:fldChar w:fldCharType="begin"/>
                          </w:r>
                          <w:r>
                            <w:instrText>=</w:instrText>
                          </w:r>
                          <w:r>
                            <w:fldChar w:fldCharType="begin"/>
                          </w:r>
                          <w:r>
                            <w:instrText>PAGE</w:instrText>
                          </w:r>
                          <w:r>
                            <w:fldChar w:fldCharType="separate"/>
                          </w:r>
                          <w:r w:rsidR="00065473">
                            <w:rPr>
                              <w:noProof/>
                            </w:rPr>
                            <w:instrText>2</w:instrText>
                          </w:r>
                          <w:r>
                            <w:fldChar w:fldCharType="end"/>
                          </w:r>
                          <w:r>
                            <w:instrText>-1</w:instrText>
                          </w:r>
                          <w:r>
                            <w:fldChar w:fldCharType="separate"/>
                          </w:r>
                          <w:r w:rsidR="00065473">
                            <w:rPr>
                              <w:noProof/>
                            </w:rPr>
                            <w:t>1</w:t>
                          </w:r>
                          <w:r>
                            <w:fldChar w:fldCharType="end"/>
                          </w:r>
                          <w:r>
                            <w:t xml:space="preserve"> van </w:t>
                          </w:r>
                          <w:r>
                            <w:fldChar w:fldCharType="begin"/>
                          </w:r>
                          <w:r>
                            <w:instrText>=</w:instrText>
                          </w:r>
                          <w:r>
                            <w:fldChar w:fldCharType="begin"/>
                          </w:r>
                          <w:r>
                            <w:instrText>NUMPAGES</w:instrText>
                          </w:r>
                          <w:r>
                            <w:fldChar w:fldCharType="separate"/>
                          </w:r>
                          <w:r w:rsidR="00065473">
                            <w:rPr>
                              <w:noProof/>
                            </w:rPr>
                            <w:instrText>5</w:instrText>
                          </w:r>
                          <w:r>
                            <w:fldChar w:fldCharType="end"/>
                          </w:r>
                          <w:r>
                            <w:instrText>-1</w:instrText>
                          </w:r>
                          <w:r>
                            <w:fldChar w:fldCharType="separate"/>
                          </w:r>
                          <w:r w:rsidR="00065473">
                            <w:rPr>
                              <w:noProof/>
                            </w:rPr>
                            <w:t>4</w:t>
                          </w:r>
                          <w:r>
                            <w:fldChar w:fldCharType="end"/>
                          </w:r>
                        </w:p>
                      </w:txbxContent>
                    </wps:txbx>
                    <wps:bodyPr vert="horz" wrap="square" lIns="0" tIns="0" rIns="0" bIns="0" anchor="t" anchorCtr="0"/>
                  </wps:wsp>
                </a:graphicData>
              </a:graphic>
            </wp:anchor>
          </w:drawing>
        </mc:Choice>
        <mc:Fallback>
          <w:pict>
            <v:shape w14:anchorId="2282838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28283BE" w14:textId="00DC6E02" w:rsidR="002C073C" w:rsidRDefault="00030F28">
                    <w:pPr>
                      <w:pStyle w:val="Referentiegegevens"/>
                    </w:pPr>
                    <w:r>
                      <w:t xml:space="preserve">Pagina </w:t>
                    </w:r>
                    <w:r>
                      <w:fldChar w:fldCharType="begin"/>
                    </w:r>
                    <w:r>
                      <w:instrText>=</w:instrText>
                    </w:r>
                    <w:r>
                      <w:fldChar w:fldCharType="begin"/>
                    </w:r>
                    <w:r>
                      <w:instrText>PAGE</w:instrText>
                    </w:r>
                    <w:r>
                      <w:fldChar w:fldCharType="separate"/>
                    </w:r>
                    <w:r w:rsidR="00065473">
                      <w:rPr>
                        <w:noProof/>
                      </w:rPr>
                      <w:instrText>2</w:instrText>
                    </w:r>
                    <w:r>
                      <w:fldChar w:fldCharType="end"/>
                    </w:r>
                    <w:r>
                      <w:instrText>-1</w:instrText>
                    </w:r>
                    <w:r>
                      <w:fldChar w:fldCharType="separate"/>
                    </w:r>
                    <w:r w:rsidR="00065473">
                      <w:rPr>
                        <w:noProof/>
                      </w:rPr>
                      <w:t>1</w:t>
                    </w:r>
                    <w:r>
                      <w:fldChar w:fldCharType="end"/>
                    </w:r>
                    <w:r>
                      <w:t xml:space="preserve"> van </w:t>
                    </w:r>
                    <w:r>
                      <w:fldChar w:fldCharType="begin"/>
                    </w:r>
                    <w:r>
                      <w:instrText>=</w:instrText>
                    </w:r>
                    <w:r>
                      <w:fldChar w:fldCharType="begin"/>
                    </w:r>
                    <w:r>
                      <w:instrText>NUMPAGES</w:instrText>
                    </w:r>
                    <w:r>
                      <w:fldChar w:fldCharType="separate"/>
                    </w:r>
                    <w:r w:rsidR="00065473">
                      <w:rPr>
                        <w:noProof/>
                      </w:rPr>
                      <w:instrText>5</w:instrText>
                    </w:r>
                    <w:r>
                      <w:fldChar w:fldCharType="end"/>
                    </w:r>
                    <w:r>
                      <w:instrText>-1</w:instrText>
                    </w:r>
                    <w:r>
                      <w:fldChar w:fldCharType="separate"/>
                    </w:r>
                    <w:r w:rsidR="00065473">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8386" w14:textId="340E1541" w:rsidR="002C073C" w:rsidRDefault="00030F28">
    <w:pPr>
      <w:spacing w:after="7131" w:line="14" w:lineRule="exact"/>
    </w:pPr>
    <w:r>
      <w:rPr>
        <w:noProof/>
      </w:rPr>
      <mc:AlternateContent>
        <mc:Choice Requires="wps">
          <w:drawing>
            <wp:anchor distT="0" distB="0" distL="0" distR="0" simplePos="0" relativeHeight="251658243" behindDoc="0" locked="1" layoutInCell="1" allowOverlap="1" wp14:anchorId="2282838E" wp14:editId="2282838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28283BF" w14:textId="77777777" w:rsidR="00030F28" w:rsidRDefault="00030F28"/>
                      </w:txbxContent>
                    </wps:txbx>
                    <wps:bodyPr vert="horz" wrap="square" lIns="0" tIns="0" rIns="0" bIns="0" anchor="t" anchorCtr="0"/>
                  </wps:wsp>
                </a:graphicData>
              </a:graphic>
            </wp:anchor>
          </w:drawing>
        </mc:Choice>
        <mc:Fallback>
          <w:pict>
            <v:shapetype w14:anchorId="2282838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28283BF" w14:textId="77777777" w:rsidR="00030F28" w:rsidRDefault="00030F2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2828390" wp14:editId="2282839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82839F" w14:textId="77777777" w:rsidR="002C073C" w:rsidRDefault="00030F2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282839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282839F" w14:textId="77777777" w:rsidR="002C073C" w:rsidRDefault="00030F2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2828392" wp14:editId="6E34FC9D">
              <wp:simplePos x="0" y="0"/>
              <wp:positionH relativeFrom="margin">
                <wp:posOffset>33020</wp:posOffset>
              </wp:positionH>
              <wp:positionV relativeFrom="page">
                <wp:posOffset>3803650</wp:posOffset>
              </wp:positionV>
              <wp:extent cx="5194300" cy="67056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5194300" cy="670560"/>
                      </a:xfrm>
                      <a:prstGeom prst="rect">
                        <a:avLst/>
                      </a:prstGeom>
                      <a:noFill/>
                    </wps:spPr>
                    <wps:txbx>
                      <w:txbxContent>
                        <w:p w14:paraId="0C1F4466" w14:textId="77B2D90A" w:rsidR="00840E50" w:rsidRDefault="00840E50" w:rsidP="00840E50">
                          <w:r>
                            <w:t>Datum</w:t>
                          </w:r>
                          <w:r>
                            <w:tab/>
                          </w:r>
                          <w:r>
                            <w:t>19</w:t>
                          </w:r>
                          <w:r>
                            <w:t xml:space="preserve"> september 2025</w:t>
                          </w:r>
                        </w:p>
                        <w:p w14:paraId="228283A8" w14:textId="5952C060" w:rsidR="002C073C" w:rsidRDefault="00840E50" w:rsidP="00840E50">
                          <w:r>
                            <w:t>Betreft Beantwoording vragen over het bericht dat investeren in</w:t>
                          </w:r>
                          <w:r>
                            <w:t xml:space="preserve"> </w:t>
                          </w:r>
                          <w:r>
                            <w:t>ontwikkelingssamenwerking gunstig is voor Nederlandse economie</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28392" id="41b10c7e-80a4-11ea-b356-6230a4311406" o:spid="_x0000_s1030" type="#_x0000_t202" style="position:absolute;margin-left:2.6pt;margin-top:299.5pt;width:409pt;height:52.8pt;z-index:251658245;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" filled="f" stroked="f">
              <v:textbox inset="0,0,0,0">
                <w:txbxContent>
                  <w:p w14:paraId="0C1F4466" w14:textId="77B2D90A" w:rsidR="00840E50" w:rsidRDefault="00840E50" w:rsidP="00840E50">
                    <w:r>
                      <w:t>Datum</w:t>
                    </w:r>
                    <w:r>
                      <w:tab/>
                    </w:r>
                    <w:r>
                      <w:t>19</w:t>
                    </w:r>
                    <w:r>
                      <w:t xml:space="preserve"> september 2025</w:t>
                    </w:r>
                  </w:p>
                  <w:p w14:paraId="228283A8" w14:textId="5952C060" w:rsidR="002C073C" w:rsidRDefault="00840E50" w:rsidP="00840E50">
                    <w:r>
                      <w:t>Betreft Beantwoording vragen over het bericht dat investeren in</w:t>
                    </w:r>
                    <w:r>
                      <w:t xml:space="preserve"> </w:t>
                    </w:r>
                    <w:r>
                      <w:t>ontwikkelingssamenwerking gunstig is voor Nederlandse economie</w:t>
                    </w:r>
                  </w:p>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22828394" wp14:editId="1C47885F">
              <wp:simplePos x="0" y="0"/>
              <wp:positionH relativeFrom="page">
                <wp:posOffset>5924550</wp:posOffset>
              </wp:positionH>
              <wp:positionV relativeFrom="page">
                <wp:posOffset>1968500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228283AA" w14:textId="7C708BFB" w:rsidR="002C073C" w:rsidRDefault="00030F28" w:rsidP="00840E50">
                          <w:pPr>
                            <w:pStyle w:val="Referentiegegevensbold"/>
                          </w:pPr>
                          <w:r>
                            <w:t>Ministerie van Buitenlandse Zaken</w:t>
                          </w:r>
                        </w:p>
                        <w:p w14:paraId="228283AB" w14:textId="713762AE" w:rsidR="002C073C" w:rsidRPr="00913F7F" w:rsidRDefault="00913F7F">
                          <w:pPr>
                            <w:pStyle w:val="Referentiegegevens"/>
                          </w:pPr>
                          <w:r w:rsidRPr="00913F7F">
                            <w:t>Rijnstraat 8</w:t>
                          </w:r>
                        </w:p>
                        <w:p w14:paraId="543E55FD" w14:textId="206B1701" w:rsidR="00913F7F" w:rsidRPr="000422F5" w:rsidRDefault="00913F7F" w:rsidP="00913F7F">
                          <w:pPr>
                            <w:rPr>
                              <w:sz w:val="13"/>
                              <w:szCs w:val="13"/>
                              <w:lang w:val="da-DK"/>
                            </w:rPr>
                          </w:pPr>
                          <w:r w:rsidRPr="000422F5">
                            <w:rPr>
                              <w:sz w:val="13"/>
                              <w:szCs w:val="13"/>
                              <w:lang w:val="da-DK"/>
                            </w:rPr>
                            <w:t>2515XP Den Haag</w:t>
                          </w:r>
                        </w:p>
                        <w:p w14:paraId="04077BCF" w14:textId="524CA9C8" w:rsidR="00913F7F" w:rsidRPr="000422F5" w:rsidRDefault="00913F7F" w:rsidP="00913F7F">
                          <w:pPr>
                            <w:rPr>
                              <w:sz w:val="13"/>
                              <w:szCs w:val="13"/>
                              <w:lang w:val="da-DK"/>
                            </w:rPr>
                          </w:pPr>
                          <w:r w:rsidRPr="000422F5">
                            <w:rPr>
                              <w:sz w:val="13"/>
                              <w:szCs w:val="13"/>
                              <w:lang w:val="da-DK"/>
                            </w:rPr>
                            <w:t>Postbus 20061</w:t>
                          </w:r>
                        </w:p>
                        <w:p w14:paraId="1B0F3D1C" w14:textId="2A4BD873" w:rsidR="00913F7F" w:rsidRPr="000422F5" w:rsidRDefault="00913F7F" w:rsidP="00913F7F">
                          <w:pPr>
                            <w:rPr>
                              <w:sz w:val="13"/>
                              <w:szCs w:val="13"/>
                              <w:lang w:val="da-DK"/>
                            </w:rPr>
                          </w:pPr>
                          <w:r w:rsidRPr="000422F5">
                            <w:rPr>
                              <w:sz w:val="13"/>
                              <w:szCs w:val="13"/>
                              <w:lang w:val="da-DK"/>
                            </w:rPr>
                            <w:t>Nederland</w:t>
                          </w:r>
                        </w:p>
                        <w:p w14:paraId="228283AC" w14:textId="77777777" w:rsidR="002C073C" w:rsidRPr="000422F5" w:rsidRDefault="00030F28">
                          <w:pPr>
                            <w:pStyle w:val="Referentiegegevens"/>
                            <w:rPr>
                              <w:lang w:val="da-DK"/>
                            </w:rPr>
                          </w:pPr>
                          <w:r w:rsidRPr="000422F5">
                            <w:rPr>
                              <w:lang w:val="da-DK"/>
                            </w:rPr>
                            <w:t>www.minbuza.nl</w:t>
                          </w:r>
                        </w:p>
                        <w:p w14:paraId="228283AD" w14:textId="77777777" w:rsidR="002C073C" w:rsidRPr="000422F5" w:rsidRDefault="002C073C">
                          <w:pPr>
                            <w:pStyle w:val="WitregelW2"/>
                            <w:rPr>
                              <w:lang w:val="da-DK"/>
                            </w:rPr>
                          </w:pPr>
                        </w:p>
                        <w:p w14:paraId="228283AE" w14:textId="77777777" w:rsidR="002C073C" w:rsidRDefault="00030F28">
                          <w:pPr>
                            <w:pStyle w:val="Referentiegegevensbold"/>
                          </w:pPr>
                          <w:r>
                            <w:t>Onze referentie</w:t>
                          </w:r>
                        </w:p>
                        <w:p w14:paraId="228283AF" w14:textId="77777777" w:rsidR="002C073C" w:rsidRDefault="00030F28">
                          <w:pPr>
                            <w:pStyle w:val="Referentiegegevens"/>
                          </w:pPr>
                          <w:r>
                            <w:t>BZ2518653</w:t>
                          </w:r>
                        </w:p>
                        <w:p w14:paraId="228283B0" w14:textId="77777777" w:rsidR="002C073C" w:rsidRDefault="002C073C">
                          <w:pPr>
                            <w:pStyle w:val="WitregelW1"/>
                          </w:pPr>
                        </w:p>
                        <w:p w14:paraId="228283B1" w14:textId="77777777" w:rsidR="002C073C" w:rsidRDefault="00030F28">
                          <w:pPr>
                            <w:pStyle w:val="Referentiegegevensbold"/>
                          </w:pPr>
                          <w:r>
                            <w:t>Uw referentie</w:t>
                          </w:r>
                        </w:p>
                        <w:p w14:paraId="228283B2" w14:textId="77777777" w:rsidR="002C073C" w:rsidRDefault="00030F28">
                          <w:pPr>
                            <w:pStyle w:val="Referentiegegevens"/>
                          </w:pPr>
                          <w:r>
                            <w:t>2025Z14791</w:t>
                          </w:r>
                        </w:p>
                        <w:p w14:paraId="228283B3" w14:textId="77777777" w:rsidR="002C073C" w:rsidRDefault="002C073C">
                          <w:pPr>
                            <w:pStyle w:val="WitregelW1"/>
                          </w:pPr>
                        </w:p>
                        <w:p w14:paraId="228283B4" w14:textId="77777777" w:rsidR="002C073C" w:rsidRDefault="00030F28">
                          <w:pPr>
                            <w:pStyle w:val="Referentiegegevensbold"/>
                          </w:pPr>
                          <w:r>
                            <w:t>Bijlage(n)</w:t>
                          </w:r>
                        </w:p>
                        <w:p w14:paraId="228283B5" w14:textId="77777777" w:rsidR="002C073C" w:rsidRDefault="00030F2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2828394" id="41b10cd4-80a4-11ea-b356-6230a4311406" o:spid="_x0000_s1031" type="#_x0000_t202" style="position:absolute;margin-left:466.5pt;margin-top:155pt;width:11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" filled="f" stroked="f">
              <v:textbox inset="0,0,0,0">
                <w:txbxContent>
                  <w:p w14:paraId="228283AA" w14:textId="7C708BFB" w:rsidR="002C073C" w:rsidRDefault="00030F28" w:rsidP="00840E50">
                    <w:pPr>
                      <w:pStyle w:val="Referentiegegevensbold"/>
                    </w:pPr>
                    <w:r>
                      <w:t>Ministerie van Buitenlandse Zaken</w:t>
                    </w:r>
                  </w:p>
                  <w:p w14:paraId="228283AB" w14:textId="713762AE" w:rsidR="002C073C" w:rsidRPr="00913F7F" w:rsidRDefault="00913F7F">
                    <w:pPr>
                      <w:pStyle w:val="Referentiegegevens"/>
                    </w:pPr>
                    <w:r w:rsidRPr="00913F7F">
                      <w:t>Rijnstraat 8</w:t>
                    </w:r>
                  </w:p>
                  <w:p w14:paraId="543E55FD" w14:textId="206B1701" w:rsidR="00913F7F" w:rsidRPr="000422F5" w:rsidRDefault="00913F7F" w:rsidP="00913F7F">
                    <w:pPr>
                      <w:rPr>
                        <w:sz w:val="13"/>
                        <w:szCs w:val="13"/>
                        <w:lang w:val="da-DK"/>
                      </w:rPr>
                    </w:pPr>
                    <w:r w:rsidRPr="000422F5">
                      <w:rPr>
                        <w:sz w:val="13"/>
                        <w:szCs w:val="13"/>
                        <w:lang w:val="da-DK"/>
                      </w:rPr>
                      <w:t>2515XP Den Haag</w:t>
                    </w:r>
                  </w:p>
                  <w:p w14:paraId="04077BCF" w14:textId="524CA9C8" w:rsidR="00913F7F" w:rsidRPr="000422F5" w:rsidRDefault="00913F7F" w:rsidP="00913F7F">
                    <w:pPr>
                      <w:rPr>
                        <w:sz w:val="13"/>
                        <w:szCs w:val="13"/>
                        <w:lang w:val="da-DK"/>
                      </w:rPr>
                    </w:pPr>
                    <w:r w:rsidRPr="000422F5">
                      <w:rPr>
                        <w:sz w:val="13"/>
                        <w:szCs w:val="13"/>
                        <w:lang w:val="da-DK"/>
                      </w:rPr>
                      <w:t>Postbus 20061</w:t>
                    </w:r>
                  </w:p>
                  <w:p w14:paraId="1B0F3D1C" w14:textId="2A4BD873" w:rsidR="00913F7F" w:rsidRPr="000422F5" w:rsidRDefault="00913F7F" w:rsidP="00913F7F">
                    <w:pPr>
                      <w:rPr>
                        <w:sz w:val="13"/>
                        <w:szCs w:val="13"/>
                        <w:lang w:val="da-DK"/>
                      </w:rPr>
                    </w:pPr>
                    <w:r w:rsidRPr="000422F5">
                      <w:rPr>
                        <w:sz w:val="13"/>
                        <w:szCs w:val="13"/>
                        <w:lang w:val="da-DK"/>
                      </w:rPr>
                      <w:t>Nederland</w:t>
                    </w:r>
                  </w:p>
                  <w:p w14:paraId="228283AC" w14:textId="77777777" w:rsidR="002C073C" w:rsidRPr="000422F5" w:rsidRDefault="00030F28">
                    <w:pPr>
                      <w:pStyle w:val="Referentiegegevens"/>
                      <w:rPr>
                        <w:lang w:val="da-DK"/>
                      </w:rPr>
                    </w:pPr>
                    <w:r w:rsidRPr="000422F5">
                      <w:rPr>
                        <w:lang w:val="da-DK"/>
                      </w:rPr>
                      <w:t>www.minbuza.nl</w:t>
                    </w:r>
                  </w:p>
                  <w:p w14:paraId="228283AD" w14:textId="77777777" w:rsidR="002C073C" w:rsidRPr="000422F5" w:rsidRDefault="002C073C">
                    <w:pPr>
                      <w:pStyle w:val="WitregelW2"/>
                      <w:rPr>
                        <w:lang w:val="da-DK"/>
                      </w:rPr>
                    </w:pPr>
                  </w:p>
                  <w:p w14:paraId="228283AE" w14:textId="77777777" w:rsidR="002C073C" w:rsidRDefault="00030F28">
                    <w:pPr>
                      <w:pStyle w:val="Referentiegegevensbold"/>
                    </w:pPr>
                    <w:r>
                      <w:t>Onze referentie</w:t>
                    </w:r>
                  </w:p>
                  <w:p w14:paraId="228283AF" w14:textId="77777777" w:rsidR="002C073C" w:rsidRDefault="00030F28">
                    <w:pPr>
                      <w:pStyle w:val="Referentiegegevens"/>
                    </w:pPr>
                    <w:r>
                      <w:t>BZ2518653</w:t>
                    </w:r>
                  </w:p>
                  <w:p w14:paraId="228283B0" w14:textId="77777777" w:rsidR="002C073C" w:rsidRDefault="002C073C">
                    <w:pPr>
                      <w:pStyle w:val="WitregelW1"/>
                    </w:pPr>
                  </w:p>
                  <w:p w14:paraId="228283B1" w14:textId="77777777" w:rsidR="002C073C" w:rsidRDefault="00030F28">
                    <w:pPr>
                      <w:pStyle w:val="Referentiegegevensbold"/>
                    </w:pPr>
                    <w:r>
                      <w:t>Uw referentie</w:t>
                    </w:r>
                  </w:p>
                  <w:p w14:paraId="228283B2" w14:textId="77777777" w:rsidR="002C073C" w:rsidRDefault="00030F28">
                    <w:pPr>
                      <w:pStyle w:val="Referentiegegevens"/>
                    </w:pPr>
                    <w:r>
                      <w:t>2025Z14791</w:t>
                    </w:r>
                  </w:p>
                  <w:p w14:paraId="228283B3" w14:textId="77777777" w:rsidR="002C073C" w:rsidRDefault="002C073C">
                    <w:pPr>
                      <w:pStyle w:val="WitregelW1"/>
                    </w:pPr>
                  </w:p>
                  <w:p w14:paraId="228283B4" w14:textId="77777777" w:rsidR="002C073C" w:rsidRDefault="00030F28">
                    <w:pPr>
                      <w:pStyle w:val="Referentiegegevensbold"/>
                    </w:pPr>
                    <w:r>
                      <w:t>Bijlage(n)</w:t>
                    </w:r>
                  </w:p>
                  <w:p w14:paraId="228283B5" w14:textId="77777777" w:rsidR="002C073C" w:rsidRDefault="00030F2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2828398" wp14:editId="1B52401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8283C5" w14:textId="77777777" w:rsidR="00030F28" w:rsidRDefault="00030F28"/>
                      </w:txbxContent>
                    </wps:txbx>
                    <wps:bodyPr vert="horz" wrap="square" lIns="0" tIns="0" rIns="0" bIns="0" anchor="t" anchorCtr="0"/>
                  </wps:wsp>
                </a:graphicData>
              </a:graphic>
            </wp:anchor>
          </w:drawing>
        </mc:Choice>
        <mc:Fallback>
          <w:pict>
            <v:shape w14:anchorId="2282839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28283C5" w14:textId="77777777" w:rsidR="00030F28" w:rsidRDefault="00030F2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282839A" wp14:editId="2282839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8283B7" w14:textId="0CB098BD" w:rsidR="002C073C" w:rsidRDefault="002C073C">
                          <w:pPr>
                            <w:spacing w:line="240" w:lineRule="auto"/>
                          </w:pPr>
                        </w:p>
                      </w:txbxContent>
                    </wps:txbx>
                    <wps:bodyPr vert="horz" wrap="square" lIns="0" tIns="0" rIns="0" bIns="0" anchor="t" anchorCtr="0"/>
                  </wps:wsp>
                </a:graphicData>
              </a:graphic>
            </wp:anchor>
          </w:drawing>
        </mc:Choice>
        <mc:Fallback>
          <w:pict>
            <v:shape w14:anchorId="2282839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28283B7" w14:textId="0CB098BD" w:rsidR="002C073C" w:rsidRDefault="002C073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282839C" wp14:editId="2282839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8283B8" w14:textId="77777777" w:rsidR="002C073C" w:rsidRDefault="00030F28">
                          <w:pPr>
                            <w:spacing w:line="240" w:lineRule="auto"/>
                          </w:pPr>
                          <w:r>
                            <w:rPr>
                              <w:noProof/>
                            </w:rPr>
                            <w:drawing>
                              <wp:inline distT="0" distB="0" distL="0" distR="0" wp14:anchorId="228283C1" wp14:editId="228283C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82839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28283B8" w14:textId="77777777" w:rsidR="002C073C" w:rsidRDefault="00030F28">
                    <w:pPr>
                      <w:spacing w:line="240" w:lineRule="auto"/>
                    </w:pPr>
                    <w:r>
                      <w:rPr>
                        <w:noProof/>
                      </w:rPr>
                      <w:drawing>
                        <wp:inline distT="0" distB="0" distL="0" distR="0" wp14:anchorId="228283C1" wp14:editId="228283C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387563"/>
    <w:multiLevelType w:val="multilevel"/>
    <w:tmpl w:val="8BBD1A6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F7C32F"/>
    <w:multiLevelType w:val="multilevel"/>
    <w:tmpl w:val="0D068AB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2372F905"/>
    <w:multiLevelType w:val="multilevel"/>
    <w:tmpl w:val="FBE3927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72865C"/>
    <w:multiLevelType w:val="multilevel"/>
    <w:tmpl w:val="A8ADEB9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BB1F4DA"/>
    <w:multiLevelType w:val="multilevel"/>
    <w:tmpl w:val="3251D9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35498992">
    <w:abstractNumId w:val="1"/>
  </w:num>
  <w:num w:numId="2" w16cid:durableId="877931492">
    <w:abstractNumId w:val="3"/>
  </w:num>
  <w:num w:numId="3" w16cid:durableId="854272684">
    <w:abstractNumId w:val="4"/>
  </w:num>
  <w:num w:numId="4" w16cid:durableId="2095391149">
    <w:abstractNumId w:val="0"/>
  </w:num>
  <w:num w:numId="5" w16cid:durableId="581718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3C"/>
    <w:rsid w:val="00023719"/>
    <w:rsid w:val="00030F28"/>
    <w:rsid w:val="000422F5"/>
    <w:rsid w:val="00051CB5"/>
    <w:rsid w:val="00055339"/>
    <w:rsid w:val="000619F5"/>
    <w:rsid w:val="00065473"/>
    <w:rsid w:val="000816B6"/>
    <w:rsid w:val="000C7F87"/>
    <w:rsid w:val="000F0D19"/>
    <w:rsid w:val="00120C71"/>
    <w:rsid w:val="001A5D6B"/>
    <w:rsid w:val="001D7917"/>
    <w:rsid w:val="0022389D"/>
    <w:rsid w:val="002B08DA"/>
    <w:rsid w:val="002C073C"/>
    <w:rsid w:val="003117C9"/>
    <w:rsid w:val="00395957"/>
    <w:rsid w:val="003C2AE5"/>
    <w:rsid w:val="003E27EA"/>
    <w:rsid w:val="003E4317"/>
    <w:rsid w:val="00431077"/>
    <w:rsid w:val="004676AF"/>
    <w:rsid w:val="00484D63"/>
    <w:rsid w:val="004B201B"/>
    <w:rsid w:val="00517E50"/>
    <w:rsid w:val="00542DD3"/>
    <w:rsid w:val="005506F5"/>
    <w:rsid w:val="005D206B"/>
    <w:rsid w:val="005D4293"/>
    <w:rsid w:val="005E6FA6"/>
    <w:rsid w:val="005F3674"/>
    <w:rsid w:val="006350E5"/>
    <w:rsid w:val="00684858"/>
    <w:rsid w:val="00690A80"/>
    <w:rsid w:val="0069192E"/>
    <w:rsid w:val="006B0F31"/>
    <w:rsid w:val="006E7DB7"/>
    <w:rsid w:val="006F611C"/>
    <w:rsid w:val="0071047F"/>
    <w:rsid w:val="00734B52"/>
    <w:rsid w:val="007668FF"/>
    <w:rsid w:val="00780BF4"/>
    <w:rsid w:val="007D0DB6"/>
    <w:rsid w:val="007E22CC"/>
    <w:rsid w:val="00840E50"/>
    <w:rsid w:val="008A4163"/>
    <w:rsid w:val="008D27D8"/>
    <w:rsid w:val="00913F7F"/>
    <w:rsid w:val="0096595D"/>
    <w:rsid w:val="009B24E0"/>
    <w:rsid w:val="009B35DC"/>
    <w:rsid w:val="009E273A"/>
    <w:rsid w:val="00A443BB"/>
    <w:rsid w:val="00A65611"/>
    <w:rsid w:val="00B03623"/>
    <w:rsid w:val="00B54AAD"/>
    <w:rsid w:val="00B6414B"/>
    <w:rsid w:val="00B753E8"/>
    <w:rsid w:val="00B84CB6"/>
    <w:rsid w:val="00C0594C"/>
    <w:rsid w:val="00C2203A"/>
    <w:rsid w:val="00C31F04"/>
    <w:rsid w:val="00CD54B0"/>
    <w:rsid w:val="00CD5DF8"/>
    <w:rsid w:val="00CF2B2E"/>
    <w:rsid w:val="00D07BC2"/>
    <w:rsid w:val="00D12665"/>
    <w:rsid w:val="00D55588"/>
    <w:rsid w:val="00D649F0"/>
    <w:rsid w:val="00DA21D2"/>
    <w:rsid w:val="00DB0F47"/>
    <w:rsid w:val="00E12173"/>
    <w:rsid w:val="00E3745C"/>
    <w:rsid w:val="00E87975"/>
    <w:rsid w:val="00E92B7D"/>
    <w:rsid w:val="00F04393"/>
    <w:rsid w:val="00F0551E"/>
    <w:rsid w:val="00F41202"/>
    <w:rsid w:val="00F50E97"/>
    <w:rsid w:val="00FC084F"/>
    <w:rsid w:val="3852BFB5"/>
    <w:rsid w:val="745EE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282835C"/>
  <w15:docId w15:val="{22ABBAA6-7375-45D9-95C9-EDE807AA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0594C"/>
    <w:pPr>
      <w:tabs>
        <w:tab w:val="center" w:pos="4513"/>
        <w:tab w:val="right" w:pos="9026"/>
      </w:tabs>
      <w:spacing w:line="240" w:lineRule="auto"/>
    </w:pPr>
  </w:style>
  <w:style w:type="character" w:customStyle="1" w:styleId="HeaderChar">
    <w:name w:val="Header Char"/>
    <w:basedOn w:val="DefaultParagraphFont"/>
    <w:link w:val="Header"/>
    <w:uiPriority w:val="99"/>
    <w:rsid w:val="00C0594C"/>
    <w:rPr>
      <w:rFonts w:ascii="Verdana" w:hAnsi="Verdana"/>
      <w:color w:val="000000"/>
      <w:sz w:val="18"/>
      <w:szCs w:val="18"/>
    </w:rPr>
  </w:style>
  <w:style w:type="paragraph" w:styleId="Footer">
    <w:name w:val="footer"/>
    <w:basedOn w:val="Normal"/>
    <w:link w:val="FooterChar"/>
    <w:uiPriority w:val="99"/>
    <w:unhideWhenUsed/>
    <w:rsid w:val="00C0594C"/>
    <w:pPr>
      <w:tabs>
        <w:tab w:val="center" w:pos="4513"/>
        <w:tab w:val="right" w:pos="9026"/>
      </w:tabs>
      <w:spacing w:line="240" w:lineRule="auto"/>
    </w:pPr>
  </w:style>
  <w:style w:type="character" w:customStyle="1" w:styleId="FooterChar">
    <w:name w:val="Footer Char"/>
    <w:basedOn w:val="DefaultParagraphFont"/>
    <w:link w:val="Footer"/>
    <w:uiPriority w:val="99"/>
    <w:rsid w:val="00C0594C"/>
    <w:rPr>
      <w:rFonts w:ascii="Verdana" w:hAnsi="Verdana"/>
      <w:color w:val="000000"/>
      <w:sz w:val="18"/>
      <w:szCs w:val="18"/>
    </w:rPr>
  </w:style>
  <w:style w:type="paragraph" w:styleId="NormalWeb">
    <w:name w:val="Normal (Web)"/>
    <w:basedOn w:val="Normal"/>
    <w:uiPriority w:val="99"/>
    <w:unhideWhenUsed/>
    <w:rsid w:val="001D791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unhideWhenUsed/>
    <w:rsid w:val="001D7917"/>
    <w:pPr>
      <w:spacing w:line="240" w:lineRule="auto"/>
    </w:pPr>
    <w:rPr>
      <w:sz w:val="20"/>
      <w:szCs w:val="20"/>
    </w:rPr>
  </w:style>
  <w:style w:type="character" w:customStyle="1" w:styleId="FootnoteTextChar">
    <w:name w:val="Footnote Text Char"/>
    <w:basedOn w:val="DefaultParagraphFont"/>
    <w:link w:val="FootnoteText"/>
    <w:uiPriority w:val="99"/>
    <w:semiHidden/>
    <w:rsid w:val="001D7917"/>
    <w:rPr>
      <w:rFonts w:ascii="Verdana" w:hAnsi="Verdana"/>
      <w:color w:val="000000"/>
    </w:rPr>
  </w:style>
  <w:style w:type="character" w:styleId="FootnoteReference">
    <w:name w:val="footnote reference"/>
    <w:basedOn w:val="DefaultParagraphFont"/>
    <w:uiPriority w:val="99"/>
    <w:semiHidden/>
    <w:unhideWhenUsed/>
    <w:rsid w:val="001D7917"/>
    <w:rPr>
      <w:vertAlign w:val="superscript"/>
    </w:rPr>
  </w:style>
  <w:style w:type="character" w:styleId="CommentReference">
    <w:name w:val="annotation reference"/>
    <w:basedOn w:val="DefaultParagraphFont"/>
    <w:uiPriority w:val="99"/>
    <w:semiHidden/>
    <w:unhideWhenUsed/>
    <w:rsid w:val="001D7917"/>
    <w:rPr>
      <w:sz w:val="16"/>
      <w:szCs w:val="16"/>
    </w:rPr>
  </w:style>
  <w:style w:type="paragraph" w:styleId="CommentText">
    <w:name w:val="annotation text"/>
    <w:basedOn w:val="Normal"/>
    <w:link w:val="CommentTextChar"/>
    <w:uiPriority w:val="99"/>
    <w:unhideWhenUsed/>
    <w:rsid w:val="001D7917"/>
    <w:pPr>
      <w:spacing w:line="240" w:lineRule="auto"/>
    </w:pPr>
    <w:rPr>
      <w:sz w:val="20"/>
      <w:szCs w:val="20"/>
    </w:rPr>
  </w:style>
  <w:style w:type="character" w:customStyle="1" w:styleId="CommentTextChar">
    <w:name w:val="Comment Text Char"/>
    <w:basedOn w:val="DefaultParagraphFont"/>
    <w:link w:val="CommentText"/>
    <w:uiPriority w:val="99"/>
    <w:rsid w:val="001D7917"/>
    <w:rPr>
      <w:rFonts w:ascii="Verdana" w:hAnsi="Verdana"/>
      <w:color w:val="000000"/>
    </w:rPr>
  </w:style>
  <w:style w:type="paragraph" w:styleId="Revision">
    <w:name w:val="Revision"/>
    <w:hidden/>
    <w:uiPriority w:val="99"/>
    <w:semiHidden/>
    <w:rsid w:val="00E92B7D"/>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E92B7D"/>
    <w:rPr>
      <w:b/>
      <w:bCs/>
    </w:rPr>
  </w:style>
  <w:style w:type="character" w:customStyle="1" w:styleId="CommentSubjectChar">
    <w:name w:val="Comment Subject Char"/>
    <w:basedOn w:val="CommentTextChar"/>
    <w:link w:val="CommentSubject"/>
    <w:uiPriority w:val="99"/>
    <w:semiHidden/>
    <w:rsid w:val="00E92B7D"/>
    <w:rPr>
      <w:rFonts w:ascii="Verdana" w:hAnsi="Verdana"/>
      <w:b/>
      <w:bCs/>
      <w:color w:val="000000"/>
    </w:rPr>
  </w:style>
  <w:style w:type="character" w:styleId="UnresolvedMention">
    <w:name w:val="Unresolved Mention"/>
    <w:basedOn w:val="DefaultParagraphFont"/>
    <w:uiPriority w:val="99"/>
    <w:semiHidden/>
    <w:unhideWhenUsed/>
    <w:rsid w:val="00CF2B2E"/>
    <w:rPr>
      <w:color w:val="605E5C"/>
      <w:shd w:val="clear" w:color="auto" w:fill="E1DFDD"/>
    </w:rPr>
  </w:style>
  <w:style w:type="character" w:styleId="FollowedHyperlink">
    <w:name w:val="FollowedHyperlink"/>
    <w:basedOn w:val="DefaultParagraphFont"/>
    <w:uiPriority w:val="99"/>
    <w:semiHidden/>
    <w:unhideWhenUsed/>
    <w:rsid w:val="000619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3472">
      <w:bodyDiv w:val="1"/>
      <w:marLeft w:val="0"/>
      <w:marRight w:val="0"/>
      <w:marTop w:val="0"/>
      <w:marBottom w:val="0"/>
      <w:divBdr>
        <w:top w:val="none" w:sz="0" w:space="0" w:color="auto"/>
        <w:left w:val="none" w:sz="0" w:space="0" w:color="auto"/>
        <w:bottom w:val="none" w:sz="0" w:space="0" w:color="auto"/>
        <w:right w:val="none" w:sz="0" w:space="0" w:color="auto"/>
      </w:divBdr>
    </w:div>
    <w:div w:id="583345189">
      <w:bodyDiv w:val="1"/>
      <w:marLeft w:val="0"/>
      <w:marRight w:val="0"/>
      <w:marTop w:val="0"/>
      <w:marBottom w:val="0"/>
      <w:divBdr>
        <w:top w:val="none" w:sz="0" w:space="0" w:color="auto"/>
        <w:left w:val="none" w:sz="0" w:space="0" w:color="auto"/>
        <w:bottom w:val="none" w:sz="0" w:space="0" w:color="auto"/>
        <w:right w:val="none" w:sz="0" w:space="0" w:color="auto"/>
      </w:divBdr>
    </w:div>
    <w:div w:id="721564239">
      <w:bodyDiv w:val="1"/>
      <w:marLeft w:val="0"/>
      <w:marRight w:val="0"/>
      <w:marTop w:val="0"/>
      <w:marBottom w:val="0"/>
      <w:divBdr>
        <w:top w:val="none" w:sz="0" w:space="0" w:color="auto"/>
        <w:left w:val="none" w:sz="0" w:space="0" w:color="auto"/>
        <w:bottom w:val="none" w:sz="0" w:space="0" w:color="auto"/>
        <w:right w:val="none" w:sz="0" w:space="0" w:color="auto"/>
      </w:divBdr>
    </w:div>
    <w:div w:id="1068188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iesr.ac.uk/publications/macro-economic-effects-uk-aid-returning-0-07-gni?type=discussion-papers" TargetMode="External"/><Relationship Id="rId2" Type="http://schemas.openxmlformats.org/officeDocument/2006/relationships/hyperlink" Target="https://doi.org/10.1080/00220388.2014.903246" TargetMode="External"/><Relationship Id="rId1" Type="http://schemas.openxmlformats.org/officeDocument/2006/relationships/hyperlink" Target="https://www.government.nl/documents/reports/2014/04/01/iob-return-on-aid-for-dutch-exports" TargetMode="External"/><Relationship Id="rId6" Type="http://schemas.openxmlformats.org/officeDocument/2006/relationships/hyperlink" Target="https://www.oecd.org/en/publications/cuts-in-official-development-assistance_8c530629-en/full-report.html" TargetMode="External"/><Relationship Id="rId5" Type="http://schemas.openxmlformats.org/officeDocument/2006/relationships/hyperlink" Target="https://odi.org/en/publications/the-effects-of-dutch-aid-on-development-and-the-netherlands/" TargetMode="External"/><Relationship Id="rId4" Type="http://schemas.openxmlformats.org/officeDocument/2006/relationships/hyperlink" Target="https://odi.org/en/publications/the-economic-impact-of-eu-aid-on-eu-econom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1383</ap:Words>
  <ap:Characters>7608</ap:Characters>
  <ap:DocSecurity>0</ap:DocSecurity>
  <ap:Lines>63</ap:Lines>
  <ap:Paragraphs>17</ap:Paragraphs>
  <ap:ScaleCrop>false</ap:ScaleCrop>
  <ap:LinksUpToDate>false</ap:LinksUpToDate>
  <ap:CharactersWithSpaces>8974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2025-09-05T16:45:00.0000000Z</lastPrinted>
  <dcterms:created xsi:type="dcterms:W3CDTF">2025-09-19T09:10:00.0000000Z</dcterms:created>
  <dcterms:modified xsi:type="dcterms:W3CDTF">2025-09-19T09:10:00.0000000Z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3023f489-da45-471b-b626-6c7f8676af9b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