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4BDF" w:rsidR="004959BA" w:rsidRDefault="007220B6" w14:paraId="2B7DB288" w14:textId="08E8121C">
      <w:pPr>
        <w:rPr>
          <w:rFonts w:asciiTheme="minorHAnsi" w:hAnsiTheme="minorHAnsi" w:cstheme="minorHAnsi"/>
          <w:b/>
          <w:bCs/>
        </w:rPr>
      </w:pPr>
      <w:r w:rsidRPr="00FA4BDF">
        <w:rPr>
          <w:rFonts w:asciiTheme="minorHAnsi" w:hAnsiTheme="minorHAnsi" w:cstheme="minorHAnsi"/>
          <w:b/>
          <w:bCs/>
        </w:rPr>
        <w:t>2025Z15283</w:t>
      </w:r>
      <w:r w:rsidRPr="00FA4BDF">
        <w:rPr>
          <w:rFonts w:asciiTheme="minorHAnsi" w:hAnsiTheme="minorHAnsi" w:cstheme="minorHAnsi"/>
        </w:rPr>
        <w:br/>
      </w:r>
    </w:p>
    <w:p w:rsidRPr="00FA4BDF" w:rsidR="004959BA" w:rsidRDefault="007220B6" w14:paraId="1036C5DB" w14:textId="334F734F">
      <w:pPr>
        <w:rPr>
          <w:rFonts w:asciiTheme="minorHAnsi" w:hAnsiTheme="minorHAnsi" w:cstheme="minorHAnsi"/>
          <w:b/>
          <w:bCs/>
        </w:rPr>
      </w:pPr>
      <w:r w:rsidRPr="00FA4BDF">
        <w:rPr>
          <w:rFonts w:asciiTheme="minorHAnsi" w:hAnsiTheme="minorHAnsi" w:cstheme="minorHAnsi"/>
        </w:rPr>
        <w:t>(</w:t>
      </w:r>
      <w:r w:rsidRPr="00FA4BDF" w:rsidR="00B22054">
        <w:rPr>
          <w:rFonts w:asciiTheme="minorHAnsi" w:hAnsiTheme="minorHAnsi" w:cstheme="minorHAnsi"/>
        </w:rPr>
        <w:t>I</w:t>
      </w:r>
      <w:r w:rsidRPr="00FA4BDF">
        <w:rPr>
          <w:rFonts w:asciiTheme="minorHAnsi" w:hAnsiTheme="minorHAnsi" w:cstheme="minorHAnsi"/>
        </w:rPr>
        <w:t>ngezonden 21 augustus 2025)</w:t>
      </w:r>
      <w:r w:rsidRPr="00FA4BDF">
        <w:rPr>
          <w:rFonts w:asciiTheme="minorHAnsi" w:hAnsiTheme="minorHAnsi" w:cstheme="minorHAnsi"/>
        </w:rPr>
        <w:br/>
      </w:r>
    </w:p>
    <w:p w:rsidRPr="00FA4BDF" w:rsidR="004959BA" w:rsidRDefault="007220B6" w14:paraId="205109C0" w14:textId="77777777">
      <w:pPr>
        <w:rPr>
          <w:rFonts w:asciiTheme="minorHAnsi" w:hAnsiTheme="minorHAnsi" w:cstheme="minorHAnsi"/>
        </w:rPr>
      </w:pPr>
      <w:r w:rsidRPr="00FA4BDF">
        <w:rPr>
          <w:rFonts w:asciiTheme="minorHAnsi" w:hAnsiTheme="minorHAnsi" w:cstheme="minorHAnsi"/>
        </w:rPr>
        <w:t>Vragen van het lid Joseph (BBB) aan de minister van Sociale Zaken en Werkgelegenheid over de mogelijkheid om af te wijken van parameters artikel 23a Besluit FTK bij bepaling transitie-effecten</w:t>
      </w:r>
      <w:r w:rsidRPr="00FA4BDF">
        <w:rPr>
          <w:rFonts w:asciiTheme="minorHAnsi" w:hAnsiTheme="minorHAnsi" w:cstheme="minorHAnsi"/>
        </w:rPr>
        <w:br/>
      </w:r>
    </w:p>
    <w:p w:rsidRPr="00FA4BDF" w:rsidR="00391AB7" w:rsidRDefault="00017561" w14:paraId="076BA33F" w14:textId="4611C6B5">
      <w:pPr>
        <w:rPr>
          <w:rFonts w:asciiTheme="minorHAnsi" w:hAnsiTheme="minorHAnsi" w:cstheme="minorHAnsi"/>
          <w:b/>
          <w:bCs/>
        </w:rPr>
      </w:pPr>
      <w:r w:rsidRPr="00FA4BDF">
        <w:rPr>
          <w:rFonts w:asciiTheme="minorHAnsi" w:hAnsiTheme="minorHAnsi" w:cstheme="minorHAnsi"/>
          <w:b/>
          <w:bCs/>
        </w:rPr>
        <w:t xml:space="preserve">1. Bent u bekend met de nieuwe Q&amp;A van De Nederlandsche Bank (DNB) die pensioenuitvoerders toestaat af te wijken van de parameters in artikel 23a van het Besluit Financieel Toetsingskader (FTK)? </w:t>
      </w:r>
      <w:r w:rsidR="00FF1C70">
        <w:rPr>
          <w:rStyle w:val="Voetnootmarkering"/>
          <w:rFonts w:asciiTheme="minorHAnsi" w:hAnsiTheme="minorHAnsi" w:cstheme="minorHAnsi"/>
        </w:rPr>
        <w:footnoteReference w:id="1"/>
      </w:r>
    </w:p>
    <w:p w:rsidRPr="00FA4BDF" w:rsidR="00391AB7" w:rsidRDefault="00391AB7" w14:paraId="15ECCA2E" w14:textId="77777777">
      <w:pPr>
        <w:rPr>
          <w:rFonts w:asciiTheme="minorHAnsi" w:hAnsiTheme="minorHAnsi" w:cstheme="minorHAnsi"/>
        </w:rPr>
      </w:pPr>
    </w:p>
    <w:p w:rsidRPr="00FA4BDF" w:rsidR="00E3057E" w:rsidRDefault="004F7AB8" w14:paraId="2EC5140B" w14:textId="78D60885">
      <w:pPr>
        <w:rPr>
          <w:rFonts w:asciiTheme="minorHAnsi" w:hAnsiTheme="minorHAnsi" w:cstheme="minorHAnsi"/>
        </w:rPr>
      </w:pPr>
      <w:r w:rsidRPr="00FA4BDF">
        <w:rPr>
          <w:rFonts w:asciiTheme="minorHAnsi" w:hAnsiTheme="minorHAnsi" w:cstheme="minorHAnsi"/>
        </w:rPr>
        <w:t>Ja</w:t>
      </w:r>
      <w:r w:rsidRPr="00FA4BDF" w:rsidR="00E15603">
        <w:rPr>
          <w:rFonts w:asciiTheme="minorHAnsi" w:hAnsiTheme="minorHAnsi" w:cstheme="minorHAnsi"/>
        </w:rPr>
        <w:t xml:space="preserve">. Overigens heeft DNB deze Q&amp;A inmiddels </w:t>
      </w:r>
      <w:r w:rsidRPr="00FA4BDF" w:rsidR="00022DE5">
        <w:rPr>
          <w:rFonts w:asciiTheme="minorHAnsi" w:hAnsiTheme="minorHAnsi" w:cstheme="minorHAnsi"/>
        </w:rPr>
        <w:t>(</w:t>
      </w:r>
      <w:r w:rsidRPr="00FA4BDF" w:rsidR="001F637B">
        <w:rPr>
          <w:rFonts w:asciiTheme="minorHAnsi" w:hAnsiTheme="minorHAnsi" w:cstheme="minorHAnsi"/>
        </w:rPr>
        <w:t xml:space="preserve">d.d. </w:t>
      </w:r>
      <w:r w:rsidRPr="00FA4BDF" w:rsidR="00022DE5">
        <w:rPr>
          <w:rFonts w:asciiTheme="minorHAnsi" w:hAnsiTheme="minorHAnsi" w:cstheme="minorHAnsi"/>
        </w:rPr>
        <w:t xml:space="preserve">9 september) </w:t>
      </w:r>
      <w:hyperlink r:id="rId13">
        <w:r w:rsidRPr="00FA4BDF" w:rsidR="1662908C">
          <w:rPr>
            <w:rFonts w:asciiTheme="minorHAnsi" w:hAnsiTheme="minorHAnsi" w:cstheme="minorHAnsi"/>
          </w:rPr>
          <w:t>aangepast</w:t>
        </w:r>
      </w:hyperlink>
      <w:r w:rsidRPr="00FA4BDF" w:rsidR="0001648B">
        <w:rPr>
          <w:rFonts w:asciiTheme="minorHAnsi" w:hAnsiTheme="minorHAnsi" w:cstheme="minorHAnsi"/>
        </w:rPr>
        <w:t xml:space="preserve">, omdat deze </w:t>
      </w:r>
      <w:r w:rsidRPr="00FA4BDF" w:rsidR="00F10D4B">
        <w:rPr>
          <w:rFonts w:asciiTheme="minorHAnsi" w:hAnsiTheme="minorHAnsi" w:cstheme="minorHAnsi"/>
        </w:rPr>
        <w:t xml:space="preserve">onbedoeld </w:t>
      </w:r>
      <w:r w:rsidRPr="00FA4BDF" w:rsidR="0001648B">
        <w:rPr>
          <w:rFonts w:asciiTheme="minorHAnsi" w:hAnsiTheme="minorHAnsi" w:cstheme="minorHAnsi"/>
        </w:rPr>
        <w:t>de indruk kon wekken dat voor de berekening van de pensioenverwachting ook afgeweken kan worden van de parameters in artikel 23a</w:t>
      </w:r>
      <w:r w:rsidRPr="00FA4BDF" w:rsidR="00990558">
        <w:rPr>
          <w:rFonts w:asciiTheme="minorHAnsi" w:hAnsiTheme="minorHAnsi" w:cstheme="minorHAnsi"/>
        </w:rPr>
        <w:t xml:space="preserve"> </w:t>
      </w:r>
      <w:r w:rsidRPr="00FA4BDF" w:rsidR="00FB7665">
        <w:rPr>
          <w:rFonts w:asciiTheme="minorHAnsi" w:hAnsiTheme="minorHAnsi" w:cstheme="minorHAnsi"/>
        </w:rPr>
        <w:t xml:space="preserve">van het </w:t>
      </w:r>
      <w:r w:rsidRPr="00FA4BDF" w:rsidR="0001648B">
        <w:rPr>
          <w:rFonts w:asciiTheme="minorHAnsi" w:hAnsiTheme="minorHAnsi" w:cstheme="minorHAnsi"/>
        </w:rPr>
        <w:t>Besluit FTK. </w:t>
      </w:r>
      <w:r w:rsidRPr="00FA4BDF" w:rsidR="00ED42F9">
        <w:rPr>
          <w:rFonts w:asciiTheme="minorHAnsi" w:hAnsiTheme="minorHAnsi" w:cstheme="minorHAnsi"/>
        </w:rPr>
        <w:t>Dat is niet het geval.</w:t>
      </w:r>
    </w:p>
    <w:p w:rsidRPr="00FA4BDF" w:rsidR="004959BA" w:rsidRDefault="004959BA" w14:paraId="5FEFBE26" w14:textId="4647D80C">
      <w:pPr>
        <w:rPr>
          <w:rFonts w:asciiTheme="minorHAnsi" w:hAnsiTheme="minorHAnsi" w:cstheme="minorHAnsi"/>
        </w:rPr>
      </w:pPr>
    </w:p>
    <w:p w:rsidRPr="00FA4BDF" w:rsidR="00D228B7" w:rsidRDefault="00017561" w14:paraId="28758BE5" w14:textId="50ABCEAB">
      <w:pPr>
        <w:rPr>
          <w:rFonts w:asciiTheme="minorHAnsi" w:hAnsiTheme="minorHAnsi" w:cstheme="minorHAnsi"/>
          <w:b/>
          <w:bCs/>
        </w:rPr>
      </w:pPr>
      <w:r w:rsidRPr="00FA4BDF">
        <w:rPr>
          <w:rFonts w:asciiTheme="minorHAnsi" w:hAnsiTheme="minorHAnsi" w:cstheme="minorHAnsi"/>
          <w:b/>
          <w:bCs/>
        </w:rPr>
        <w:t>2. Bent u bekend met de reden hierachter, namelijk dat pensioenfondsen zo tot een meer realistische invulling van beleid op lange termijn kunnen komen? </w:t>
      </w:r>
    </w:p>
    <w:p w:rsidRPr="00FA4BDF" w:rsidR="00D228B7" w:rsidRDefault="00D228B7" w14:paraId="3CBDE39B" w14:textId="77777777">
      <w:pPr>
        <w:rPr>
          <w:rFonts w:asciiTheme="minorHAnsi" w:hAnsiTheme="minorHAnsi" w:cstheme="minorHAnsi"/>
        </w:rPr>
      </w:pPr>
    </w:p>
    <w:p w:rsidRPr="00FA4BDF" w:rsidR="00E41CB2" w:rsidRDefault="199BC57B" w14:paraId="0B8D1E11" w14:textId="31B42C75">
      <w:pPr>
        <w:rPr>
          <w:rFonts w:asciiTheme="minorHAnsi" w:hAnsiTheme="minorHAnsi" w:cstheme="minorHAnsi"/>
        </w:rPr>
      </w:pPr>
      <w:r w:rsidRPr="00FA4BDF">
        <w:rPr>
          <w:rFonts w:asciiTheme="minorHAnsi" w:hAnsiTheme="minorHAnsi" w:cstheme="minorHAnsi"/>
        </w:rPr>
        <w:t xml:space="preserve">Op basis van ervaringen in het invaartoezicht heeft DNB opgemerkt dat transitie-effecten gevoelig zijn voor de gebruikte parameters en dat gebruik van de parameters in artikel 23a </w:t>
      </w:r>
      <w:r w:rsidRPr="00FA4BDF" w:rsidR="00FB7665">
        <w:rPr>
          <w:rFonts w:asciiTheme="minorHAnsi" w:hAnsiTheme="minorHAnsi" w:cstheme="minorHAnsi"/>
        </w:rPr>
        <w:t xml:space="preserve">van het </w:t>
      </w:r>
      <w:r w:rsidRPr="00FA4BDF">
        <w:rPr>
          <w:rFonts w:asciiTheme="minorHAnsi" w:hAnsiTheme="minorHAnsi" w:cstheme="minorHAnsi"/>
        </w:rPr>
        <w:t xml:space="preserve">Besluit FTK in sommige gevallen niet tot de meest realistische uitkomsten leidt bij netto-profijt berekeningen. </w:t>
      </w:r>
      <w:r w:rsidRPr="00FA4BDF" w:rsidR="22241DA7">
        <w:rPr>
          <w:rFonts w:asciiTheme="minorHAnsi" w:hAnsiTheme="minorHAnsi" w:cstheme="minorHAnsi"/>
        </w:rPr>
        <w:t xml:space="preserve">In </w:t>
      </w:r>
      <w:r w:rsidRPr="00FA4BDF" w:rsidR="7D83E113">
        <w:rPr>
          <w:rFonts w:asciiTheme="minorHAnsi" w:hAnsiTheme="minorHAnsi" w:cstheme="minorHAnsi"/>
        </w:rPr>
        <w:t>artikel 1</w:t>
      </w:r>
      <w:r w:rsidRPr="00FA4BDF" w:rsidR="65E809FB">
        <w:rPr>
          <w:rFonts w:asciiTheme="minorHAnsi" w:hAnsiTheme="minorHAnsi" w:cstheme="minorHAnsi"/>
        </w:rPr>
        <w:t xml:space="preserve">50b, vierde lid, van </w:t>
      </w:r>
      <w:r w:rsidRPr="00FA4BDF">
        <w:rPr>
          <w:rFonts w:asciiTheme="minorHAnsi" w:hAnsiTheme="minorHAnsi" w:cstheme="minorHAnsi"/>
        </w:rPr>
        <w:t xml:space="preserve">de </w:t>
      </w:r>
      <w:r w:rsidRPr="00FA4BDF" w:rsidR="65E809FB">
        <w:rPr>
          <w:rFonts w:asciiTheme="minorHAnsi" w:hAnsiTheme="minorHAnsi" w:cstheme="minorHAnsi"/>
        </w:rPr>
        <w:t>Pensioen</w:t>
      </w:r>
      <w:r w:rsidRPr="00FA4BDF">
        <w:rPr>
          <w:rFonts w:asciiTheme="minorHAnsi" w:hAnsiTheme="minorHAnsi" w:cstheme="minorHAnsi"/>
        </w:rPr>
        <w:t xml:space="preserve">wet </w:t>
      </w:r>
      <w:r w:rsidRPr="00FA4BDF" w:rsidR="22241DA7">
        <w:rPr>
          <w:rFonts w:asciiTheme="minorHAnsi" w:hAnsiTheme="minorHAnsi" w:cstheme="minorHAnsi"/>
        </w:rPr>
        <w:t>is bepaald</w:t>
      </w:r>
      <w:r w:rsidRPr="00FA4BDF">
        <w:rPr>
          <w:rFonts w:asciiTheme="minorHAnsi" w:hAnsiTheme="minorHAnsi" w:cstheme="minorHAnsi"/>
        </w:rPr>
        <w:t xml:space="preserve"> dat de parameters in artikel 23a </w:t>
      </w:r>
      <w:r w:rsidRPr="00FA4BDF" w:rsidR="00FB7665">
        <w:rPr>
          <w:rFonts w:asciiTheme="minorHAnsi" w:hAnsiTheme="minorHAnsi" w:cstheme="minorHAnsi"/>
        </w:rPr>
        <w:t xml:space="preserve">van het </w:t>
      </w:r>
      <w:r w:rsidRPr="00FA4BDF">
        <w:rPr>
          <w:rFonts w:asciiTheme="minorHAnsi" w:hAnsiTheme="minorHAnsi" w:cstheme="minorHAnsi"/>
        </w:rPr>
        <w:t xml:space="preserve">Besluit FTK niet van toepassing zijn op netto-profijt </w:t>
      </w:r>
      <w:r w:rsidRPr="00FA4BDF" w:rsidR="00A833D4">
        <w:rPr>
          <w:rFonts w:asciiTheme="minorHAnsi" w:hAnsiTheme="minorHAnsi" w:cstheme="minorHAnsi"/>
        </w:rPr>
        <w:t>b</w:t>
      </w:r>
      <w:r w:rsidRPr="00FA4BDF">
        <w:rPr>
          <w:rFonts w:asciiTheme="minorHAnsi" w:hAnsiTheme="minorHAnsi" w:cstheme="minorHAnsi"/>
        </w:rPr>
        <w:t>erekeningen. </w:t>
      </w:r>
      <w:r w:rsidRPr="00FA4BDF" w:rsidR="00FB7665">
        <w:rPr>
          <w:rFonts w:asciiTheme="minorHAnsi" w:hAnsiTheme="minorHAnsi" w:cstheme="minorHAnsi"/>
        </w:rPr>
        <w:t>Pensioenfondsen hebben daarmee ruimte om netto-profijt berekeningen zo realistisch mogelijk te modelleren door andere parameters te gebruiken.</w:t>
      </w:r>
      <w:r w:rsidR="00F343CB">
        <w:rPr>
          <w:rFonts w:asciiTheme="minorHAnsi" w:hAnsiTheme="minorHAnsi" w:cstheme="minorHAnsi"/>
        </w:rPr>
        <w:t xml:space="preserve"> Deze berekeningen dragen bij aan het inzicht bij de bestuurlijke besluiten die fondsen nemen.</w:t>
      </w:r>
    </w:p>
    <w:p w:rsidRPr="00FA4BDF" w:rsidR="00E800AC" w:rsidRDefault="00E800AC" w14:paraId="6D8048EA" w14:textId="3EE0B454">
      <w:pPr>
        <w:rPr>
          <w:rFonts w:asciiTheme="minorHAnsi" w:hAnsiTheme="minorHAnsi" w:cstheme="minorHAnsi"/>
        </w:rPr>
      </w:pPr>
    </w:p>
    <w:p w:rsidRPr="00FA4BDF" w:rsidR="00F821AF" w:rsidRDefault="00017561" w14:paraId="06679536" w14:textId="1FDF595F">
      <w:pPr>
        <w:rPr>
          <w:rFonts w:asciiTheme="minorHAnsi" w:hAnsiTheme="minorHAnsi" w:cstheme="minorHAnsi"/>
          <w:b/>
          <w:bCs/>
        </w:rPr>
      </w:pPr>
      <w:r w:rsidRPr="00FA4BDF">
        <w:rPr>
          <w:rFonts w:asciiTheme="minorHAnsi" w:hAnsiTheme="minorHAnsi" w:cstheme="minorHAnsi"/>
          <w:b/>
          <w:bCs/>
        </w:rPr>
        <w:t>3. Betekent dit dat de gemaakte berekeningen tot nu toe bij verschillende pensioenfondsen niet zijn gemaakt op basis van een realistische invulling van beleid op lange termijn? Of hoe verklaart u anders deze aanvullende Q&amp;A van DNB? </w:t>
      </w:r>
    </w:p>
    <w:p w:rsidRPr="00FA4BDF" w:rsidR="00EF60B7" w:rsidRDefault="00EF60B7" w14:paraId="4AF29290" w14:textId="77777777">
      <w:pPr>
        <w:rPr>
          <w:rFonts w:asciiTheme="minorHAnsi" w:hAnsiTheme="minorHAnsi" w:cstheme="minorHAnsi"/>
        </w:rPr>
      </w:pPr>
    </w:p>
    <w:p w:rsidRPr="00FA4BDF" w:rsidR="00CC1077" w:rsidRDefault="00CC1077" w14:paraId="7203389A" w14:textId="19E9892F">
      <w:pPr>
        <w:rPr>
          <w:rFonts w:asciiTheme="minorHAnsi" w:hAnsiTheme="minorHAnsi" w:cstheme="minorHAnsi"/>
        </w:rPr>
      </w:pPr>
      <w:r w:rsidRPr="00FA4BDF">
        <w:rPr>
          <w:rFonts w:asciiTheme="minorHAnsi" w:hAnsiTheme="minorHAnsi" w:cstheme="minorHAnsi"/>
        </w:rPr>
        <w:t xml:space="preserve">Deze verduidelijking heeft geen impact op </w:t>
      </w:r>
      <w:r w:rsidR="00F343CB">
        <w:rPr>
          <w:rFonts w:asciiTheme="minorHAnsi" w:hAnsiTheme="minorHAnsi" w:cstheme="minorHAnsi"/>
        </w:rPr>
        <w:t>al</w:t>
      </w:r>
      <w:r w:rsidRPr="00FA4BDF">
        <w:rPr>
          <w:rFonts w:asciiTheme="minorHAnsi" w:hAnsiTheme="minorHAnsi" w:cstheme="minorHAnsi"/>
        </w:rPr>
        <w:t xml:space="preserve"> ingevaren fondsen, afgegeven beschikkingen of op berekeningen in lopende beoordelingen waarvan de plausibiliteit reeds als voldoende geborgd is gekwalificeerd door DNB.</w:t>
      </w:r>
      <w:r w:rsidRPr="00FA4BDF" w:rsidR="005C6A70">
        <w:rPr>
          <w:rFonts w:asciiTheme="minorHAnsi" w:hAnsiTheme="minorHAnsi" w:cstheme="minorHAnsi"/>
        </w:rPr>
        <w:t xml:space="preserve"> Voor die </w:t>
      </w:r>
      <w:proofErr w:type="gramStart"/>
      <w:r w:rsidRPr="00FA4BDF" w:rsidR="005C6A70">
        <w:rPr>
          <w:rFonts w:asciiTheme="minorHAnsi" w:hAnsiTheme="minorHAnsi" w:cstheme="minorHAnsi"/>
        </w:rPr>
        <w:t>betreffende</w:t>
      </w:r>
      <w:proofErr w:type="gramEnd"/>
      <w:r w:rsidRPr="00FA4BDF" w:rsidR="005C6A70">
        <w:rPr>
          <w:rFonts w:asciiTheme="minorHAnsi" w:hAnsiTheme="minorHAnsi" w:cstheme="minorHAnsi"/>
        </w:rPr>
        <w:t xml:space="preserve"> fondsen is reeds de lijn uit de Q</w:t>
      </w:r>
      <w:r w:rsidRPr="00FA4BDF" w:rsidR="00365E82">
        <w:rPr>
          <w:rFonts w:asciiTheme="minorHAnsi" w:hAnsiTheme="minorHAnsi" w:cstheme="minorHAnsi"/>
        </w:rPr>
        <w:t>&amp;</w:t>
      </w:r>
      <w:r w:rsidRPr="00FA4BDF" w:rsidR="005C6A70">
        <w:rPr>
          <w:rFonts w:asciiTheme="minorHAnsi" w:hAnsiTheme="minorHAnsi" w:cstheme="minorHAnsi"/>
        </w:rPr>
        <w:t xml:space="preserve">A gehanteerd. </w:t>
      </w:r>
      <w:r w:rsidRPr="00FA4BDF" w:rsidR="67666B93">
        <w:rPr>
          <w:rFonts w:asciiTheme="minorHAnsi" w:hAnsiTheme="minorHAnsi" w:cstheme="minorHAnsi"/>
        </w:rPr>
        <w:t>De</w:t>
      </w:r>
      <w:r w:rsidRPr="00FA4BDF" w:rsidR="7E0E75D8">
        <w:rPr>
          <w:rFonts w:asciiTheme="minorHAnsi" w:hAnsiTheme="minorHAnsi" w:cstheme="minorHAnsi"/>
        </w:rPr>
        <w:t>ze</w:t>
      </w:r>
      <w:r w:rsidRPr="00FA4BDF" w:rsidR="67666B93">
        <w:rPr>
          <w:rFonts w:asciiTheme="minorHAnsi" w:hAnsiTheme="minorHAnsi" w:cstheme="minorHAnsi"/>
        </w:rPr>
        <w:t xml:space="preserve"> Q&amp;A is</w:t>
      </w:r>
      <w:r w:rsidRPr="00FA4BDF" w:rsidR="78E93448">
        <w:rPr>
          <w:rFonts w:asciiTheme="minorHAnsi" w:hAnsiTheme="minorHAnsi" w:cstheme="minorHAnsi"/>
        </w:rPr>
        <w:t xml:space="preserve"> </w:t>
      </w:r>
      <w:r w:rsidRPr="00FA4BDF" w:rsidR="67666B93">
        <w:rPr>
          <w:rFonts w:asciiTheme="minorHAnsi" w:hAnsiTheme="minorHAnsi" w:cstheme="minorHAnsi"/>
        </w:rPr>
        <w:t xml:space="preserve">een uiting die duidelijkheid geeft naar de sector over bestaande wetgeving en </w:t>
      </w:r>
      <w:r w:rsidR="00F343CB">
        <w:rPr>
          <w:rFonts w:asciiTheme="minorHAnsi" w:hAnsiTheme="minorHAnsi" w:cstheme="minorHAnsi"/>
        </w:rPr>
        <w:t xml:space="preserve">de </w:t>
      </w:r>
      <w:r w:rsidRPr="00FA4BDF" w:rsidR="67666B93">
        <w:rPr>
          <w:rFonts w:asciiTheme="minorHAnsi" w:hAnsiTheme="minorHAnsi" w:cstheme="minorHAnsi"/>
        </w:rPr>
        <w:t xml:space="preserve">staande </w:t>
      </w:r>
      <w:r w:rsidRPr="00FA4BDF" w:rsidR="7E7D4117">
        <w:rPr>
          <w:rFonts w:asciiTheme="minorHAnsi" w:hAnsiTheme="minorHAnsi" w:cstheme="minorHAnsi"/>
        </w:rPr>
        <w:t>toezichtspraktijk.</w:t>
      </w:r>
      <w:r w:rsidRPr="00FA4BDF" w:rsidR="005C6A70">
        <w:rPr>
          <w:rFonts w:asciiTheme="minorHAnsi" w:hAnsiTheme="minorHAnsi" w:cstheme="minorHAnsi"/>
        </w:rPr>
        <w:t xml:space="preserve"> </w:t>
      </w:r>
    </w:p>
    <w:p w:rsidRPr="00FA4BDF" w:rsidR="0D894579" w:rsidRDefault="0D894579" w14:paraId="7CD3DBFA" w14:textId="76339C92">
      <w:pPr>
        <w:rPr>
          <w:rFonts w:asciiTheme="minorHAnsi" w:hAnsiTheme="minorHAnsi" w:cstheme="minorHAnsi"/>
        </w:rPr>
      </w:pPr>
    </w:p>
    <w:p w:rsidRPr="00FA4BDF" w:rsidR="00CC1077" w:rsidRDefault="1D1CD7E5" w14:paraId="55B5315A" w14:textId="46396360">
      <w:pPr>
        <w:rPr>
          <w:rFonts w:asciiTheme="minorHAnsi" w:hAnsiTheme="minorHAnsi" w:cstheme="minorHAnsi"/>
        </w:rPr>
      </w:pPr>
      <w:r w:rsidRPr="00FA4BDF">
        <w:rPr>
          <w:rFonts w:asciiTheme="minorHAnsi" w:hAnsiTheme="minorHAnsi" w:cstheme="minorHAnsi"/>
        </w:rPr>
        <w:lastRenderedPageBreak/>
        <w:t>Voor fondsen waarvan de plausibiliteit van de berekeningen nog niet is vastgesteld, zijn alleen aanvullende berekeningen noodzakelijk wanneer de aangepaste parameters een materiële impact hebben op de uitkomsten, in lijn met de </w:t>
      </w:r>
      <w:proofErr w:type="spellStart"/>
      <w:r>
        <w:fldChar w:fldCharType="begin"/>
      </w:r>
      <w:r>
        <w:instrText>HYPERLINK "https://www.dnb.nl/voor-de-sector/open-boek-toezicht/sectoren/pensioenfondsen/verzamelpagina-transitie-wet-toekomst-pensioenen/besluitvorming-en-invaren/good-practice-stappenplan-onderbouwing-evenwichtige-transitie-door-pensioenfondsen-die-beogen-in-te-varen/" \h</w:instrText>
      </w:r>
      <w:r>
        <w:fldChar w:fldCharType="separate"/>
      </w:r>
      <w:r w:rsidRPr="00FA4BDF">
        <w:rPr>
          <w:rStyle w:val="Hyperlink"/>
          <w:rFonts w:asciiTheme="minorHAnsi" w:hAnsiTheme="minorHAnsi" w:cstheme="minorHAnsi"/>
        </w:rPr>
        <w:t>Good</w:t>
      </w:r>
      <w:proofErr w:type="spellEnd"/>
      <w:r w:rsidRPr="00FA4BDF">
        <w:rPr>
          <w:rStyle w:val="Hyperlink"/>
          <w:rFonts w:asciiTheme="minorHAnsi" w:hAnsiTheme="minorHAnsi" w:cstheme="minorHAnsi"/>
        </w:rPr>
        <w:t xml:space="preserve"> </w:t>
      </w:r>
      <w:proofErr w:type="spellStart"/>
      <w:r w:rsidRPr="00FA4BDF">
        <w:rPr>
          <w:rStyle w:val="Hyperlink"/>
          <w:rFonts w:asciiTheme="minorHAnsi" w:hAnsiTheme="minorHAnsi" w:cstheme="minorHAnsi"/>
        </w:rPr>
        <w:t>practice</w:t>
      </w:r>
      <w:proofErr w:type="spellEnd"/>
      <w:r w:rsidRPr="00FA4BDF">
        <w:rPr>
          <w:rStyle w:val="Hyperlink"/>
          <w:rFonts w:asciiTheme="minorHAnsi" w:hAnsiTheme="minorHAnsi" w:cstheme="minorHAnsi"/>
        </w:rPr>
        <w:t>: stappenplan onderbouwing evenwichtige transitie door pensioenfondsen die beogen in te varen</w:t>
      </w:r>
      <w:r>
        <w:fldChar w:fldCharType="end"/>
      </w:r>
      <w:r w:rsidRPr="00FA4BDF">
        <w:rPr>
          <w:rFonts w:asciiTheme="minorHAnsi" w:hAnsiTheme="minorHAnsi" w:cstheme="minorHAnsi"/>
        </w:rPr>
        <w:t>. </w:t>
      </w:r>
      <w:r w:rsidRPr="00FA4BDF" w:rsidR="00A5237C">
        <w:rPr>
          <w:rFonts w:asciiTheme="minorHAnsi" w:hAnsiTheme="minorHAnsi" w:cstheme="minorHAnsi"/>
        </w:rPr>
        <w:t xml:space="preserve">Deze </w:t>
      </w:r>
      <w:proofErr w:type="spellStart"/>
      <w:r w:rsidRPr="00FA4BDF" w:rsidR="00EA2043">
        <w:rPr>
          <w:rFonts w:asciiTheme="minorHAnsi" w:hAnsiTheme="minorHAnsi" w:cstheme="minorHAnsi"/>
        </w:rPr>
        <w:t>good</w:t>
      </w:r>
      <w:proofErr w:type="spellEnd"/>
      <w:r w:rsidRPr="00FA4BDF" w:rsidR="00EA2043">
        <w:rPr>
          <w:rFonts w:asciiTheme="minorHAnsi" w:hAnsiTheme="minorHAnsi" w:cstheme="minorHAnsi"/>
        </w:rPr>
        <w:t xml:space="preserve"> </w:t>
      </w:r>
      <w:proofErr w:type="spellStart"/>
      <w:r w:rsidRPr="00FA4BDF" w:rsidR="00EA2043">
        <w:rPr>
          <w:rFonts w:asciiTheme="minorHAnsi" w:hAnsiTheme="minorHAnsi" w:cstheme="minorHAnsi"/>
        </w:rPr>
        <w:t>practice</w:t>
      </w:r>
      <w:proofErr w:type="spellEnd"/>
      <w:r w:rsidRPr="00FA4BDF" w:rsidR="00EA2043">
        <w:rPr>
          <w:rFonts w:asciiTheme="minorHAnsi" w:hAnsiTheme="minorHAnsi" w:cstheme="minorHAnsi"/>
        </w:rPr>
        <w:t xml:space="preserve"> </w:t>
      </w:r>
      <w:r w:rsidRPr="00FA4BDF" w:rsidR="00A5237C">
        <w:rPr>
          <w:rFonts w:asciiTheme="minorHAnsi" w:hAnsiTheme="minorHAnsi" w:cstheme="minorHAnsi"/>
        </w:rPr>
        <w:t xml:space="preserve">is begin dit jaar door DNB in samenspraak met sectorpartijen en SZW opgesteld. De </w:t>
      </w:r>
      <w:proofErr w:type="spellStart"/>
      <w:r w:rsidRPr="00FA4BDF" w:rsidR="00EA2043">
        <w:rPr>
          <w:rFonts w:asciiTheme="minorHAnsi" w:hAnsiTheme="minorHAnsi" w:cstheme="minorHAnsi"/>
        </w:rPr>
        <w:t>good</w:t>
      </w:r>
      <w:proofErr w:type="spellEnd"/>
      <w:r w:rsidRPr="00FA4BDF" w:rsidR="00EA2043">
        <w:rPr>
          <w:rFonts w:asciiTheme="minorHAnsi" w:hAnsiTheme="minorHAnsi" w:cstheme="minorHAnsi"/>
        </w:rPr>
        <w:t xml:space="preserve"> </w:t>
      </w:r>
      <w:proofErr w:type="spellStart"/>
      <w:r w:rsidRPr="00FA4BDF" w:rsidR="00EA2043">
        <w:rPr>
          <w:rFonts w:asciiTheme="minorHAnsi" w:hAnsiTheme="minorHAnsi" w:cstheme="minorHAnsi"/>
        </w:rPr>
        <w:t>practice</w:t>
      </w:r>
      <w:proofErr w:type="spellEnd"/>
      <w:r w:rsidRPr="00FA4BDF" w:rsidR="00EA2043">
        <w:rPr>
          <w:rFonts w:asciiTheme="minorHAnsi" w:hAnsiTheme="minorHAnsi" w:cstheme="minorHAnsi"/>
        </w:rPr>
        <w:t xml:space="preserve"> </w:t>
      </w:r>
      <w:r w:rsidRPr="00FA4BDF" w:rsidR="00A5237C">
        <w:rPr>
          <w:rFonts w:asciiTheme="minorHAnsi" w:hAnsiTheme="minorHAnsi" w:cstheme="minorHAnsi"/>
        </w:rPr>
        <w:t>is op diverse wijze</w:t>
      </w:r>
      <w:r w:rsidRPr="00FA4BDF" w:rsidR="00573F83">
        <w:rPr>
          <w:rFonts w:asciiTheme="minorHAnsi" w:hAnsiTheme="minorHAnsi" w:cstheme="minorHAnsi"/>
        </w:rPr>
        <w:t>n</w:t>
      </w:r>
      <w:r w:rsidRPr="00FA4BDF" w:rsidR="00A5237C">
        <w:rPr>
          <w:rFonts w:asciiTheme="minorHAnsi" w:hAnsiTheme="minorHAnsi" w:cstheme="minorHAnsi"/>
        </w:rPr>
        <w:t xml:space="preserve"> onder de aandacht gebracht bij de sector, onder meer via nieuwsbrieven, </w:t>
      </w:r>
      <w:proofErr w:type="spellStart"/>
      <w:r w:rsidRPr="00FA4BDF" w:rsidR="00A5237C">
        <w:rPr>
          <w:rFonts w:asciiTheme="minorHAnsi" w:hAnsiTheme="minorHAnsi" w:cstheme="minorHAnsi"/>
        </w:rPr>
        <w:t>webinars</w:t>
      </w:r>
      <w:proofErr w:type="spellEnd"/>
      <w:r w:rsidRPr="00FA4BDF" w:rsidR="00A5237C">
        <w:rPr>
          <w:rFonts w:asciiTheme="minorHAnsi" w:hAnsiTheme="minorHAnsi" w:cstheme="minorHAnsi"/>
        </w:rPr>
        <w:t xml:space="preserve"> en seminars zoals Werken aan ons Pensioen</w:t>
      </w:r>
      <w:r w:rsidRPr="00FA4BDF" w:rsidR="009B03F1">
        <w:rPr>
          <w:rFonts w:asciiTheme="minorHAnsi" w:hAnsiTheme="minorHAnsi" w:cstheme="minorHAnsi"/>
        </w:rPr>
        <w:t xml:space="preserve"> </w:t>
      </w:r>
      <w:r w:rsidR="00F343CB">
        <w:rPr>
          <w:rFonts w:asciiTheme="minorHAnsi" w:hAnsiTheme="minorHAnsi" w:cstheme="minorHAnsi"/>
        </w:rPr>
        <w:t>(afgelopen voorjaar).</w:t>
      </w:r>
    </w:p>
    <w:p w:rsidRPr="00FA4BDF" w:rsidR="002F33B7" w:rsidP="41D26CF6" w:rsidRDefault="002F33B7" w14:paraId="6291C46D" w14:textId="11D4392F">
      <w:pPr>
        <w:rPr>
          <w:rFonts w:asciiTheme="minorHAnsi" w:hAnsiTheme="minorHAnsi" w:cstheme="minorHAnsi"/>
        </w:rPr>
      </w:pPr>
    </w:p>
    <w:p w:rsidRPr="00FA4BDF" w:rsidR="00357809" w:rsidRDefault="00017561" w14:paraId="00931B57" w14:textId="38C724CF">
      <w:pPr>
        <w:rPr>
          <w:rFonts w:asciiTheme="minorHAnsi" w:hAnsiTheme="minorHAnsi" w:cstheme="minorHAnsi"/>
          <w:b/>
          <w:bCs/>
        </w:rPr>
      </w:pPr>
      <w:r w:rsidRPr="00FA4BDF">
        <w:rPr>
          <w:rFonts w:asciiTheme="minorHAnsi" w:hAnsiTheme="minorHAnsi" w:cstheme="minorHAnsi"/>
          <w:b/>
          <w:bCs/>
        </w:rPr>
        <w:t>4. Hoe beoordeelt u het dat een toezichthouder via een Q&amp;A generiek toestaat dat pensioenuitvoerders afwijken van de wet?</w:t>
      </w:r>
    </w:p>
    <w:p w:rsidRPr="00FA4BDF" w:rsidR="00CC1077" w:rsidRDefault="00CC1077" w14:paraId="4F77B7AE" w14:textId="77777777">
      <w:pPr>
        <w:rPr>
          <w:rFonts w:asciiTheme="minorHAnsi" w:hAnsiTheme="minorHAnsi" w:cstheme="minorHAnsi"/>
        </w:rPr>
      </w:pPr>
    </w:p>
    <w:p w:rsidRPr="00FA4BDF" w:rsidR="00CC1077" w:rsidRDefault="11A82FC4" w14:paraId="18A00F34" w14:textId="659C94C8">
      <w:pPr>
        <w:rPr>
          <w:rFonts w:asciiTheme="minorHAnsi" w:hAnsiTheme="minorHAnsi" w:cstheme="minorHAnsi"/>
        </w:rPr>
      </w:pPr>
      <w:r w:rsidRPr="00FA4BDF">
        <w:rPr>
          <w:rFonts w:asciiTheme="minorHAnsi" w:hAnsiTheme="minorHAnsi" w:cstheme="minorHAnsi"/>
        </w:rPr>
        <w:t xml:space="preserve">Het is niet zo dat </w:t>
      </w:r>
      <w:r w:rsidRPr="00FA4BDF" w:rsidR="69C78B09">
        <w:rPr>
          <w:rFonts w:asciiTheme="minorHAnsi" w:hAnsiTheme="minorHAnsi" w:cstheme="minorHAnsi"/>
        </w:rPr>
        <w:t xml:space="preserve">DNB via een Q&amp;A generiek </w:t>
      </w:r>
      <w:r w:rsidRPr="00FA4BDF" w:rsidR="001F637B">
        <w:rPr>
          <w:rFonts w:asciiTheme="minorHAnsi" w:hAnsiTheme="minorHAnsi" w:cstheme="minorHAnsi"/>
        </w:rPr>
        <w:t xml:space="preserve">toestaat </w:t>
      </w:r>
      <w:r w:rsidRPr="00FA4BDF" w:rsidR="69C97892">
        <w:rPr>
          <w:rFonts w:asciiTheme="minorHAnsi" w:hAnsiTheme="minorHAnsi" w:cstheme="minorHAnsi"/>
        </w:rPr>
        <w:t xml:space="preserve">dat pensioenuitvoerders </w:t>
      </w:r>
      <w:r w:rsidRPr="00FA4BDF" w:rsidR="69C78B09">
        <w:rPr>
          <w:rFonts w:asciiTheme="minorHAnsi" w:hAnsiTheme="minorHAnsi" w:cstheme="minorHAnsi"/>
        </w:rPr>
        <w:t>afwijken van de wet.</w:t>
      </w:r>
      <w:r w:rsidRPr="00FA4BDF" w:rsidR="6C7F11F6">
        <w:rPr>
          <w:rFonts w:asciiTheme="minorHAnsi" w:hAnsiTheme="minorHAnsi" w:cstheme="minorHAnsi"/>
        </w:rPr>
        <w:t xml:space="preserve"> </w:t>
      </w:r>
      <w:r w:rsidRPr="00FA4BDF" w:rsidR="00E33A02">
        <w:rPr>
          <w:rFonts w:asciiTheme="minorHAnsi" w:hAnsiTheme="minorHAnsi" w:cstheme="minorHAnsi"/>
        </w:rPr>
        <w:t>In een Q&amp;A geeft DNB een interpretatie van wettelijke normen, waarmee wordt aangegeven hoe DNB naar de invulling en toepassing van die normen kijkt.</w:t>
      </w:r>
      <w:r w:rsidRPr="00FA4BDF" w:rsidR="00E33A02">
        <w:rPr>
          <w:rStyle w:val="Voetnootmarkering"/>
          <w:rFonts w:asciiTheme="minorHAnsi" w:hAnsiTheme="minorHAnsi" w:cstheme="minorHAnsi"/>
        </w:rPr>
        <w:footnoteReference w:id="2"/>
      </w:r>
      <w:r w:rsidRPr="00FA4BDF" w:rsidR="00E33A02">
        <w:rPr>
          <w:rFonts w:asciiTheme="minorHAnsi" w:hAnsiTheme="minorHAnsi" w:cstheme="minorHAnsi"/>
        </w:rPr>
        <w:t xml:space="preserve"> </w:t>
      </w:r>
      <w:r w:rsidRPr="00FA4BDF" w:rsidR="2D02F86D">
        <w:rPr>
          <w:rFonts w:asciiTheme="minorHAnsi" w:hAnsiTheme="minorHAnsi" w:cstheme="minorHAnsi"/>
        </w:rPr>
        <w:t xml:space="preserve">Zoals </w:t>
      </w:r>
      <w:r w:rsidRPr="00FA4BDF" w:rsidR="238B3F2B">
        <w:rPr>
          <w:rFonts w:asciiTheme="minorHAnsi" w:hAnsiTheme="minorHAnsi" w:cstheme="minorHAnsi"/>
        </w:rPr>
        <w:t>bij antwoord 1 aangegeven heeft DNB de</w:t>
      </w:r>
      <w:r w:rsidRPr="00FA4BDF" w:rsidR="00AB3491">
        <w:rPr>
          <w:rFonts w:asciiTheme="minorHAnsi" w:hAnsiTheme="minorHAnsi" w:cstheme="minorHAnsi"/>
        </w:rPr>
        <w:t xml:space="preserve"> betreffende</w:t>
      </w:r>
      <w:r w:rsidRPr="00FA4BDF" w:rsidR="238B3F2B">
        <w:rPr>
          <w:rFonts w:asciiTheme="minorHAnsi" w:hAnsiTheme="minorHAnsi" w:cstheme="minorHAnsi"/>
        </w:rPr>
        <w:t xml:space="preserve"> Q&amp;A inmiddels </w:t>
      </w:r>
      <w:r w:rsidRPr="00FA4BDF" w:rsidR="00AB3491">
        <w:rPr>
          <w:rFonts w:asciiTheme="minorHAnsi" w:hAnsiTheme="minorHAnsi" w:cstheme="minorHAnsi"/>
        </w:rPr>
        <w:t>aangepast</w:t>
      </w:r>
      <w:r w:rsidRPr="00FA4BDF" w:rsidR="238B3F2B">
        <w:rPr>
          <w:rFonts w:asciiTheme="minorHAnsi" w:hAnsiTheme="minorHAnsi" w:cstheme="minorHAnsi"/>
        </w:rPr>
        <w:t xml:space="preserve">, omdat deze </w:t>
      </w:r>
      <w:r w:rsidRPr="00FA4BDF" w:rsidR="00F62650">
        <w:rPr>
          <w:rFonts w:asciiTheme="minorHAnsi" w:hAnsiTheme="minorHAnsi" w:cstheme="minorHAnsi"/>
        </w:rPr>
        <w:t>onbedoeld</w:t>
      </w:r>
      <w:r w:rsidRPr="00FA4BDF" w:rsidR="00ED42F9">
        <w:rPr>
          <w:rFonts w:asciiTheme="minorHAnsi" w:hAnsiTheme="minorHAnsi" w:cstheme="minorHAnsi"/>
        </w:rPr>
        <w:t xml:space="preserve"> </w:t>
      </w:r>
      <w:r w:rsidRPr="00FA4BDF" w:rsidR="238B3F2B">
        <w:rPr>
          <w:rFonts w:asciiTheme="minorHAnsi" w:hAnsiTheme="minorHAnsi" w:cstheme="minorHAnsi"/>
        </w:rPr>
        <w:t>de indruk kon wekken dat voor de berekening van de pensioenverwachting ook afgeweken kan worden van de parameters in artikel 23a</w:t>
      </w:r>
      <w:r w:rsidRPr="00FA4BDF" w:rsidR="009029D2">
        <w:rPr>
          <w:rFonts w:asciiTheme="minorHAnsi" w:hAnsiTheme="minorHAnsi" w:cstheme="minorHAnsi"/>
        </w:rPr>
        <w:t xml:space="preserve"> van het</w:t>
      </w:r>
      <w:r w:rsidRPr="00FA4BDF" w:rsidR="238B3F2B">
        <w:rPr>
          <w:rFonts w:asciiTheme="minorHAnsi" w:hAnsiTheme="minorHAnsi" w:cstheme="minorHAnsi"/>
        </w:rPr>
        <w:t xml:space="preserve"> Besluit FTK. </w:t>
      </w:r>
      <w:r w:rsidRPr="00FA4BDF" w:rsidR="00782301">
        <w:rPr>
          <w:rFonts w:asciiTheme="minorHAnsi" w:hAnsiTheme="minorHAnsi" w:cstheme="minorHAnsi"/>
        </w:rPr>
        <w:t>Dat is niet het geval.</w:t>
      </w:r>
    </w:p>
    <w:p w:rsidRPr="00FA4BDF" w:rsidR="00050396" w:rsidP="41D26CF6" w:rsidRDefault="00050396" w14:paraId="10F4D315" w14:textId="5FD5E5B2">
      <w:pPr>
        <w:rPr>
          <w:rFonts w:asciiTheme="minorHAnsi" w:hAnsiTheme="minorHAnsi" w:cstheme="minorHAnsi"/>
        </w:rPr>
      </w:pPr>
    </w:p>
    <w:p w:rsidRPr="00FA4BDF" w:rsidR="00E13011" w:rsidRDefault="01E6E16B" w14:paraId="1E841D4F" w14:textId="7A9A42E9">
      <w:pPr>
        <w:rPr>
          <w:rFonts w:asciiTheme="minorHAnsi" w:hAnsiTheme="minorHAnsi" w:cstheme="minorHAnsi"/>
          <w:b/>
          <w:bCs/>
        </w:rPr>
      </w:pPr>
      <w:r w:rsidRPr="00FA4BDF">
        <w:rPr>
          <w:rFonts w:asciiTheme="minorHAnsi" w:hAnsiTheme="minorHAnsi" w:cstheme="minorHAnsi"/>
          <w:b/>
          <w:bCs/>
        </w:rPr>
        <w:t>5. Welke speelruimte heeft de toezichthouder volgens u om dergelijke afwijkingen toe te staan?</w:t>
      </w:r>
      <w:r w:rsidRPr="00FA4BDF" w:rsidR="1726660A">
        <w:rPr>
          <w:rFonts w:asciiTheme="minorHAnsi" w:hAnsiTheme="minorHAnsi" w:cstheme="minorHAnsi"/>
          <w:b/>
          <w:bCs/>
        </w:rPr>
        <w:t xml:space="preserve"> </w:t>
      </w:r>
    </w:p>
    <w:p w:rsidRPr="00FA4BDF" w:rsidR="005C6A70" w:rsidRDefault="005C6A70" w14:paraId="03B83ED2" w14:textId="77777777">
      <w:pPr>
        <w:rPr>
          <w:rFonts w:asciiTheme="minorHAnsi" w:hAnsiTheme="minorHAnsi" w:cstheme="minorHAnsi"/>
        </w:rPr>
      </w:pPr>
    </w:p>
    <w:p w:rsidRPr="00FA4BDF" w:rsidR="005C6A70" w:rsidDel="00050396" w:rsidRDefault="005C6A70" w14:paraId="2FE73D69" w14:textId="36F3FFC1">
      <w:pPr>
        <w:rPr>
          <w:rFonts w:asciiTheme="minorHAnsi" w:hAnsiTheme="minorHAnsi" w:cstheme="minorHAnsi"/>
        </w:rPr>
      </w:pPr>
      <w:r w:rsidRPr="00FA4BDF">
        <w:rPr>
          <w:rFonts w:asciiTheme="minorHAnsi" w:hAnsiTheme="minorHAnsi" w:cstheme="minorHAnsi"/>
        </w:rPr>
        <w:t>Zoals in vraag 4 aangegeven</w:t>
      </w:r>
      <w:r w:rsidRPr="00FA4BDF" w:rsidR="00501CC3">
        <w:rPr>
          <w:rFonts w:asciiTheme="minorHAnsi" w:hAnsiTheme="minorHAnsi" w:cstheme="minorHAnsi"/>
        </w:rPr>
        <w:t>,</w:t>
      </w:r>
      <w:r w:rsidRPr="00FA4BDF">
        <w:rPr>
          <w:rFonts w:asciiTheme="minorHAnsi" w:hAnsiTheme="minorHAnsi" w:cstheme="minorHAnsi"/>
        </w:rPr>
        <w:t xml:space="preserve"> is er geen sprake van het afwijken van de wet. </w:t>
      </w:r>
      <w:r w:rsidRPr="00FA4BDF" w:rsidR="00B5217A">
        <w:rPr>
          <w:rFonts w:asciiTheme="minorHAnsi" w:hAnsiTheme="minorHAnsi" w:cstheme="minorHAnsi"/>
        </w:rPr>
        <w:t>Wat</w:t>
      </w:r>
      <w:r w:rsidRPr="00FA4BDF">
        <w:rPr>
          <w:rFonts w:asciiTheme="minorHAnsi" w:hAnsiTheme="minorHAnsi" w:cstheme="minorHAnsi"/>
        </w:rPr>
        <w:t xml:space="preserve"> door DNB in de Q</w:t>
      </w:r>
      <w:r w:rsidRPr="00FA4BDF" w:rsidR="00573F83">
        <w:rPr>
          <w:rFonts w:asciiTheme="minorHAnsi" w:hAnsiTheme="minorHAnsi" w:cstheme="minorHAnsi"/>
        </w:rPr>
        <w:t>&amp;</w:t>
      </w:r>
      <w:r w:rsidRPr="00FA4BDF">
        <w:rPr>
          <w:rFonts w:asciiTheme="minorHAnsi" w:hAnsiTheme="minorHAnsi" w:cstheme="minorHAnsi"/>
        </w:rPr>
        <w:t>A is geschetst, is toegestaan binnen de wet.</w:t>
      </w:r>
    </w:p>
    <w:p w:rsidRPr="00FA4BDF" w:rsidR="00651A0D" w:rsidRDefault="00651A0D" w14:paraId="3B7D816C" w14:textId="77777777">
      <w:pPr>
        <w:rPr>
          <w:rFonts w:asciiTheme="minorHAnsi" w:hAnsiTheme="minorHAnsi" w:cstheme="minorHAnsi"/>
        </w:rPr>
      </w:pPr>
    </w:p>
    <w:p w:rsidRPr="00FA4BDF" w:rsidR="00651A0D" w:rsidRDefault="00017561" w14:paraId="5B14A68D" w14:textId="52ADC793">
      <w:pPr>
        <w:rPr>
          <w:rFonts w:asciiTheme="minorHAnsi" w:hAnsiTheme="minorHAnsi" w:cstheme="minorHAnsi"/>
          <w:b/>
          <w:bCs/>
        </w:rPr>
      </w:pPr>
      <w:r w:rsidRPr="00FA4BDF">
        <w:rPr>
          <w:rFonts w:asciiTheme="minorHAnsi" w:hAnsiTheme="minorHAnsi" w:cstheme="minorHAnsi"/>
          <w:b/>
          <w:bCs/>
        </w:rPr>
        <w:t>6. Acht u dit in lijn met de bedoeling van de wet?</w:t>
      </w:r>
    </w:p>
    <w:p w:rsidRPr="00FA4BDF" w:rsidR="00651A0D" w:rsidRDefault="00651A0D" w14:paraId="1F2B4871" w14:textId="77777777">
      <w:pPr>
        <w:rPr>
          <w:rFonts w:asciiTheme="minorHAnsi" w:hAnsiTheme="minorHAnsi" w:cstheme="minorHAnsi"/>
        </w:rPr>
      </w:pPr>
    </w:p>
    <w:p w:rsidRPr="00FA4BDF" w:rsidR="004959BA" w:rsidRDefault="00651A0D" w14:paraId="7B0765CB" w14:textId="4D7EA80F">
      <w:pPr>
        <w:rPr>
          <w:rFonts w:asciiTheme="minorHAnsi" w:hAnsiTheme="minorHAnsi" w:cstheme="minorHAnsi"/>
        </w:rPr>
      </w:pPr>
      <w:r w:rsidRPr="00FA4BDF">
        <w:rPr>
          <w:rFonts w:asciiTheme="minorHAnsi" w:hAnsiTheme="minorHAnsi" w:cstheme="minorHAnsi"/>
        </w:rPr>
        <w:t xml:space="preserve">Zie </w:t>
      </w:r>
      <w:r w:rsidRPr="00FA4BDF" w:rsidR="00132F57">
        <w:rPr>
          <w:rFonts w:asciiTheme="minorHAnsi" w:hAnsiTheme="minorHAnsi" w:cstheme="minorHAnsi"/>
        </w:rPr>
        <w:t xml:space="preserve">het </w:t>
      </w:r>
      <w:r w:rsidRPr="00FA4BDF">
        <w:rPr>
          <w:rFonts w:asciiTheme="minorHAnsi" w:hAnsiTheme="minorHAnsi" w:cstheme="minorHAnsi"/>
        </w:rPr>
        <w:t xml:space="preserve">antwoord </w:t>
      </w:r>
      <w:r w:rsidRPr="00FA4BDF" w:rsidR="00132F57">
        <w:rPr>
          <w:rFonts w:asciiTheme="minorHAnsi" w:hAnsiTheme="minorHAnsi" w:cstheme="minorHAnsi"/>
        </w:rPr>
        <w:t xml:space="preserve">op </w:t>
      </w:r>
      <w:r w:rsidRPr="00FA4BDF">
        <w:rPr>
          <w:rFonts w:asciiTheme="minorHAnsi" w:hAnsiTheme="minorHAnsi" w:cstheme="minorHAnsi"/>
        </w:rPr>
        <w:t>vraag 4</w:t>
      </w:r>
      <w:r w:rsidRPr="00FA4BDF" w:rsidR="005C6A70">
        <w:rPr>
          <w:rFonts w:asciiTheme="minorHAnsi" w:hAnsiTheme="minorHAnsi" w:cstheme="minorHAnsi"/>
        </w:rPr>
        <w:t xml:space="preserve"> en 5</w:t>
      </w:r>
      <w:r w:rsidRPr="00FA4BDF">
        <w:rPr>
          <w:rFonts w:asciiTheme="minorHAnsi" w:hAnsiTheme="minorHAnsi" w:cstheme="minorHAnsi"/>
        </w:rPr>
        <w:t>.</w:t>
      </w:r>
      <w:r w:rsidRPr="00FA4BDF" w:rsidR="00017561">
        <w:rPr>
          <w:rFonts w:asciiTheme="minorHAnsi" w:hAnsiTheme="minorHAnsi" w:cstheme="minorHAnsi"/>
        </w:rPr>
        <w:br/>
      </w:r>
    </w:p>
    <w:p w:rsidRPr="00FA4BDF" w:rsidR="00620CFA" w:rsidRDefault="00017561" w14:paraId="0360F464" w14:textId="0E735150">
      <w:pPr>
        <w:rPr>
          <w:rFonts w:asciiTheme="minorHAnsi" w:hAnsiTheme="minorHAnsi" w:cstheme="minorHAnsi"/>
          <w:b/>
          <w:bCs/>
        </w:rPr>
      </w:pPr>
      <w:r w:rsidRPr="00FA4BDF">
        <w:rPr>
          <w:rFonts w:asciiTheme="minorHAnsi" w:hAnsiTheme="minorHAnsi" w:cstheme="minorHAnsi"/>
          <w:b/>
          <w:bCs/>
        </w:rPr>
        <w:t xml:space="preserve">7. Alle pensioenfondsen hebben inmiddels transitieplannen opgesteld, die zijn goedgekeurd door sociale partners, pensioenfondsen en waar verenigingen van slapers en gepensioneerden </w:t>
      </w:r>
      <w:proofErr w:type="spellStart"/>
      <w:r w:rsidRPr="00FA4BDF">
        <w:rPr>
          <w:rFonts w:asciiTheme="minorHAnsi" w:hAnsiTheme="minorHAnsi" w:cstheme="minorHAnsi"/>
          <w:b/>
          <w:bCs/>
        </w:rPr>
        <w:t>hoorrecht</w:t>
      </w:r>
      <w:proofErr w:type="spellEnd"/>
      <w:r w:rsidRPr="00FA4BDF">
        <w:rPr>
          <w:rFonts w:asciiTheme="minorHAnsi" w:hAnsiTheme="minorHAnsi" w:cstheme="minorHAnsi"/>
          <w:b/>
          <w:bCs/>
        </w:rPr>
        <w:t xml:space="preserve"> op hebben gekregen, maar waar hebben deze betrokken partijen dan feitelijk “ja” tegen gezegd nu de rekenmethodiek mogelijk alsnog wordt gewijzigd door verschillende pensioenfondsen?</w:t>
      </w:r>
    </w:p>
    <w:p w:rsidRPr="00FA4BDF" w:rsidR="00DE5DDE" w:rsidRDefault="00E960B0" w14:paraId="4D075C76" w14:textId="5FCB74A9">
      <w:pPr>
        <w:rPr>
          <w:rFonts w:asciiTheme="minorHAnsi" w:hAnsiTheme="minorHAnsi" w:cstheme="minorHAnsi"/>
        </w:rPr>
      </w:pPr>
      <w:r w:rsidRPr="00FA4BDF">
        <w:rPr>
          <w:rFonts w:asciiTheme="minorHAnsi" w:hAnsiTheme="minorHAnsi" w:cstheme="minorHAnsi"/>
        </w:rPr>
        <w:t xml:space="preserve"> </w:t>
      </w:r>
    </w:p>
    <w:p w:rsidRPr="00FA4BDF" w:rsidR="004959BA" w:rsidP="41D26CF6" w:rsidRDefault="005C6A70" w14:paraId="65D90738" w14:textId="0D8F8FA7">
      <w:pPr>
        <w:rPr>
          <w:rFonts w:asciiTheme="minorHAnsi" w:hAnsiTheme="minorHAnsi" w:cstheme="minorHAnsi"/>
        </w:rPr>
      </w:pPr>
      <w:r w:rsidRPr="00FA4BDF">
        <w:rPr>
          <w:rFonts w:asciiTheme="minorHAnsi" w:hAnsiTheme="minorHAnsi" w:cstheme="minorHAnsi"/>
        </w:rPr>
        <w:t>Zoals in antwoord 3 aangegeven, betreft het hier een verduidelijking van de staande toezichtspraktijk</w:t>
      </w:r>
      <w:r w:rsidRPr="00FA4BDF" w:rsidR="00A5237C">
        <w:rPr>
          <w:rFonts w:asciiTheme="minorHAnsi" w:hAnsiTheme="minorHAnsi" w:cstheme="minorHAnsi"/>
        </w:rPr>
        <w:t xml:space="preserve">, in lijn met de eerder dit jaar uitgebrachte </w:t>
      </w:r>
      <w:proofErr w:type="spellStart"/>
      <w:r w:rsidRPr="00FA4BDF" w:rsidR="00BB4392">
        <w:rPr>
          <w:rFonts w:asciiTheme="minorHAnsi" w:hAnsiTheme="minorHAnsi" w:cstheme="minorHAnsi"/>
        </w:rPr>
        <w:t>g</w:t>
      </w:r>
      <w:r w:rsidRPr="00FA4BDF" w:rsidR="00A5237C">
        <w:rPr>
          <w:rFonts w:asciiTheme="minorHAnsi" w:hAnsiTheme="minorHAnsi" w:cstheme="minorHAnsi"/>
        </w:rPr>
        <w:t>ood</w:t>
      </w:r>
      <w:proofErr w:type="spellEnd"/>
      <w:r w:rsidRPr="00FA4BDF" w:rsidR="00A5237C">
        <w:rPr>
          <w:rFonts w:asciiTheme="minorHAnsi" w:hAnsiTheme="minorHAnsi" w:cstheme="minorHAnsi"/>
        </w:rPr>
        <w:t xml:space="preserve"> </w:t>
      </w:r>
      <w:proofErr w:type="spellStart"/>
      <w:r w:rsidRPr="00FA4BDF" w:rsidR="00A5237C">
        <w:rPr>
          <w:rFonts w:asciiTheme="minorHAnsi" w:hAnsiTheme="minorHAnsi" w:cstheme="minorHAnsi"/>
        </w:rPr>
        <w:t>practi</w:t>
      </w:r>
      <w:r w:rsidRPr="00FA4BDF" w:rsidR="00501CC3">
        <w:rPr>
          <w:rFonts w:asciiTheme="minorHAnsi" w:hAnsiTheme="minorHAnsi" w:cstheme="minorHAnsi"/>
        </w:rPr>
        <w:t>c</w:t>
      </w:r>
      <w:r w:rsidRPr="00FA4BDF" w:rsidR="00A5237C">
        <w:rPr>
          <w:rFonts w:asciiTheme="minorHAnsi" w:hAnsiTheme="minorHAnsi" w:cstheme="minorHAnsi"/>
        </w:rPr>
        <w:t>e</w:t>
      </w:r>
      <w:proofErr w:type="spellEnd"/>
      <w:r w:rsidRPr="00FA4BDF" w:rsidR="00A5237C">
        <w:rPr>
          <w:rFonts w:asciiTheme="minorHAnsi" w:hAnsiTheme="minorHAnsi" w:cstheme="minorHAnsi"/>
        </w:rPr>
        <w:t>.</w:t>
      </w:r>
      <w:r w:rsidRPr="00FA4BDF" w:rsidR="00B5217A">
        <w:rPr>
          <w:rFonts w:asciiTheme="minorHAnsi" w:hAnsiTheme="minorHAnsi" w:cstheme="minorHAnsi"/>
        </w:rPr>
        <w:t xml:space="preserve"> </w:t>
      </w:r>
    </w:p>
    <w:p w:rsidRPr="00FA4BDF" w:rsidR="006C29A8" w:rsidP="41D26CF6" w:rsidRDefault="006C29A8" w14:paraId="1FACD76F" w14:textId="77777777">
      <w:pPr>
        <w:rPr>
          <w:rFonts w:asciiTheme="minorHAnsi" w:hAnsiTheme="minorHAnsi" w:cstheme="minorHAnsi"/>
        </w:rPr>
      </w:pPr>
    </w:p>
    <w:p w:rsidRPr="00FA4BDF" w:rsidR="004959BA" w:rsidRDefault="01E6E16B" w14:paraId="142E44A3" w14:textId="584AF1B1">
      <w:pPr>
        <w:rPr>
          <w:rFonts w:asciiTheme="minorHAnsi" w:hAnsiTheme="minorHAnsi" w:cstheme="minorHAnsi"/>
          <w:b/>
          <w:bCs/>
        </w:rPr>
      </w:pPr>
      <w:r w:rsidRPr="00FA4BDF">
        <w:rPr>
          <w:rFonts w:asciiTheme="minorHAnsi" w:hAnsiTheme="minorHAnsi" w:cstheme="minorHAnsi"/>
          <w:b/>
          <w:bCs/>
        </w:rPr>
        <w:t xml:space="preserve">8. Betekent dit dat transitieplannen opnieuw moeten worden opgesteld en het gehele proces nogmaals moet worden doorlopen voor pensioenfondsen die van deze optie gebruik maken? Moeten verenigingen niet opnieuw de gelegenheid krijgen tot </w:t>
      </w:r>
      <w:proofErr w:type="spellStart"/>
      <w:r w:rsidRPr="00FA4BDF">
        <w:rPr>
          <w:rFonts w:asciiTheme="minorHAnsi" w:hAnsiTheme="minorHAnsi" w:cstheme="minorHAnsi"/>
          <w:b/>
          <w:bCs/>
        </w:rPr>
        <w:t>hoorrecht</w:t>
      </w:r>
      <w:proofErr w:type="spellEnd"/>
      <w:r w:rsidRPr="00FA4BDF">
        <w:rPr>
          <w:rFonts w:asciiTheme="minorHAnsi" w:hAnsiTheme="minorHAnsi" w:cstheme="minorHAnsi"/>
          <w:b/>
          <w:bCs/>
        </w:rPr>
        <w:t xml:space="preserve"> </w:t>
      </w:r>
      <w:proofErr w:type="gramStart"/>
      <w:r w:rsidRPr="00FA4BDF">
        <w:rPr>
          <w:rFonts w:asciiTheme="minorHAnsi" w:hAnsiTheme="minorHAnsi" w:cstheme="minorHAnsi"/>
          <w:b/>
          <w:bCs/>
        </w:rPr>
        <w:t>indien</w:t>
      </w:r>
      <w:proofErr w:type="gramEnd"/>
      <w:r w:rsidRPr="00FA4BDF">
        <w:rPr>
          <w:rFonts w:asciiTheme="minorHAnsi" w:hAnsiTheme="minorHAnsi" w:cstheme="minorHAnsi"/>
          <w:b/>
          <w:bCs/>
        </w:rPr>
        <w:t xml:space="preserve"> de berekeningsaannames gewijzigd worden om zo te komen tot een meer realistische invulling van beleid op lange termijn? </w:t>
      </w:r>
    </w:p>
    <w:p w:rsidRPr="00FA4BDF" w:rsidR="00D414D0" w:rsidRDefault="00D414D0" w14:paraId="03A3097B" w14:textId="77777777">
      <w:pPr>
        <w:rPr>
          <w:rFonts w:asciiTheme="minorHAnsi" w:hAnsiTheme="minorHAnsi" w:cstheme="minorHAnsi"/>
        </w:rPr>
      </w:pPr>
    </w:p>
    <w:p w:rsidRPr="00FA4BDF" w:rsidR="004959BA" w:rsidRDefault="68C5C7D8" w14:paraId="51F6CD87" w14:textId="2647CC3A">
      <w:pPr>
        <w:rPr>
          <w:rFonts w:asciiTheme="minorHAnsi" w:hAnsiTheme="minorHAnsi" w:cstheme="minorHAnsi"/>
        </w:rPr>
      </w:pPr>
      <w:r w:rsidRPr="00FA4BDF">
        <w:rPr>
          <w:rFonts w:asciiTheme="minorHAnsi" w:hAnsiTheme="minorHAnsi" w:cstheme="minorHAnsi"/>
        </w:rPr>
        <w:t xml:space="preserve">Zie </w:t>
      </w:r>
      <w:r w:rsidRPr="00FA4BDF" w:rsidR="00132F57">
        <w:rPr>
          <w:rFonts w:asciiTheme="minorHAnsi" w:hAnsiTheme="minorHAnsi" w:cstheme="minorHAnsi"/>
        </w:rPr>
        <w:t xml:space="preserve">het </w:t>
      </w:r>
      <w:r w:rsidRPr="00FA4BDF">
        <w:rPr>
          <w:rFonts w:asciiTheme="minorHAnsi" w:hAnsiTheme="minorHAnsi" w:cstheme="minorHAnsi"/>
        </w:rPr>
        <w:t xml:space="preserve">antwoord </w:t>
      </w:r>
      <w:r w:rsidRPr="00FA4BDF" w:rsidR="00132F57">
        <w:rPr>
          <w:rFonts w:asciiTheme="minorHAnsi" w:hAnsiTheme="minorHAnsi" w:cstheme="minorHAnsi"/>
        </w:rPr>
        <w:t xml:space="preserve">op </w:t>
      </w:r>
      <w:r w:rsidRPr="00FA4BDF">
        <w:rPr>
          <w:rFonts w:asciiTheme="minorHAnsi" w:hAnsiTheme="minorHAnsi" w:cstheme="minorHAnsi"/>
        </w:rPr>
        <w:t>vraag 3</w:t>
      </w:r>
      <w:r w:rsidRPr="00FA4BDF" w:rsidR="00050396">
        <w:rPr>
          <w:rFonts w:asciiTheme="minorHAnsi" w:hAnsiTheme="minorHAnsi" w:cstheme="minorHAnsi"/>
        </w:rPr>
        <w:t>.</w:t>
      </w:r>
      <w:r w:rsidRPr="00FA4BDF">
        <w:rPr>
          <w:rFonts w:asciiTheme="minorHAnsi" w:hAnsiTheme="minorHAnsi" w:cstheme="minorHAnsi"/>
        </w:rPr>
        <w:br/>
      </w:r>
    </w:p>
    <w:p w:rsidRPr="00FA4BDF" w:rsidR="00D35EBB" w:rsidRDefault="00017561" w14:paraId="27361938" w14:textId="28C29471">
      <w:pPr>
        <w:rPr>
          <w:rFonts w:asciiTheme="minorHAnsi" w:hAnsiTheme="minorHAnsi" w:cstheme="minorHAnsi"/>
          <w:b/>
          <w:bCs/>
        </w:rPr>
      </w:pPr>
      <w:r w:rsidRPr="00FA4BDF">
        <w:rPr>
          <w:rFonts w:asciiTheme="minorHAnsi" w:hAnsiTheme="minorHAnsi" w:cstheme="minorHAnsi"/>
          <w:b/>
          <w:bCs/>
        </w:rPr>
        <w:t>9. Wat betekent deze wijziging in de rekenaanpak concreet voor de fondsen en deelnemers die per 1 januari 2026 willen invaren?</w:t>
      </w:r>
    </w:p>
    <w:p w:rsidRPr="00FA4BDF" w:rsidR="00E960B0" w:rsidRDefault="00E960B0" w14:paraId="5A43E988" w14:textId="77777777">
      <w:pPr>
        <w:rPr>
          <w:rFonts w:asciiTheme="minorHAnsi" w:hAnsiTheme="minorHAnsi" w:cstheme="minorHAnsi"/>
        </w:rPr>
      </w:pPr>
    </w:p>
    <w:p w:rsidRPr="00FA4BDF" w:rsidR="00CA05C2" w:rsidRDefault="00E960B0" w14:paraId="29D95385" w14:textId="53C6D850">
      <w:pPr>
        <w:rPr>
          <w:rFonts w:asciiTheme="minorHAnsi" w:hAnsiTheme="minorHAnsi" w:cstheme="minorHAnsi"/>
        </w:rPr>
      </w:pPr>
      <w:r w:rsidRPr="00FA4BDF">
        <w:rPr>
          <w:rFonts w:asciiTheme="minorHAnsi" w:hAnsiTheme="minorHAnsi" w:cstheme="minorHAnsi"/>
        </w:rPr>
        <w:t xml:space="preserve">Zie </w:t>
      </w:r>
      <w:r w:rsidRPr="00FA4BDF" w:rsidR="00132F57">
        <w:rPr>
          <w:rFonts w:asciiTheme="minorHAnsi" w:hAnsiTheme="minorHAnsi" w:cstheme="minorHAnsi"/>
        </w:rPr>
        <w:t xml:space="preserve">het </w:t>
      </w:r>
      <w:r w:rsidRPr="00FA4BDF">
        <w:rPr>
          <w:rFonts w:asciiTheme="minorHAnsi" w:hAnsiTheme="minorHAnsi" w:cstheme="minorHAnsi"/>
        </w:rPr>
        <w:t xml:space="preserve">antwoord </w:t>
      </w:r>
      <w:r w:rsidRPr="00FA4BDF" w:rsidR="00132F57">
        <w:rPr>
          <w:rFonts w:asciiTheme="minorHAnsi" w:hAnsiTheme="minorHAnsi" w:cstheme="minorHAnsi"/>
        </w:rPr>
        <w:t xml:space="preserve">op </w:t>
      </w:r>
      <w:r w:rsidRPr="00FA4BDF" w:rsidR="00D414D0">
        <w:rPr>
          <w:rFonts w:asciiTheme="minorHAnsi" w:hAnsiTheme="minorHAnsi" w:cstheme="minorHAnsi"/>
        </w:rPr>
        <w:t xml:space="preserve">vraag </w:t>
      </w:r>
      <w:r w:rsidRPr="00FA4BDF">
        <w:rPr>
          <w:rFonts w:asciiTheme="minorHAnsi" w:hAnsiTheme="minorHAnsi" w:cstheme="minorHAnsi"/>
        </w:rPr>
        <w:t>3</w:t>
      </w:r>
      <w:r w:rsidRPr="00FA4BDF" w:rsidR="00050396">
        <w:rPr>
          <w:rFonts w:asciiTheme="minorHAnsi" w:hAnsiTheme="minorHAnsi" w:cstheme="minorHAnsi"/>
        </w:rPr>
        <w:t>.</w:t>
      </w:r>
      <w:r w:rsidRPr="00FA4BDF" w:rsidR="00B5217A">
        <w:rPr>
          <w:rFonts w:asciiTheme="minorHAnsi" w:hAnsiTheme="minorHAnsi" w:cstheme="minorHAnsi"/>
        </w:rPr>
        <w:t xml:space="preserve"> </w:t>
      </w:r>
      <w:r w:rsidRPr="00FA4BDF" w:rsidR="00A5237C">
        <w:rPr>
          <w:rFonts w:asciiTheme="minorHAnsi" w:hAnsiTheme="minorHAnsi" w:cstheme="minorHAnsi"/>
        </w:rPr>
        <w:t>DNB streeft ernaar in een zo vroeg mogelijk stadium de sector duidelijkheid te verschaffen. DNB</w:t>
      </w:r>
      <w:r w:rsidR="00F343CB">
        <w:rPr>
          <w:rFonts w:asciiTheme="minorHAnsi" w:hAnsiTheme="minorHAnsi" w:cstheme="minorHAnsi"/>
        </w:rPr>
        <w:t xml:space="preserve"> is hiervoor</w:t>
      </w:r>
      <w:r w:rsidRPr="00FA4BDF" w:rsidR="00A5237C">
        <w:rPr>
          <w:rFonts w:asciiTheme="minorHAnsi" w:hAnsiTheme="minorHAnsi" w:cstheme="minorHAnsi"/>
        </w:rPr>
        <w:t xml:space="preserve"> in goed contact met sectorpartijen om deze kennis</w:t>
      </w:r>
      <w:r w:rsidR="00F343CB">
        <w:rPr>
          <w:rFonts w:asciiTheme="minorHAnsi" w:hAnsiTheme="minorHAnsi" w:cstheme="minorHAnsi"/>
        </w:rPr>
        <w:t xml:space="preserve"> tijdig en zo breed mogelijk</w:t>
      </w:r>
      <w:r w:rsidRPr="00FA4BDF" w:rsidR="00A5237C">
        <w:rPr>
          <w:rFonts w:asciiTheme="minorHAnsi" w:hAnsiTheme="minorHAnsi" w:cstheme="minorHAnsi"/>
        </w:rPr>
        <w:t xml:space="preserve"> te delen. </w:t>
      </w:r>
      <w:r w:rsidRPr="00FA4BDF" w:rsidR="005A155D">
        <w:rPr>
          <w:rFonts w:asciiTheme="minorHAnsi" w:hAnsiTheme="minorHAnsi" w:cstheme="minorHAnsi"/>
        </w:rPr>
        <w:br/>
      </w:r>
    </w:p>
    <w:p w:rsidRPr="00FA4BDF" w:rsidR="004959BA" w:rsidRDefault="01E6E16B" w14:paraId="37D8428E" w14:textId="62C1E652">
      <w:pPr>
        <w:rPr>
          <w:rFonts w:asciiTheme="minorHAnsi" w:hAnsiTheme="minorHAnsi" w:cstheme="minorHAnsi"/>
          <w:b/>
          <w:bCs/>
        </w:rPr>
      </w:pPr>
      <w:r w:rsidRPr="00FA4BDF">
        <w:rPr>
          <w:rFonts w:asciiTheme="minorHAnsi" w:hAnsiTheme="minorHAnsi" w:cstheme="minorHAnsi"/>
          <w:b/>
          <w:bCs/>
        </w:rPr>
        <w:t>10. Lopen zij vertraging op in de uitvoering van de transitie?</w:t>
      </w:r>
    </w:p>
    <w:p w:rsidRPr="00FA4BDF" w:rsidR="00050396" w:rsidRDefault="00050396" w14:paraId="5737D7B4" w14:textId="77777777">
      <w:pPr>
        <w:rPr>
          <w:rFonts w:asciiTheme="minorHAnsi" w:hAnsiTheme="minorHAnsi" w:cstheme="minorHAnsi"/>
        </w:rPr>
      </w:pPr>
    </w:p>
    <w:p w:rsidRPr="00FA4BDF" w:rsidR="004959BA" w:rsidRDefault="78029665" w14:paraId="6425336F" w14:textId="68630B59">
      <w:pPr>
        <w:rPr>
          <w:rFonts w:asciiTheme="minorHAnsi" w:hAnsiTheme="minorHAnsi" w:cstheme="minorHAnsi"/>
        </w:rPr>
      </w:pPr>
      <w:r w:rsidRPr="00FA4BDF">
        <w:rPr>
          <w:rFonts w:asciiTheme="minorHAnsi" w:hAnsiTheme="minorHAnsi" w:cstheme="minorHAnsi"/>
        </w:rPr>
        <w:t xml:space="preserve">Zie </w:t>
      </w:r>
      <w:r w:rsidRPr="00FA4BDF" w:rsidR="00E74155">
        <w:rPr>
          <w:rFonts w:asciiTheme="minorHAnsi" w:hAnsiTheme="minorHAnsi" w:cstheme="minorHAnsi"/>
        </w:rPr>
        <w:t xml:space="preserve">het </w:t>
      </w:r>
      <w:r w:rsidRPr="00FA4BDF">
        <w:rPr>
          <w:rFonts w:asciiTheme="minorHAnsi" w:hAnsiTheme="minorHAnsi" w:cstheme="minorHAnsi"/>
        </w:rPr>
        <w:t xml:space="preserve">antwoord </w:t>
      </w:r>
      <w:r w:rsidRPr="00FA4BDF" w:rsidR="00E74155">
        <w:rPr>
          <w:rFonts w:asciiTheme="minorHAnsi" w:hAnsiTheme="minorHAnsi" w:cstheme="minorHAnsi"/>
        </w:rPr>
        <w:t xml:space="preserve">op </w:t>
      </w:r>
      <w:r w:rsidRPr="00FA4BDF">
        <w:rPr>
          <w:rFonts w:asciiTheme="minorHAnsi" w:hAnsiTheme="minorHAnsi" w:cstheme="minorHAnsi"/>
        </w:rPr>
        <w:t>vraag 3</w:t>
      </w:r>
      <w:r w:rsidRPr="00FA4BDF" w:rsidR="00050396">
        <w:rPr>
          <w:rFonts w:asciiTheme="minorHAnsi" w:hAnsiTheme="minorHAnsi" w:cstheme="minorHAnsi"/>
        </w:rPr>
        <w:t>.</w:t>
      </w:r>
      <w:r w:rsidRPr="00FA4BDF">
        <w:rPr>
          <w:rFonts w:asciiTheme="minorHAnsi" w:hAnsiTheme="minorHAnsi" w:cstheme="minorHAnsi"/>
        </w:rPr>
        <w:br/>
      </w:r>
    </w:p>
    <w:p w:rsidRPr="00FA4BDF" w:rsidR="004959BA" w:rsidRDefault="00017561" w14:paraId="154E4381" w14:textId="308BDD8E">
      <w:pPr>
        <w:rPr>
          <w:rFonts w:asciiTheme="minorHAnsi" w:hAnsiTheme="minorHAnsi" w:cstheme="minorHAnsi"/>
          <w:b/>
          <w:bCs/>
        </w:rPr>
      </w:pPr>
      <w:r w:rsidRPr="00FA4BDF">
        <w:rPr>
          <w:rFonts w:asciiTheme="minorHAnsi" w:hAnsiTheme="minorHAnsi" w:cstheme="minorHAnsi"/>
          <w:b/>
          <w:bCs/>
        </w:rPr>
        <w:t>11. Wat betekent dit voor de rechtszekerheid van deelnemers, als de berekeningen in goedgekeurde transitieplannen blijkbaar in gevallen nog gewijzigd moeten worden om ze meer realistisch te maken?</w:t>
      </w:r>
    </w:p>
    <w:p w:rsidRPr="00FA4BDF" w:rsidR="00050396" w:rsidRDefault="00050396" w14:paraId="3D61FE9E" w14:textId="77777777">
      <w:pPr>
        <w:rPr>
          <w:rFonts w:asciiTheme="minorHAnsi" w:hAnsiTheme="minorHAnsi" w:cstheme="minorHAnsi"/>
        </w:rPr>
      </w:pPr>
    </w:p>
    <w:p w:rsidRPr="00FA4BDF" w:rsidR="004959BA" w:rsidRDefault="502665A9" w14:paraId="02330D48" w14:textId="3AB74FB1">
      <w:pPr>
        <w:rPr>
          <w:rFonts w:asciiTheme="minorHAnsi" w:hAnsiTheme="minorHAnsi" w:cstheme="minorHAnsi"/>
        </w:rPr>
      </w:pPr>
      <w:r w:rsidRPr="00FA4BDF">
        <w:rPr>
          <w:rFonts w:asciiTheme="minorHAnsi" w:hAnsiTheme="minorHAnsi" w:cstheme="minorHAnsi"/>
        </w:rPr>
        <w:t xml:space="preserve">Zie </w:t>
      </w:r>
      <w:r w:rsidRPr="00FA4BDF" w:rsidR="00EA3BC0">
        <w:rPr>
          <w:rFonts w:asciiTheme="minorHAnsi" w:hAnsiTheme="minorHAnsi" w:cstheme="minorHAnsi"/>
        </w:rPr>
        <w:t xml:space="preserve">het </w:t>
      </w:r>
      <w:r w:rsidRPr="00FA4BDF">
        <w:rPr>
          <w:rFonts w:asciiTheme="minorHAnsi" w:hAnsiTheme="minorHAnsi" w:cstheme="minorHAnsi"/>
        </w:rPr>
        <w:t xml:space="preserve">antwoord </w:t>
      </w:r>
      <w:r w:rsidRPr="00FA4BDF" w:rsidR="00EA3BC0">
        <w:rPr>
          <w:rFonts w:asciiTheme="minorHAnsi" w:hAnsiTheme="minorHAnsi" w:cstheme="minorHAnsi"/>
        </w:rPr>
        <w:t xml:space="preserve">op </w:t>
      </w:r>
      <w:r w:rsidRPr="00FA4BDF">
        <w:rPr>
          <w:rFonts w:asciiTheme="minorHAnsi" w:hAnsiTheme="minorHAnsi" w:cstheme="minorHAnsi"/>
        </w:rPr>
        <w:t>vraag 3</w:t>
      </w:r>
      <w:r w:rsidRPr="00FA4BDF" w:rsidR="00050396">
        <w:rPr>
          <w:rFonts w:asciiTheme="minorHAnsi" w:hAnsiTheme="minorHAnsi" w:cstheme="minorHAnsi"/>
        </w:rPr>
        <w:t>.</w:t>
      </w:r>
      <w:r w:rsidRPr="00FA4BDF">
        <w:rPr>
          <w:rFonts w:asciiTheme="minorHAnsi" w:hAnsiTheme="minorHAnsi" w:cstheme="minorHAnsi"/>
        </w:rPr>
        <w:br/>
      </w:r>
    </w:p>
    <w:p w:rsidRPr="00FA4BDF" w:rsidR="004959BA" w:rsidRDefault="00017561" w14:paraId="07A8E6A5" w14:textId="20C9A249">
      <w:pPr>
        <w:rPr>
          <w:rFonts w:asciiTheme="minorHAnsi" w:hAnsiTheme="minorHAnsi" w:cstheme="minorHAnsi"/>
          <w:b/>
          <w:bCs/>
        </w:rPr>
      </w:pPr>
      <w:r w:rsidRPr="00FA4BDF">
        <w:rPr>
          <w:rFonts w:asciiTheme="minorHAnsi" w:hAnsiTheme="minorHAnsi" w:cstheme="minorHAnsi"/>
          <w:b/>
          <w:bCs/>
        </w:rPr>
        <w:t>12. Wat betekent dit voor pensioenfondsen die al ingevaren zijn? Waren de berekeningen die zij hanteerden wel gebaseerd op een realistische invulling van het beleid op lange termijn en zo ja kunt u dit onderbouwen?  </w:t>
      </w:r>
    </w:p>
    <w:p w:rsidRPr="00FA4BDF" w:rsidR="00050396" w:rsidRDefault="00050396" w14:paraId="641155D9" w14:textId="77777777">
      <w:pPr>
        <w:rPr>
          <w:rFonts w:asciiTheme="minorHAnsi" w:hAnsiTheme="minorHAnsi" w:cstheme="minorHAnsi"/>
        </w:rPr>
      </w:pPr>
    </w:p>
    <w:p w:rsidRPr="00FA4BDF" w:rsidR="004959BA" w:rsidRDefault="0307DC26" w14:paraId="7B914278" w14:textId="2EAF96F8">
      <w:pPr>
        <w:rPr>
          <w:rFonts w:asciiTheme="minorHAnsi" w:hAnsiTheme="minorHAnsi" w:cstheme="minorHAnsi"/>
        </w:rPr>
      </w:pPr>
      <w:r w:rsidRPr="00FA4BDF">
        <w:rPr>
          <w:rFonts w:asciiTheme="minorHAnsi" w:hAnsiTheme="minorHAnsi" w:cstheme="minorHAnsi"/>
        </w:rPr>
        <w:t xml:space="preserve">Zie </w:t>
      </w:r>
      <w:r w:rsidRPr="00FA4BDF" w:rsidR="00EA3BC0">
        <w:rPr>
          <w:rFonts w:asciiTheme="minorHAnsi" w:hAnsiTheme="minorHAnsi" w:cstheme="minorHAnsi"/>
        </w:rPr>
        <w:t xml:space="preserve">het </w:t>
      </w:r>
      <w:r w:rsidRPr="00FA4BDF">
        <w:rPr>
          <w:rFonts w:asciiTheme="minorHAnsi" w:hAnsiTheme="minorHAnsi" w:cstheme="minorHAnsi"/>
        </w:rPr>
        <w:t xml:space="preserve">antwoord </w:t>
      </w:r>
      <w:r w:rsidRPr="00FA4BDF" w:rsidR="00EA3BC0">
        <w:rPr>
          <w:rFonts w:asciiTheme="minorHAnsi" w:hAnsiTheme="minorHAnsi" w:cstheme="minorHAnsi"/>
        </w:rPr>
        <w:t xml:space="preserve">op </w:t>
      </w:r>
      <w:r w:rsidRPr="00FA4BDF">
        <w:rPr>
          <w:rFonts w:asciiTheme="minorHAnsi" w:hAnsiTheme="minorHAnsi" w:cstheme="minorHAnsi"/>
        </w:rPr>
        <w:t>vraag 3</w:t>
      </w:r>
      <w:r w:rsidRPr="00FA4BDF" w:rsidR="00B5217A">
        <w:rPr>
          <w:rFonts w:asciiTheme="minorHAnsi" w:hAnsiTheme="minorHAnsi" w:cstheme="minorHAnsi"/>
        </w:rPr>
        <w:t>.</w:t>
      </w:r>
      <w:r w:rsidRPr="00FA4BDF">
        <w:rPr>
          <w:rFonts w:asciiTheme="minorHAnsi" w:hAnsiTheme="minorHAnsi" w:cstheme="minorHAnsi"/>
        </w:rPr>
        <w:br/>
      </w:r>
    </w:p>
    <w:p w:rsidRPr="00FA4BDF" w:rsidR="00984E72" w:rsidRDefault="00017561" w14:paraId="40EF2133" w14:textId="593157E8">
      <w:pPr>
        <w:rPr>
          <w:rFonts w:asciiTheme="minorHAnsi" w:hAnsiTheme="minorHAnsi" w:cstheme="minorHAnsi"/>
          <w:b/>
          <w:bCs/>
        </w:rPr>
      </w:pPr>
      <w:r w:rsidRPr="00FA4BDF">
        <w:rPr>
          <w:rFonts w:asciiTheme="minorHAnsi" w:hAnsiTheme="minorHAnsi" w:cstheme="minorHAnsi"/>
          <w:b/>
          <w:bCs/>
        </w:rPr>
        <w:t>13. Vanuit de Tweede Kamer is eerder herhaaldelijk aandacht gevraagd voor de onrealistische aannames in de berekeningen, waarom heeft u er niet voor gekozen tijdig via een wetswijziging te regelen dat pensioenfondsen realistische aannames kunnen doen?</w:t>
      </w:r>
    </w:p>
    <w:p w:rsidRPr="00FA4BDF" w:rsidR="00984E72" w:rsidRDefault="00984E72" w14:paraId="4C0E6320" w14:textId="77777777">
      <w:pPr>
        <w:rPr>
          <w:rFonts w:asciiTheme="minorHAnsi" w:hAnsiTheme="minorHAnsi" w:cstheme="minorHAnsi"/>
        </w:rPr>
      </w:pPr>
    </w:p>
    <w:p w:rsidRPr="00FA4BDF" w:rsidR="004959BA" w:rsidRDefault="00984E72" w14:paraId="0EAFE218" w14:textId="14BC2EB3">
      <w:pPr>
        <w:rPr>
          <w:rFonts w:asciiTheme="minorHAnsi" w:hAnsiTheme="minorHAnsi" w:cstheme="minorHAnsi"/>
        </w:rPr>
      </w:pPr>
      <w:r w:rsidRPr="00FA4BDF">
        <w:rPr>
          <w:rFonts w:asciiTheme="minorHAnsi" w:hAnsiTheme="minorHAnsi" w:cstheme="minorHAnsi"/>
        </w:rPr>
        <w:t xml:space="preserve">Op basis van ervaringen in het invaartoezicht door DNB </w:t>
      </w:r>
      <w:r w:rsidRPr="00FA4BDF" w:rsidR="00192820">
        <w:rPr>
          <w:rFonts w:asciiTheme="minorHAnsi" w:hAnsiTheme="minorHAnsi" w:cstheme="minorHAnsi"/>
        </w:rPr>
        <w:t>is naar boven gekomen</w:t>
      </w:r>
      <w:r w:rsidRPr="00FA4BDF" w:rsidR="00330FB7">
        <w:rPr>
          <w:rFonts w:asciiTheme="minorHAnsi" w:hAnsiTheme="minorHAnsi" w:cstheme="minorHAnsi"/>
        </w:rPr>
        <w:t xml:space="preserve"> dat</w:t>
      </w:r>
      <w:r w:rsidRPr="00FA4BDF" w:rsidR="00192820">
        <w:rPr>
          <w:rFonts w:asciiTheme="minorHAnsi" w:hAnsiTheme="minorHAnsi" w:cstheme="minorHAnsi"/>
        </w:rPr>
        <w:t xml:space="preserve"> het gaat om</w:t>
      </w:r>
      <w:r w:rsidRPr="00FA4BDF" w:rsidR="00330FB7">
        <w:rPr>
          <w:rFonts w:asciiTheme="minorHAnsi" w:hAnsiTheme="minorHAnsi" w:cstheme="minorHAnsi"/>
        </w:rPr>
        <w:t xml:space="preserve"> sommige gevallen waarbij gebruik van </w:t>
      </w:r>
      <w:r w:rsidRPr="00FA4BDF">
        <w:rPr>
          <w:rFonts w:asciiTheme="minorHAnsi" w:hAnsiTheme="minorHAnsi" w:cstheme="minorHAnsi"/>
        </w:rPr>
        <w:t>de parameters in artikel 23a van het Besluit FTK</w:t>
      </w:r>
      <w:r w:rsidRPr="00FA4BDF" w:rsidR="00330FB7">
        <w:rPr>
          <w:rFonts w:asciiTheme="minorHAnsi" w:hAnsiTheme="minorHAnsi" w:cstheme="minorHAnsi"/>
        </w:rPr>
        <w:t xml:space="preserve"> niet tot de meest realistische uitkomsten leidt bij netto-profijt berekeningen</w:t>
      </w:r>
      <w:r w:rsidRPr="00FA4BDF">
        <w:rPr>
          <w:rFonts w:asciiTheme="minorHAnsi" w:hAnsiTheme="minorHAnsi" w:cstheme="minorHAnsi"/>
        </w:rPr>
        <w:t xml:space="preserve">. </w:t>
      </w:r>
      <w:r w:rsidRPr="00FA4BDF" w:rsidR="00330FB7">
        <w:rPr>
          <w:rFonts w:asciiTheme="minorHAnsi" w:hAnsiTheme="minorHAnsi" w:cstheme="minorHAnsi"/>
        </w:rPr>
        <w:t xml:space="preserve">Uit de wet blijkt dat de parameters in artikel 23a Besluit FTK niet van toepassing zijn op netto-profijt berekeningen. Er is hiervoor dus geen wetswijziging nodig. Met de Q&amp;A van DNB wordt </w:t>
      </w:r>
      <w:r w:rsidRPr="00FA4BDF" w:rsidR="00823C76">
        <w:rPr>
          <w:rFonts w:asciiTheme="minorHAnsi" w:hAnsiTheme="minorHAnsi" w:cstheme="minorHAnsi"/>
        </w:rPr>
        <w:t>ver</w:t>
      </w:r>
      <w:r w:rsidRPr="00FA4BDF" w:rsidR="00330FB7">
        <w:rPr>
          <w:rFonts w:asciiTheme="minorHAnsi" w:hAnsiTheme="minorHAnsi" w:cstheme="minorHAnsi"/>
        </w:rPr>
        <w:t>duidelijk</w:t>
      </w:r>
      <w:r w:rsidRPr="00FA4BDF" w:rsidR="00823C76">
        <w:rPr>
          <w:rFonts w:asciiTheme="minorHAnsi" w:hAnsiTheme="minorHAnsi" w:cstheme="minorHAnsi"/>
        </w:rPr>
        <w:t>t</w:t>
      </w:r>
      <w:r w:rsidRPr="00FA4BDF" w:rsidR="00330FB7">
        <w:rPr>
          <w:rFonts w:asciiTheme="minorHAnsi" w:hAnsiTheme="minorHAnsi" w:cstheme="minorHAnsi"/>
        </w:rPr>
        <w:t xml:space="preserve"> dat pensioenfondsen de ruimte hebben om netto-profijt berekeningen zo realistisch mogelijk te modelleren door andere parameters te gebruiken.</w:t>
      </w:r>
      <w:r w:rsidRPr="00FA4BDF" w:rsidR="00017561">
        <w:rPr>
          <w:rFonts w:asciiTheme="minorHAnsi" w:hAnsiTheme="minorHAnsi" w:cstheme="minorHAnsi"/>
        </w:rPr>
        <w:br/>
      </w:r>
    </w:p>
    <w:p w:rsidRPr="00FA4BDF" w:rsidR="0025592B" w:rsidRDefault="00017561" w14:paraId="124FC19B" w14:textId="0C58F187">
      <w:pPr>
        <w:rPr>
          <w:rFonts w:asciiTheme="minorHAnsi" w:hAnsiTheme="minorHAnsi" w:cstheme="minorHAnsi"/>
          <w:b/>
          <w:bCs/>
        </w:rPr>
      </w:pPr>
      <w:r w:rsidRPr="00FA4BDF">
        <w:rPr>
          <w:rFonts w:asciiTheme="minorHAnsi" w:hAnsiTheme="minorHAnsi" w:cstheme="minorHAnsi"/>
          <w:b/>
          <w:bCs/>
        </w:rPr>
        <w:t>14. Wie heeft er precies verzocht om deze Q&amp;A en wanneer? Wie en wat was de aanleiding om juist nu deze Q&amp;A te publiceren? </w:t>
      </w:r>
    </w:p>
    <w:p w:rsidRPr="00FA4BDF" w:rsidR="0025592B" w:rsidP="0025592B" w:rsidRDefault="0025592B" w14:paraId="0BD3B4CA" w14:textId="77777777">
      <w:pPr>
        <w:rPr>
          <w:rFonts w:asciiTheme="minorHAnsi" w:hAnsiTheme="minorHAnsi" w:cstheme="minorHAnsi"/>
        </w:rPr>
      </w:pPr>
    </w:p>
    <w:p w:rsidRPr="00FA4BDF" w:rsidR="004A5D6D" w:rsidP="0025592B" w:rsidRDefault="004A5D6D" w14:paraId="2703856B" w14:textId="1C09A3C4">
      <w:pPr>
        <w:rPr>
          <w:rFonts w:asciiTheme="minorHAnsi" w:hAnsiTheme="minorHAnsi" w:cstheme="minorHAnsi"/>
        </w:rPr>
      </w:pPr>
      <w:r w:rsidRPr="00FA4BDF">
        <w:rPr>
          <w:rFonts w:asciiTheme="minorHAnsi" w:hAnsiTheme="minorHAnsi" w:cstheme="minorHAnsi"/>
        </w:rPr>
        <w:t xml:space="preserve">Zie </w:t>
      </w:r>
      <w:r w:rsidRPr="00FA4BDF" w:rsidR="00EA3BC0">
        <w:rPr>
          <w:rFonts w:asciiTheme="minorHAnsi" w:hAnsiTheme="minorHAnsi" w:cstheme="minorHAnsi"/>
        </w:rPr>
        <w:t xml:space="preserve">het </w:t>
      </w:r>
      <w:r w:rsidRPr="00FA4BDF">
        <w:rPr>
          <w:rFonts w:asciiTheme="minorHAnsi" w:hAnsiTheme="minorHAnsi" w:cstheme="minorHAnsi"/>
        </w:rPr>
        <w:t xml:space="preserve">antwoord </w:t>
      </w:r>
      <w:r w:rsidRPr="00FA4BDF" w:rsidR="00EA3BC0">
        <w:rPr>
          <w:rFonts w:asciiTheme="minorHAnsi" w:hAnsiTheme="minorHAnsi" w:cstheme="minorHAnsi"/>
        </w:rPr>
        <w:t xml:space="preserve">op </w:t>
      </w:r>
      <w:r w:rsidRPr="00FA4BDF" w:rsidR="00050396">
        <w:rPr>
          <w:rFonts w:asciiTheme="minorHAnsi" w:hAnsiTheme="minorHAnsi" w:cstheme="minorHAnsi"/>
        </w:rPr>
        <w:t xml:space="preserve">vraag </w:t>
      </w:r>
      <w:r w:rsidRPr="00FA4BDF" w:rsidR="006D389A">
        <w:rPr>
          <w:rFonts w:asciiTheme="minorHAnsi" w:hAnsiTheme="minorHAnsi" w:cstheme="minorHAnsi"/>
        </w:rPr>
        <w:t>2</w:t>
      </w:r>
      <w:r w:rsidRPr="00FA4BDF" w:rsidR="00050396">
        <w:rPr>
          <w:rFonts w:asciiTheme="minorHAnsi" w:hAnsiTheme="minorHAnsi" w:cstheme="minorHAnsi"/>
        </w:rPr>
        <w:t>.</w:t>
      </w:r>
    </w:p>
    <w:p w:rsidRPr="00FA4BDF" w:rsidR="004959BA" w:rsidP="0025592B" w:rsidRDefault="004959BA" w14:paraId="0C817DE0" w14:textId="0D65B21A">
      <w:pPr>
        <w:rPr>
          <w:rFonts w:asciiTheme="minorHAnsi" w:hAnsiTheme="minorHAnsi" w:cstheme="minorHAnsi"/>
        </w:rPr>
      </w:pPr>
    </w:p>
    <w:p w:rsidRPr="00FA4BDF" w:rsidR="00D12F64" w:rsidRDefault="00017561" w14:paraId="4F4D65E8" w14:textId="7E81FC7C">
      <w:pPr>
        <w:rPr>
          <w:rFonts w:asciiTheme="minorHAnsi" w:hAnsiTheme="minorHAnsi" w:cstheme="minorHAnsi"/>
          <w:b/>
          <w:bCs/>
        </w:rPr>
      </w:pPr>
      <w:r w:rsidRPr="00FA4BDF">
        <w:rPr>
          <w:rFonts w:asciiTheme="minorHAnsi" w:hAnsiTheme="minorHAnsi" w:cstheme="minorHAnsi"/>
          <w:b/>
          <w:bCs/>
        </w:rPr>
        <w:t>15. Waarom is de Tweede Kamer hierover niet eerder geïnformeerd?</w:t>
      </w:r>
    </w:p>
    <w:p w:rsidRPr="00FA4BDF" w:rsidR="00D12F64" w:rsidRDefault="00D12F64" w14:paraId="5F838168" w14:textId="77777777">
      <w:pPr>
        <w:rPr>
          <w:rFonts w:asciiTheme="minorHAnsi" w:hAnsiTheme="minorHAnsi" w:cstheme="minorHAnsi"/>
        </w:rPr>
      </w:pPr>
    </w:p>
    <w:p w:rsidRPr="00FA4BDF" w:rsidR="004959BA" w:rsidRDefault="00D12F64" w14:paraId="5EC6B4F8" w14:textId="0A8CD64E">
      <w:pPr>
        <w:rPr>
          <w:rFonts w:asciiTheme="minorHAnsi" w:hAnsiTheme="minorHAnsi" w:cstheme="minorHAnsi"/>
        </w:rPr>
      </w:pPr>
      <w:r w:rsidRPr="00FA4BDF">
        <w:rPr>
          <w:rFonts w:asciiTheme="minorHAnsi" w:hAnsiTheme="minorHAnsi" w:cstheme="minorHAnsi"/>
        </w:rPr>
        <w:t>Zoals in het antwoord op vraag 4 aangegeven, geeft DNB in een Q&amp;A een interpretatie van wettelijke normen, waarmee wordt aangegeven hoe DNB naar de invulling en toepassing van die normen kijkt. Het gaat hier dus niet om</w:t>
      </w:r>
      <w:r w:rsidRPr="00FA4BDF" w:rsidR="00BF7F8E">
        <w:rPr>
          <w:rFonts w:asciiTheme="minorHAnsi" w:hAnsiTheme="minorHAnsi" w:cstheme="minorHAnsi"/>
        </w:rPr>
        <w:t xml:space="preserve"> wijziging van</w:t>
      </w:r>
      <w:r w:rsidRPr="00FA4BDF">
        <w:rPr>
          <w:rFonts w:asciiTheme="minorHAnsi" w:hAnsiTheme="minorHAnsi" w:cstheme="minorHAnsi"/>
        </w:rPr>
        <w:t xml:space="preserve"> wetgeving</w:t>
      </w:r>
      <w:r w:rsidRPr="00FA4BDF" w:rsidR="00ED2E0E">
        <w:rPr>
          <w:rFonts w:asciiTheme="minorHAnsi" w:hAnsiTheme="minorHAnsi" w:cstheme="minorHAnsi"/>
        </w:rPr>
        <w:t>.</w:t>
      </w:r>
      <w:r w:rsidRPr="00FA4BDF">
        <w:rPr>
          <w:rFonts w:asciiTheme="minorHAnsi" w:hAnsiTheme="minorHAnsi" w:cstheme="minorHAnsi"/>
        </w:rPr>
        <w:t xml:space="preserve"> </w:t>
      </w:r>
      <w:r w:rsidRPr="00FA4BDF" w:rsidR="00B91ED9">
        <w:rPr>
          <w:rFonts w:asciiTheme="minorHAnsi" w:hAnsiTheme="minorHAnsi" w:cstheme="minorHAnsi"/>
        </w:rPr>
        <w:t>Het is niet gebruikelijk om de Kamer</w:t>
      </w:r>
      <w:r w:rsidR="00F343CB">
        <w:rPr>
          <w:rFonts w:asciiTheme="minorHAnsi" w:hAnsiTheme="minorHAnsi" w:cstheme="minorHAnsi"/>
        </w:rPr>
        <w:t xml:space="preserve"> op casusbasis</w:t>
      </w:r>
      <w:r w:rsidRPr="00FA4BDF" w:rsidR="00B91ED9">
        <w:rPr>
          <w:rFonts w:asciiTheme="minorHAnsi" w:hAnsiTheme="minorHAnsi" w:cstheme="minorHAnsi"/>
        </w:rPr>
        <w:t xml:space="preserve"> te informeren over hoe een onafhankelijk toezichthouder het toezicht binnen de kaders van de wet vormgeeft.</w:t>
      </w:r>
      <w:r w:rsidR="00F343CB">
        <w:rPr>
          <w:rFonts w:asciiTheme="minorHAnsi" w:hAnsiTheme="minorHAnsi" w:cstheme="minorHAnsi"/>
        </w:rPr>
        <w:t xml:space="preserve"> </w:t>
      </w:r>
      <w:r w:rsidRPr="00FA4BDF" w:rsidR="00017561">
        <w:rPr>
          <w:rFonts w:asciiTheme="minorHAnsi" w:hAnsiTheme="minorHAnsi" w:cstheme="minorHAnsi"/>
        </w:rPr>
        <w:br/>
      </w:r>
    </w:p>
    <w:p w:rsidRPr="00FA4BDF" w:rsidR="00162E40" w:rsidRDefault="00017561" w14:paraId="2D58A698" w14:textId="48B8575D">
      <w:pPr>
        <w:rPr>
          <w:rFonts w:asciiTheme="minorHAnsi" w:hAnsiTheme="minorHAnsi" w:cstheme="minorHAnsi"/>
          <w:b/>
          <w:bCs/>
        </w:rPr>
      </w:pPr>
      <w:r w:rsidRPr="00FA4BDF">
        <w:rPr>
          <w:rFonts w:asciiTheme="minorHAnsi" w:hAnsiTheme="minorHAnsi" w:cstheme="minorHAnsi"/>
          <w:b/>
          <w:bCs/>
        </w:rPr>
        <w:t>16. Is er voorafgaand aan de publicatie van deze Q&amp;A overleg geweest tussen DNB en uw ministerie?</w:t>
      </w:r>
    </w:p>
    <w:p w:rsidRPr="00FA4BDF" w:rsidR="006F3340" w:rsidRDefault="006F3340" w14:paraId="480A4D1F" w14:textId="77777777">
      <w:pPr>
        <w:rPr>
          <w:rFonts w:asciiTheme="minorHAnsi" w:hAnsiTheme="minorHAnsi" w:cstheme="minorHAnsi"/>
        </w:rPr>
      </w:pPr>
    </w:p>
    <w:p w:rsidRPr="00FA4BDF" w:rsidR="006908DF" w:rsidRDefault="00B91ED9" w14:paraId="2C118A6A" w14:textId="66E66802">
      <w:pPr>
        <w:rPr>
          <w:rFonts w:asciiTheme="minorHAnsi" w:hAnsiTheme="minorHAnsi" w:cstheme="minorHAnsi"/>
        </w:rPr>
      </w:pPr>
      <w:r w:rsidRPr="00FA4BDF">
        <w:rPr>
          <w:rFonts w:asciiTheme="minorHAnsi" w:hAnsiTheme="minorHAnsi" w:cstheme="minorHAnsi"/>
        </w:rPr>
        <w:t xml:space="preserve">Daar het een Q&amp;A betrof </w:t>
      </w:r>
      <w:r w:rsidRPr="00FA4BDF" w:rsidR="001C159E">
        <w:rPr>
          <w:rFonts w:asciiTheme="minorHAnsi" w:hAnsiTheme="minorHAnsi" w:cstheme="minorHAnsi"/>
        </w:rPr>
        <w:t xml:space="preserve">die </w:t>
      </w:r>
      <w:r w:rsidRPr="00FA4BDF">
        <w:rPr>
          <w:rFonts w:asciiTheme="minorHAnsi" w:hAnsiTheme="minorHAnsi" w:cstheme="minorHAnsi"/>
        </w:rPr>
        <w:t xml:space="preserve">in lijn </w:t>
      </w:r>
      <w:r w:rsidRPr="00FA4BDF" w:rsidR="001C159E">
        <w:rPr>
          <w:rFonts w:asciiTheme="minorHAnsi" w:hAnsiTheme="minorHAnsi" w:cstheme="minorHAnsi"/>
        </w:rPr>
        <w:t xml:space="preserve">is </w:t>
      </w:r>
      <w:r w:rsidRPr="00FA4BDF">
        <w:rPr>
          <w:rFonts w:asciiTheme="minorHAnsi" w:hAnsiTheme="minorHAnsi" w:cstheme="minorHAnsi"/>
        </w:rPr>
        <w:t xml:space="preserve">met de eerder opgestelde </w:t>
      </w:r>
      <w:proofErr w:type="spellStart"/>
      <w:r w:rsidRPr="00FA4BDF" w:rsidR="00BB4392">
        <w:rPr>
          <w:rFonts w:asciiTheme="minorHAnsi" w:hAnsiTheme="minorHAnsi" w:cstheme="minorHAnsi"/>
        </w:rPr>
        <w:t>g</w:t>
      </w:r>
      <w:r w:rsidRPr="00FA4BDF">
        <w:rPr>
          <w:rFonts w:asciiTheme="minorHAnsi" w:hAnsiTheme="minorHAnsi" w:cstheme="minorHAnsi"/>
        </w:rPr>
        <w:t>ood</w:t>
      </w:r>
      <w:proofErr w:type="spellEnd"/>
      <w:r w:rsidRPr="00FA4BDF">
        <w:rPr>
          <w:rFonts w:asciiTheme="minorHAnsi" w:hAnsiTheme="minorHAnsi" w:cstheme="minorHAnsi"/>
        </w:rPr>
        <w:t xml:space="preserve"> </w:t>
      </w:r>
      <w:proofErr w:type="spellStart"/>
      <w:r w:rsidRPr="00FA4BDF">
        <w:rPr>
          <w:rFonts w:asciiTheme="minorHAnsi" w:hAnsiTheme="minorHAnsi" w:cstheme="minorHAnsi"/>
        </w:rPr>
        <w:t>practi</w:t>
      </w:r>
      <w:r w:rsidRPr="00FA4BDF" w:rsidR="00FF01C8">
        <w:rPr>
          <w:rFonts w:asciiTheme="minorHAnsi" w:hAnsiTheme="minorHAnsi" w:cstheme="minorHAnsi"/>
        </w:rPr>
        <w:t>c</w:t>
      </w:r>
      <w:r w:rsidRPr="00FA4BDF">
        <w:rPr>
          <w:rFonts w:asciiTheme="minorHAnsi" w:hAnsiTheme="minorHAnsi" w:cstheme="minorHAnsi"/>
        </w:rPr>
        <w:t>e</w:t>
      </w:r>
      <w:proofErr w:type="spellEnd"/>
      <w:r w:rsidRPr="00FA4BDF">
        <w:rPr>
          <w:rFonts w:asciiTheme="minorHAnsi" w:hAnsiTheme="minorHAnsi" w:cstheme="minorHAnsi"/>
        </w:rPr>
        <w:t xml:space="preserve">, heeft dergelijk overleg voorafgaand </w:t>
      </w:r>
      <w:r w:rsidRPr="00FA4BDF" w:rsidR="00FF01C8">
        <w:rPr>
          <w:rFonts w:asciiTheme="minorHAnsi" w:hAnsiTheme="minorHAnsi" w:cstheme="minorHAnsi"/>
        </w:rPr>
        <w:t xml:space="preserve">aan </w:t>
      </w:r>
      <w:r w:rsidRPr="00FA4BDF">
        <w:rPr>
          <w:rFonts w:asciiTheme="minorHAnsi" w:hAnsiTheme="minorHAnsi" w:cstheme="minorHAnsi"/>
        </w:rPr>
        <w:t>de publicatie van de Q&amp;A niet plaatsgevonden. Wel was het SZW in algemene zin bekend</w:t>
      </w:r>
      <w:r w:rsidRPr="00FA4BDF" w:rsidR="00FF01C8">
        <w:rPr>
          <w:rFonts w:asciiTheme="minorHAnsi" w:hAnsiTheme="minorHAnsi" w:cstheme="minorHAnsi"/>
        </w:rPr>
        <w:t xml:space="preserve"> </w:t>
      </w:r>
      <w:r w:rsidRPr="00FA4BDF" w:rsidR="007A225A">
        <w:rPr>
          <w:rFonts w:asciiTheme="minorHAnsi" w:hAnsiTheme="minorHAnsi" w:cstheme="minorHAnsi"/>
        </w:rPr>
        <w:t xml:space="preserve">dat DNB </w:t>
      </w:r>
      <w:r w:rsidRPr="00FA4BDF" w:rsidR="009437DD">
        <w:rPr>
          <w:rFonts w:asciiTheme="minorHAnsi" w:hAnsiTheme="minorHAnsi" w:cstheme="minorHAnsi"/>
        </w:rPr>
        <w:t>een Q&amp;A zou opstellen ter verduidelijk van het gebruik van de parameters bij netto-profij</w:t>
      </w:r>
      <w:r w:rsidRPr="00FA4BDF" w:rsidR="00647487">
        <w:rPr>
          <w:rFonts w:asciiTheme="minorHAnsi" w:hAnsiTheme="minorHAnsi" w:cstheme="minorHAnsi"/>
        </w:rPr>
        <w:t>t</w:t>
      </w:r>
      <w:r w:rsidRPr="00FA4BDF" w:rsidR="009437DD">
        <w:rPr>
          <w:rFonts w:asciiTheme="minorHAnsi" w:hAnsiTheme="minorHAnsi" w:cstheme="minorHAnsi"/>
        </w:rPr>
        <w:t xml:space="preserve"> berekeningen.</w:t>
      </w:r>
      <w:r w:rsidRPr="00FA4BDF" w:rsidR="007A225A">
        <w:rPr>
          <w:rFonts w:asciiTheme="minorHAnsi" w:hAnsiTheme="minorHAnsi" w:cstheme="minorHAnsi"/>
        </w:rPr>
        <w:t xml:space="preserve"> </w:t>
      </w:r>
    </w:p>
    <w:p w:rsidRPr="00FA4BDF" w:rsidR="004959BA" w:rsidRDefault="004959BA" w14:paraId="08196996" w14:textId="7A0DD5DE">
      <w:pPr>
        <w:rPr>
          <w:rFonts w:asciiTheme="minorHAnsi" w:hAnsiTheme="minorHAnsi" w:cstheme="minorHAnsi"/>
        </w:rPr>
      </w:pPr>
    </w:p>
    <w:p w:rsidRPr="00FA4BDF" w:rsidR="00162E40" w:rsidRDefault="00017561" w14:paraId="09AA1141" w14:textId="654E4CFF">
      <w:pPr>
        <w:rPr>
          <w:rFonts w:asciiTheme="minorHAnsi" w:hAnsiTheme="minorHAnsi" w:cstheme="minorHAnsi"/>
          <w:b/>
          <w:bCs/>
        </w:rPr>
      </w:pPr>
      <w:r w:rsidRPr="00FA4BDF">
        <w:rPr>
          <w:rFonts w:asciiTheme="minorHAnsi" w:hAnsiTheme="minorHAnsi" w:cstheme="minorHAnsi"/>
          <w:b/>
          <w:bCs/>
        </w:rPr>
        <w:t>17. Wanneer heeft dit overleg plaatsgevonden en wat was de inhoud daarvan?</w:t>
      </w:r>
    </w:p>
    <w:p w:rsidRPr="00FA4BDF" w:rsidR="00B91ED9" w:rsidRDefault="00B91ED9" w14:paraId="4FDEA112" w14:textId="4DA4860C">
      <w:pPr>
        <w:rPr>
          <w:rFonts w:asciiTheme="minorHAnsi" w:hAnsiTheme="minorHAnsi" w:cstheme="minorHAnsi"/>
        </w:rPr>
      </w:pPr>
    </w:p>
    <w:p w:rsidRPr="00FA4BDF" w:rsidR="004959BA" w:rsidRDefault="009029D2" w14:paraId="51F44AA6" w14:textId="67251C73">
      <w:pPr>
        <w:rPr>
          <w:rFonts w:asciiTheme="minorHAnsi" w:hAnsiTheme="minorHAnsi" w:cstheme="minorHAnsi"/>
        </w:rPr>
      </w:pPr>
      <w:r w:rsidRPr="00FA4BDF">
        <w:rPr>
          <w:rFonts w:asciiTheme="minorHAnsi" w:hAnsiTheme="minorHAnsi" w:cstheme="minorHAnsi"/>
        </w:rPr>
        <w:t>Er vindt periodiek overleg plaats tussen SZW en DNB</w:t>
      </w:r>
      <w:r w:rsidRPr="00FA4BDF" w:rsidR="001D303F">
        <w:rPr>
          <w:rFonts w:asciiTheme="minorHAnsi" w:hAnsiTheme="minorHAnsi" w:cstheme="minorHAnsi"/>
        </w:rPr>
        <w:t xml:space="preserve">, onder andere om de transitie zo goed mogelijk te monitoren en eventuele onduidelijkheden snel </w:t>
      </w:r>
      <w:r w:rsidRPr="00FA4BDF" w:rsidR="00BF5550">
        <w:rPr>
          <w:rFonts w:asciiTheme="minorHAnsi" w:hAnsiTheme="minorHAnsi" w:cstheme="minorHAnsi"/>
        </w:rPr>
        <w:t xml:space="preserve">in samenwerking </w:t>
      </w:r>
      <w:r w:rsidRPr="00FA4BDF" w:rsidR="001D303F">
        <w:rPr>
          <w:rFonts w:asciiTheme="minorHAnsi" w:hAnsiTheme="minorHAnsi" w:cstheme="minorHAnsi"/>
        </w:rPr>
        <w:t xml:space="preserve">op te </w:t>
      </w:r>
      <w:r w:rsidRPr="00FA4BDF" w:rsidR="00FF01C8">
        <w:rPr>
          <w:rFonts w:asciiTheme="minorHAnsi" w:hAnsiTheme="minorHAnsi" w:cstheme="minorHAnsi"/>
        </w:rPr>
        <w:t xml:space="preserve">kunnen </w:t>
      </w:r>
      <w:r w:rsidRPr="00FA4BDF" w:rsidR="001D303F">
        <w:rPr>
          <w:rFonts w:asciiTheme="minorHAnsi" w:hAnsiTheme="minorHAnsi" w:cstheme="minorHAnsi"/>
        </w:rPr>
        <w:t>lossen</w:t>
      </w:r>
      <w:r w:rsidRPr="00FA4BDF">
        <w:rPr>
          <w:rFonts w:asciiTheme="minorHAnsi" w:hAnsiTheme="minorHAnsi" w:cstheme="minorHAnsi"/>
        </w:rPr>
        <w:t xml:space="preserve">. Het was </w:t>
      </w:r>
      <w:r w:rsidR="00342BB9">
        <w:rPr>
          <w:rFonts w:asciiTheme="minorHAnsi" w:hAnsiTheme="minorHAnsi" w:cstheme="minorHAnsi"/>
        </w:rPr>
        <w:t>het ministerie dus</w:t>
      </w:r>
      <w:r w:rsidRPr="00FA4BDF">
        <w:rPr>
          <w:rFonts w:asciiTheme="minorHAnsi" w:hAnsiTheme="minorHAnsi" w:cstheme="minorHAnsi"/>
        </w:rPr>
        <w:t xml:space="preserve"> bekend dat bij het invaartoezicht door DNB is opgemerkt dat transitie-effecten gevoelig</w:t>
      </w:r>
      <w:r w:rsidR="00342BB9">
        <w:rPr>
          <w:rFonts w:asciiTheme="minorHAnsi" w:hAnsiTheme="minorHAnsi" w:cstheme="minorHAnsi"/>
        </w:rPr>
        <w:t xml:space="preserve"> kunnen</w:t>
      </w:r>
      <w:r w:rsidRPr="00FA4BDF">
        <w:rPr>
          <w:rFonts w:asciiTheme="minorHAnsi" w:hAnsiTheme="minorHAnsi" w:cstheme="minorHAnsi"/>
        </w:rPr>
        <w:t xml:space="preserve"> zijn voor de gebruikte parameters en dat gebruik van de parameters in artikel 23a van het Besluit FTK in sommige gevallen niet tot de meest realistische uitkomsten leidt bij netto-profijt berekeningen.</w:t>
      </w:r>
      <w:r w:rsidRPr="00FA4BDF" w:rsidR="003D5E78">
        <w:rPr>
          <w:rFonts w:asciiTheme="minorHAnsi" w:hAnsiTheme="minorHAnsi" w:cstheme="minorHAnsi"/>
        </w:rPr>
        <w:t xml:space="preserve"> Zie verder het antwoord op vraag 16.</w:t>
      </w:r>
      <w:r w:rsidRPr="00FA4BDF" w:rsidR="00017561">
        <w:rPr>
          <w:rFonts w:asciiTheme="minorHAnsi" w:hAnsiTheme="minorHAnsi" w:cstheme="minorHAnsi"/>
        </w:rPr>
        <w:br/>
      </w:r>
    </w:p>
    <w:p w:rsidRPr="00FA4BDF" w:rsidR="00A66D05" w:rsidRDefault="00017561" w14:paraId="07B22998" w14:textId="75F9B9F9">
      <w:pPr>
        <w:rPr>
          <w:rFonts w:asciiTheme="minorHAnsi" w:hAnsiTheme="minorHAnsi" w:cstheme="minorHAnsi"/>
        </w:rPr>
      </w:pPr>
      <w:r w:rsidRPr="00FA4BDF">
        <w:rPr>
          <w:rFonts w:asciiTheme="minorHAnsi" w:hAnsiTheme="minorHAnsi" w:cstheme="minorHAnsi"/>
          <w:b/>
          <w:bCs/>
        </w:rPr>
        <w:t>18. Is de inhoud van deze Q&amp;A afgestemd met de Pensioenfederatie</w:t>
      </w:r>
      <w:r w:rsidRPr="00FA4BDF">
        <w:rPr>
          <w:rFonts w:asciiTheme="minorHAnsi" w:hAnsiTheme="minorHAnsi" w:cstheme="minorHAnsi"/>
        </w:rPr>
        <w:t>? </w:t>
      </w:r>
    </w:p>
    <w:p w:rsidRPr="00FA4BDF" w:rsidR="00A66D05" w:rsidRDefault="00A66D05" w14:paraId="65F799B4" w14:textId="77777777">
      <w:pPr>
        <w:rPr>
          <w:rFonts w:asciiTheme="minorHAnsi" w:hAnsiTheme="minorHAnsi" w:cstheme="minorHAnsi"/>
        </w:rPr>
      </w:pPr>
    </w:p>
    <w:p w:rsidRPr="00FA4BDF" w:rsidR="004959BA" w:rsidRDefault="00342BB9" w14:paraId="23E0B41F" w14:textId="2AAFC7C0">
      <w:pPr>
        <w:rPr>
          <w:rFonts w:asciiTheme="minorHAnsi" w:hAnsiTheme="minorHAnsi" w:cstheme="minorHAnsi"/>
        </w:rPr>
      </w:pPr>
      <w:r>
        <w:rPr>
          <w:rFonts w:asciiTheme="minorHAnsi" w:hAnsiTheme="minorHAnsi" w:cstheme="minorHAnsi"/>
        </w:rPr>
        <w:t>Navraag bij DNB en de Pensioenfederatie leert dat d</w:t>
      </w:r>
      <w:r w:rsidRPr="00FA4BDF" w:rsidR="00B12CA9">
        <w:rPr>
          <w:rFonts w:asciiTheme="minorHAnsi" w:hAnsiTheme="minorHAnsi" w:cstheme="minorHAnsi"/>
        </w:rPr>
        <w:t xml:space="preserve">e inhoud van de Q&amp;A voor publicatie </w:t>
      </w:r>
      <w:r w:rsidR="0002423C">
        <w:rPr>
          <w:rFonts w:asciiTheme="minorHAnsi" w:hAnsiTheme="minorHAnsi" w:cstheme="minorHAnsi"/>
        </w:rPr>
        <w:t xml:space="preserve">was </w:t>
      </w:r>
      <w:r w:rsidRPr="00FA4BDF" w:rsidR="00B12CA9">
        <w:rPr>
          <w:rFonts w:asciiTheme="minorHAnsi" w:hAnsiTheme="minorHAnsi" w:cstheme="minorHAnsi"/>
        </w:rPr>
        <w:t>gedeeld met de Pensioenfederatie.</w:t>
      </w:r>
      <w:r w:rsidRPr="00FA4BDF" w:rsidR="00017561">
        <w:rPr>
          <w:rFonts w:asciiTheme="minorHAnsi" w:hAnsiTheme="minorHAnsi" w:cstheme="minorHAnsi"/>
        </w:rPr>
        <w:br/>
      </w:r>
    </w:p>
    <w:p w:rsidRPr="00FA4BDF" w:rsidR="004959BA" w:rsidRDefault="00017561" w14:paraId="6988F602" w14:textId="7B1062F5">
      <w:pPr>
        <w:rPr>
          <w:rFonts w:asciiTheme="minorHAnsi" w:hAnsiTheme="minorHAnsi" w:cstheme="minorHAnsi"/>
          <w:b/>
          <w:bCs/>
        </w:rPr>
      </w:pPr>
      <w:r w:rsidRPr="00FA4BDF">
        <w:rPr>
          <w:rFonts w:asciiTheme="minorHAnsi" w:hAnsiTheme="minorHAnsi" w:cstheme="minorHAnsi"/>
          <w:b/>
          <w:bCs/>
        </w:rPr>
        <w:t xml:space="preserve">19. Eerder heeft </w:t>
      </w:r>
      <w:proofErr w:type="gramStart"/>
      <w:r w:rsidRPr="00FA4BDF">
        <w:rPr>
          <w:rFonts w:asciiTheme="minorHAnsi" w:hAnsiTheme="minorHAnsi" w:cstheme="minorHAnsi"/>
          <w:b/>
          <w:bCs/>
        </w:rPr>
        <w:t>DNB pensioenuitvoerders</w:t>
      </w:r>
      <w:proofErr w:type="gramEnd"/>
      <w:r w:rsidRPr="00FA4BDF">
        <w:rPr>
          <w:rFonts w:asciiTheme="minorHAnsi" w:hAnsiTheme="minorHAnsi" w:cstheme="minorHAnsi"/>
          <w:b/>
          <w:bCs/>
        </w:rPr>
        <w:t xml:space="preserve"> ook al toegestaan langer de tijd te nemen om hun beleggingsbeleid aan te passen, terwijl dit wettelijk nog niet was toegestaan, hoe vaak heeft de toezichthouder in de pensioentransitie uitzonderingen toegestaan die niet in lijn zijn met de wetgeving?</w:t>
      </w:r>
    </w:p>
    <w:p w:rsidRPr="00FA4BDF" w:rsidR="00352813" w:rsidRDefault="00352813" w14:paraId="65A88927" w14:textId="77777777">
      <w:pPr>
        <w:rPr>
          <w:rFonts w:asciiTheme="minorHAnsi" w:hAnsiTheme="minorHAnsi" w:cstheme="minorHAnsi"/>
        </w:rPr>
      </w:pPr>
    </w:p>
    <w:p w:rsidRPr="00FA4BDF" w:rsidR="00352813" w:rsidP="00352813" w:rsidRDefault="00352813" w14:paraId="78DCD102" w14:textId="77777777">
      <w:pPr>
        <w:rPr>
          <w:rFonts w:asciiTheme="minorHAnsi" w:hAnsiTheme="minorHAnsi" w:cstheme="minorHAnsi"/>
        </w:rPr>
      </w:pPr>
      <w:r w:rsidRPr="00FA4BDF">
        <w:rPr>
          <w:rFonts w:asciiTheme="minorHAnsi" w:hAnsiTheme="minorHAnsi" w:cstheme="minorHAnsi"/>
        </w:rPr>
        <w:t xml:space="preserve">De </w:t>
      </w:r>
      <w:proofErr w:type="gramStart"/>
      <w:r w:rsidRPr="00FA4BDF">
        <w:rPr>
          <w:rFonts w:asciiTheme="minorHAnsi" w:hAnsiTheme="minorHAnsi" w:cstheme="minorHAnsi"/>
        </w:rPr>
        <w:t>reeds</w:t>
      </w:r>
      <w:proofErr w:type="gramEnd"/>
      <w:r w:rsidRPr="00FA4BDF">
        <w:rPr>
          <w:rFonts w:asciiTheme="minorHAnsi" w:hAnsiTheme="minorHAnsi" w:cstheme="minorHAnsi"/>
        </w:rPr>
        <w:t xml:space="preserve"> ingevaren fondsen hebben voldaan aan de wettelijke eisen voor de implementatie van het nieuwe beleggingsbeleid.</w:t>
      </w:r>
    </w:p>
    <w:p w:rsidRPr="00FA4BDF" w:rsidR="00352813" w:rsidP="00352813" w:rsidRDefault="00352813" w14:paraId="4A4B2912" w14:textId="77777777">
      <w:pPr>
        <w:rPr>
          <w:rFonts w:asciiTheme="minorHAnsi" w:hAnsiTheme="minorHAnsi" w:cstheme="minorHAnsi"/>
        </w:rPr>
      </w:pPr>
    </w:p>
    <w:p w:rsidRPr="00FA4BDF" w:rsidR="004959BA" w:rsidP="1A892E10" w:rsidRDefault="00352813" w14:paraId="64995885" w14:textId="74DD8167">
      <w:pPr>
        <w:spacing w:line="259" w:lineRule="auto"/>
        <w:rPr>
          <w:rFonts w:asciiTheme="minorHAnsi" w:hAnsiTheme="minorHAnsi" w:cstheme="minorHAnsi"/>
        </w:rPr>
      </w:pPr>
      <w:r w:rsidRPr="00FA4BDF">
        <w:rPr>
          <w:rFonts w:asciiTheme="minorHAnsi" w:hAnsiTheme="minorHAnsi" w:cstheme="minorHAnsi"/>
        </w:rPr>
        <w:t xml:space="preserve">DNB neemt invaarbeschikkingen op basis van de relevante wettelijke normen en met inachtneming van de algemene beginselen van behoorlijk bestuur. Het is mogelijk dat DNB concludeert dat het pensioenfonds op één of meerdere onderdelen niet (volledig) voldoet aan de wettelijke normen, maar het alles afwegende niet evenredig acht om op basis hiervan een verbod op te leggen. In dat geval kan DNB een pensioenfonds, naast een positieve beschikking </w:t>
      </w:r>
      <w:r w:rsidRPr="00FA4BDF">
        <w:rPr>
          <w:rFonts w:asciiTheme="minorHAnsi" w:hAnsiTheme="minorHAnsi" w:cstheme="minorHAnsi"/>
        </w:rPr>
        <w:lastRenderedPageBreak/>
        <w:t>over invaren, een toezichtbrief sturen met bevindingen die binnen een bepaalde periode ná invaren moeten worden opgelost door het pensioenfonds.</w:t>
      </w:r>
      <w:r w:rsidR="00342BB9">
        <w:rPr>
          <w:rFonts w:asciiTheme="minorHAnsi" w:hAnsiTheme="minorHAnsi" w:cstheme="minorHAnsi"/>
        </w:rPr>
        <w:t xml:space="preserve"> </w:t>
      </w:r>
    </w:p>
    <w:p w:rsidRPr="00FA4BDF" w:rsidR="004959BA" w:rsidP="7850B8F9" w:rsidRDefault="004959BA" w14:paraId="6197B63F" w14:textId="77777777">
      <w:pPr>
        <w:rPr>
          <w:rFonts w:asciiTheme="minorHAnsi" w:hAnsiTheme="minorHAnsi" w:cstheme="minorHAnsi"/>
        </w:rPr>
      </w:pPr>
    </w:p>
    <w:p w:rsidRPr="00FA4BDF" w:rsidR="003A18D2" w:rsidRDefault="00017561" w14:paraId="7658B75F" w14:textId="77777777">
      <w:pPr>
        <w:rPr>
          <w:rFonts w:asciiTheme="minorHAnsi" w:hAnsiTheme="minorHAnsi" w:cstheme="minorHAnsi"/>
          <w:b/>
          <w:bCs/>
        </w:rPr>
      </w:pPr>
      <w:r w:rsidRPr="00FA4BDF">
        <w:rPr>
          <w:rFonts w:asciiTheme="minorHAnsi" w:hAnsiTheme="minorHAnsi" w:cstheme="minorHAnsi"/>
          <w:b/>
          <w:bCs/>
        </w:rPr>
        <w:t>20. Hoe beoordeelt u dit in het licht van de democratische controle op de uitvoering van de Pensioenwet?</w:t>
      </w:r>
    </w:p>
    <w:p w:rsidRPr="00FA4BDF" w:rsidR="003A18D2" w:rsidRDefault="003A18D2" w14:paraId="4D0057C4" w14:textId="77777777">
      <w:pPr>
        <w:rPr>
          <w:rFonts w:asciiTheme="minorHAnsi" w:hAnsiTheme="minorHAnsi" w:cstheme="minorHAnsi"/>
        </w:rPr>
      </w:pPr>
    </w:p>
    <w:p w:rsidRPr="00FA4BDF" w:rsidR="004959BA" w:rsidRDefault="00BF7F8E" w14:paraId="6515D3EF" w14:textId="605E961F">
      <w:pPr>
        <w:rPr>
          <w:rFonts w:asciiTheme="minorHAnsi" w:hAnsiTheme="minorHAnsi" w:cstheme="minorHAnsi"/>
        </w:rPr>
      </w:pPr>
      <w:r w:rsidRPr="00FA4BDF">
        <w:rPr>
          <w:rFonts w:asciiTheme="minorHAnsi" w:hAnsiTheme="minorHAnsi" w:cstheme="minorHAnsi"/>
        </w:rPr>
        <w:t xml:space="preserve">DNB voert het toezicht op de pensioensector uit, binnen de wettelijke kaders zoals deze door het parlement zijn vastgesteld. Daarbij heeft DNB als onafhankelijk toezichthouder, op grond van de wet, de mogelijkheid om fondsen de ruimte te geven om op redelijke termijn aan alle wettelijke normen te voldoen. </w:t>
      </w:r>
      <w:r w:rsidRPr="00FA4BDF" w:rsidR="00017561">
        <w:rPr>
          <w:rFonts w:asciiTheme="minorHAnsi" w:hAnsiTheme="minorHAnsi" w:cstheme="minorHAnsi"/>
        </w:rPr>
        <w:br/>
      </w:r>
    </w:p>
    <w:p w:rsidRPr="00FA4BDF" w:rsidR="00CE500E" w:rsidRDefault="00017561" w14:paraId="61630E62" w14:textId="77777777">
      <w:pPr>
        <w:rPr>
          <w:rFonts w:asciiTheme="minorHAnsi" w:hAnsiTheme="minorHAnsi" w:cstheme="minorHAnsi"/>
          <w:b/>
          <w:bCs/>
        </w:rPr>
      </w:pPr>
      <w:r w:rsidRPr="00FA4BDF">
        <w:rPr>
          <w:rFonts w:asciiTheme="minorHAnsi" w:hAnsiTheme="minorHAnsi" w:cstheme="minorHAnsi"/>
          <w:b/>
          <w:bCs/>
        </w:rPr>
        <w:t>21. Hoe kan de Tweede Kamer de pensioentransitie effectief controleren, als toezichthouder en ministerie tussentijds generieke afwijkingen toestaan zonder parlementaire betrokkenheid?</w:t>
      </w:r>
    </w:p>
    <w:p w:rsidRPr="00FA4BDF" w:rsidR="00CE500E" w:rsidRDefault="00CE500E" w14:paraId="2ED93A93" w14:textId="77777777">
      <w:pPr>
        <w:rPr>
          <w:rFonts w:asciiTheme="minorHAnsi" w:hAnsiTheme="minorHAnsi" w:cstheme="minorHAnsi"/>
        </w:rPr>
      </w:pPr>
    </w:p>
    <w:p w:rsidRPr="00FA4BDF" w:rsidR="009B03F1" w:rsidRDefault="009B03F1" w14:paraId="32BB0813" w14:textId="29E06C2A">
      <w:pPr>
        <w:rPr>
          <w:rFonts w:asciiTheme="minorHAnsi" w:hAnsiTheme="minorHAnsi" w:cstheme="minorHAnsi"/>
        </w:rPr>
      </w:pPr>
      <w:r w:rsidRPr="00FA4BDF">
        <w:rPr>
          <w:rFonts w:asciiTheme="minorHAnsi" w:hAnsiTheme="minorHAnsi" w:cstheme="minorHAnsi"/>
        </w:rPr>
        <w:t>In geval het de suggestie van vragensteller is dat DNB de wet in voorkomende gevallen ongeoorloofd terzijde schuift, dan wil ik dat met klem weerspreken. Wanneer de wet- en regelgeving dient te worden aangepast, dan wordt het parlement hier altijd over geïnformeerd en wordt het reguliere wetgevingsproces met het parlement doorlopen.</w:t>
      </w:r>
    </w:p>
    <w:p w:rsidRPr="00FA4BDF" w:rsidR="00EA4C46" w:rsidRDefault="00017561" w14:paraId="01858D3F" w14:textId="1165DA2E">
      <w:pPr>
        <w:rPr>
          <w:rFonts w:asciiTheme="minorHAnsi" w:hAnsiTheme="minorHAnsi" w:cstheme="minorHAnsi"/>
          <w:b/>
          <w:bCs/>
        </w:rPr>
      </w:pPr>
      <w:r w:rsidRPr="00FA4BDF">
        <w:rPr>
          <w:rFonts w:asciiTheme="minorHAnsi" w:hAnsiTheme="minorHAnsi" w:cstheme="minorHAnsi"/>
        </w:rPr>
        <w:br/>
      </w:r>
      <w:r w:rsidRPr="00FA4BDF">
        <w:rPr>
          <w:rFonts w:asciiTheme="minorHAnsi" w:hAnsiTheme="minorHAnsi" w:cstheme="minorHAnsi"/>
          <w:b/>
          <w:bCs/>
        </w:rPr>
        <w:t>22. Kunt u deze vragen één voor één en voor het commissiedebat pensioenen op 4 september beantwoorden?</w:t>
      </w:r>
    </w:p>
    <w:p w:rsidRPr="00FA4BDF" w:rsidR="009B03F1" w:rsidRDefault="009B03F1" w14:paraId="15F0F360" w14:textId="77777777">
      <w:pPr>
        <w:rPr>
          <w:rFonts w:asciiTheme="minorHAnsi" w:hAnsiTheme="minorHAnsi" w:cstheme="minorHAnsi"/>
        </w:rPr>
      </w:pPr>
    </w:p>
    <w:p w:rsidRPr="00FA4BDF" w:rsidR="004959BA" w:rsidRDefault="009B03F1" w14:paraId="21B6C1DB" w14:textId="24C86CE2">
      <w:pPr>
        <w:rPr>
          <w:rFonts w:asciiTheme="minorHAnsi" w:hAnsiTheme="minorHAnsi" w:cstheme="minorHAnsi"/>
        </w:rPr>
      </w:pPr>
      <w:r w:rsidRPr="00FA4BDF">
        <w:rPr>
          <w:rFonts w:asciiTheme="minorHAnsi" w:hAnsiTheme="minorHAnsi" w:cstheme="minorHAnsi"/>
        </w:rPr>
        <w:t xml:space="preserve">Het commissiedebat </w:t>
      </w:r>
      <w:r w:rsidR="00D3508B">
        <w:rPr>
          <w:rFonts w:asciiTheme="minorHAnsi" w:hAnsiTheme="minorHAnsi" w:cstheme="minorHAnsi"/>
        </w:rPr>
        <w:t>van</w:t>
      </w:r>
      <w:r w:rsidRPr="00FA4BDF">
        <w:rPr>
          <w:rFonts w:asciiTheme="minorHAnsi" w:hAnsiTheme="minorHAnsi" w:cstheme="minorHAnsi"/>
        </w:rPr>
        <w:t xml:space="preserve"> 4 september </w:t>
      </w:r>
      <w:r w:rsidR="00D3508B">
        <w:rPr>
          <w:rFonts w:asciiTheme="minorHAnsi" w:hAnsiTheme="minorHAnsi" w:cstheme="minorHAnsi"/>
        </w:rPr>
        <w:t>is verplaatst naar een ander moment</w:t>
      </w:r>
      <w:r w:rsidRPr="00FA4BDF">
        <w:rPr>
          <w:rFonts w:asciiTheme="minorHAnsi" w:hAnsiTheme="minorHAnsi" w:cstheme="minorHAnsi"/>
        </w:rPr>
        <w:t>.</w:t>
      </w:r>
      <w:r w:rsidRPr="00D3508B" w:rsidR="00D3508B">
        <w:rPr>
          <w:rFonts w:asciiTheme="minorHAnsi" w:hAnsiTheme="minorHAnsi" w:cstheme="minorHAnsi"/>
        </w:rPr>
        <w:t xml:space="preserve"> </w:t>
      </w:r>
      <w:r w:rsidR="00D3508B">
        <w:rPr>
          <w:rFonts w:asciiTheme="minorHAnsi" w:hAnsiTheme="minorHAnsi" w:cstheme="minorHAnsi"/>
        </w:rPr>
        <w:t>Het regelement van de Kamer geeft aan dat Kamervragen binnen zes weken geacht te worden beantwoord.</w:t>
      </w:r>
    </w:p>
    <w:p w:rsidRPr="00FA4BDF" w:rsidR="004959BA" w:rsidRDefault="007220B6" w14:paraId="7B37BB35" w14:textId="77777777">
      <w:pPr>
        <w:rPr>
          <w:rFonts w:asciiTheme="minorHAnsi" w:hAnsiTheme="minorHAnsi" w:cstheme="minorHAnsi"/>
        </w:rPr>
      </w:pPr>
      <w:r w:rsidRPr="00FA4BDF">
        <w:rPr>
          <w:rFonts w:asciiTheme="minorHAnsi" w:hAnsiTheme="minorHAnsi" w:cstheme="minorHAnsi"/>
        </w:rPr>
        <w:t> </w:t>
      </w:r>
      <w:r w:rsidRPr="00FA4BDF">
        <w:rPr>
          <w:rFonts w:asciiTheme="minorHAnsi" w:hAnsiTheme="minorHAnsi" w:cstheme="minorHAnsi"/>
        </w:rPr>
        <w:br/>
      </w:r>
    </w:p>
    <w:p w:rsidRPr="00FA4BDF" w:rsidR="004959BA" w:rsidRDefault="007220B6" w14:paraId="2415D97D" w14:textId="15C0DF31">
      <w:pPr>
        <w:rPr>
          <w:rFonts w:asciiTheme="minorHAnsi" w:hAnsiTheme="minorHAnsi" w:cstheme="minorHAnsi"/>
        </w:rPr>
      </w:pPr>
      <w:r w:rsidRPr="00FA4BDF">
        <w:rPr>
          <w:rFonts w:asciiTheme="minorHAnsi" w:hAnsiTheme="minorHAnsi" w:cstheme="minorHAnsi"/>
        </w:rPr>
        <w:br/>
      </w:r>
    </w:p>
    <w:sectPr w:rsidRPr="00FA4BDF" w:rsidR="004959B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74BB" w14:textId="77777777" w:rsidR="00327747" w:rsidRDefault="00327747" w:rsidP="00C04D95">
      <w:r>
        <w:separator/>
      </w:r>
    </w:p>
  </w:endnote>
  <w:endnote w:type="continuationSeparator" w:id="0">
    <w:p w14:paraId="284BC661" w14:textId="77777777" w:rsidR="00327747" w:rsidRDefault="00327747" w:rsidP="00C0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D026" w14:textId="77777777" w:rsidR="00300614" w:rsidRDefault="003006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98B0" w14:textId="77777777" w:rsidR="00300614" w:rsidRDefault="003006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45AA" w14:textId="77777777" w:rsidR="00300614" w:rsidRDefault="003006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38D0" w14:textId="77777777" w:rsidR="00327747" w:rsidRDefault="00327747" w:rsidP="00C04D95">
      <w:r>
        <w:separator/>
      </w:r>
    </w:p>
  </w:footnote>
  <w:footnote w:type="continuationSeparator" w:id="0">
    <w:p w14:paraId="1C4CE9E8" w14:textId="77777777" w:rsidR="00327747" w:rsidRDefault="00327747" w:rsidP="00C04D95">
      <w:r>
        <w:continuationSeparator/>
      </w:r>
    </w:p>
  </w:footnote>
  <w:footnote w:id="1">
    <w:p w14:paraId="3300F947" w14:textId="77777777" w:rsidR="00FF1C70" w:rsidRDefault="00FF1C70" w:rsidP="00FF1C70">
      <w:pPr>
        <w:pStyle w:val="Voetnoottekst"/>
      </w:pPr>
      <w:r>
        <w:rPr>
          <w:rStyle w:val="Voetnootmarkering"/>
        </w:rPr>
        <w:footnoteRef/>
      </w:r>
      <w:r>
        <w:t xml:space="preserve"> </w:t>
      </w:r>
      <w:r w:rsidRPr="00FA4BDF">
        <w:rPr>
          <w:rFonts w:asciiTheme="minorHAnsi" w:hAnsiTheme="minorHAnsi" w:cstheme="minorHAnsi"/>
        </w:rPr>
        <w:t>Werken aan ons Pensioen, 12 augustus 2025, 'Afwijken van parameters artikel 23a Besluit FTK bij bepaling transitie-effecten mogelijk' (https://www.werkenaanonspensioen.nl/actueel/nieuws/2025/08/12/afwijken-van-parameters-artikel-23a-besluit-ftk-bij-bepaling-transitie-effecten-mogelijk).</w:t>
      </w:r>
    </w:p>
  </w:footnote>
  <w:footnote w:id="2">
    <w:p w14:paraId="210593A0" w14:textId="77777777" w:rsidR="00E33A02" w:rsidRDefault="00E33A02" w:rsidP="00E33A02">
      <w:pPr>
        <w:pStyle w:val="Voetnoottekst"/>
      </w:pPr>
      <w:r>
        <w:rPr>
          <w:rStyle w:val="Voetnootmarkering"/>
        </w:rPr>
        <w:footnoteRef/>
      </w:r>
      <w:r>
        <w:t xml:space="preserve"> </w:t>
      </w:r>
      <w:proofErr w:type="gramStart"/>
      <w:r w:rsidRPr="00761569">
        <w:t>https://www.dnb.nl/voor-de-sector/open-boek-toezicht/leeswijzer-beleidsuitingen-dnb/</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C0BB" w14:textId="77777777" w:rsidR="00300614" w:rsidRDefault="003006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BCFB" w14:textId="77777777" w:rsidR="00300614" w:rsidRDefault="003006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4C80" w14:textId="77777777" w:rsidR="00300614" w:rsidRDefault="003006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7916"/>
    <w:multiLevelType w:val="multilevel"/>
    <w:tmpl w:val="067AE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C720DC"/>
    <w:multiLevelType w:val="hybridMultilevel"/>
    <w:tmpl w:val="7B20D7FE"/>
    <w:lvl w:ilvl="0" w:tplc="EBEEB40C">
      <w:start w:val="1"/>
      <w:numFmt w:val="decimal"/>
      <w:lvlText w:val="%1."/>
      <w:lvlJc w:val="left"/>
      <w:pPr>
        <w:ind w:left="720" w:hanging="360"/>
      </w:pPr>
    </w:lvl>
    <w:lvl w:ilvl="1" w:tplc="D6E80498">
      <w:start w:val="1"/>
      <w:numFmt w:val="lowerLetter"/>
      <w:lvlText w:val="%2."/>
      <w:lvlJc w:val="left"/>
      <w:pPr>
        <w:ind w:left="1440" w:hanging="360"/>
      </w:pPr>
    </w:lvl>
    <w:lvl w:ilvl="2" w:tplc="A304560A">
      <w:start w:val="1"/>
      <w:numFmt w:val="lowerRoman"/>
      <w:lvlText w:val="%3."/>
      <w:lvlJc w:val="right"/>
      <w:pPr>
        <w:ind w:left="2160" w:hanging="180"/>
      </w:pPr>
    </w:lvl>
    <w:lvl w:ilvl="3" w:tplc="550E4BF6">
      <w:start w:val="1"/>
      <w:numFmt w:val="decimal"/>
      <w:lvlText w:val="%4."/>
      <w:lvlJc w:val="left"/>
      <w:pPr>
        <w:ind w:left="2880" w:hanging="360"/>
      </w:pPr>
    </w:lvl>
    <w:lvl w:ilvl="4" w:tplc="A9E064BA">
      <w:start w:val="1"/>
      <w:numFmt w:val="lowerLetter"/>
      <w:lvlText w:val="%5."/>
      <w:lvlJc w:val="left"/>
      <w:pPr>
        <w:ind w:left="3600" w:hanging="360"/>
      </w:pPr>
    </w:lvl>
    <w:lvl w:ilvl="5" w:tplc="92DA4CBC">
      <w:start w:val="1"/>
      <w:numFmt w:val="lowerRoman"/>
      <w:lvlText w:val="%6."/>
      <w:lvlJc w:val="right"/>
      <w:pPr>
        <w:ind w:left="4320" w:hanging="180"/>
      </w:pPr>
    </w:lvl>
    <w:lvl w:ilvl="6" w:tplc="50D6894E">
      <w:start w:val="1"/>
      <w:numFmt w:val="decimal"/>
      <w:lvlText w:val="%7."/>
      <w:lvlJc w:val="left"/>
      <w:pPr>
        <w:ind w:left="5040" w:hanging="360"/>
      </w:pPr>
    </w:lvl>
    <w:lvl w:ilvl="7" w:tplc="F2368400">
      <w:start w:val="1"/>
      <w:numFmt w:val="lowerLetter"/>
      <w:lvlText w:val="%8."/>
      <w:lvlJc w:val="left"/>
      <w:pPr>
        <w:ind w:left="5760" w:hanging="360"/>
      </w:pPr>
    </w:lvl>
    <w:lvl w:ilvl="8" w:tplc="754C7EB0">
      <w:start w:val="1"/>
      <w:numFmt w:val="lowerRoman"/>
      <w:lvlText w:val="%9."/>
      <w:lvlJc w:val="right"/>
      <w:pPr>
        <w:ind w:left="6480" w:hanging="180"/>
      </w:pPr>
    </w:lvl>
  </w:abstractNum>
  <w:abstractNum w:abstractNumId="2" w15:restartNumberingAfterBreak="0">
    <w:nsid w:val="55346C24"/>
    <w:multiLevelType w:val="hybridMultilevel"/>
    <w:tmpl w:val="CD3C2D3A"/>
    <w:lvl w:ilvl="0" w:tplc="7F7A0086">
      <w:start w:val="1"/>
      <w:numFmt w:val="decimal"/>
      <w:lvlText w:val="%1."/>
      <w:lvlJc w:val="left"/>
      <w:pPr>
        <w:ind w:left="720" w:hanging="360"/>
      </w:pPr>
    </w:lvl>
    <w:lvl w:ilvl="1" w:tplc="7974DBA2">
      <w:start w:val="1"/>
      <w:numFmt w:val="lowerLetter"/>
      <w:lvlText w:val="%2."/>
      <w:lvlJc w:val="left"/>
      <w:pPr>
        <w:ind w:left="1440" w:hanging="360"/>
      </w:pPr>
    </w:lvl>
    <w:lvl w:ilvl="2" w:tplc="75B082B4">
      <w:start w:val="1"/>
      <w:numFmt w:val="lowerRoman"/>
      <w:lvlText w:val="%3."/>
      <w:lvlJc w:val="right"/>
      <w:pPr>
        <w:ind w:left="2160" w:hanging="180"/>
      </w:pPr>
    </w:lvl>
    <w:lvl w:ilvl="3" w:tplc="B2005642">
      <w:start w:val="1"/>
      <w:numFmt w:val="decimal"/>
      <w:lvlText w:val="%4."/>
      <w:lvlJc w:val="left"/>
      <w:pPr>
        <w:ind w:left="2880" w:hanging="360"/>
      </w:pPr>
    </w:lvl>
    <w:lvl w:ilvl="4" w:tplc="ADCA9FC8">
      <w:start w:val="1"/>
      <w:numFmt w:val="lowerLetter"/>
      <w:lvlText w:val="%5."/>
      <w:lvlJc w:val="left"/>
      <w:pPr>
        <w:ind w:left="3600" w:hanging="360"/>
      </w:pPr>
    </w:lvl>
    <w:lvl w:ilvl="5" w:tplc="36C0E044">
      <w:start w:val="1"/>
      <w:numFmt w:val="lowerRoman"/>
      <w:lvlText w:val="%6."/>
      <w:lvlJc w:val="right"/>
      <w:pPr>
        <w:ind w:left="4320" w:hanging="180"/>
      </w:pPr>
    </w:lvl>
    <w:lvl w:ilvl="6" w:tplc="316091AE">
      <w:start w:val="1"/>
      <w:numFmt w:val="decimal"/>
      <w:lvlText w:val="%7."/>
      <w:lvlJc w:val="left"/>
      <w:pPr>
        <w:ind w:left="5040" w:hanging="360"/>
      </w:pPr>
    </w:lvl>
    <w:lvl w:ilvl="7" w:tplc="2C367E14">
      <w:start w:val="1"/>
      <w:numFmt w:val="lowerLetter"/>
      <w:lvlText w:val="%8."/>
      <w:lvlJc w:val="left"/>
      <w:pPr>
        <w:ind w:left="5760" w:hanging="360"/>
      </w:pPr>
    </w:lvl>
    <w:lvl w:ilvl="8" w:tplc="41D0311A">
      <w:start w:val="1"/>
      <w:numFmt w:val="lowerRoman"/>
      <w:lvlText w:val="%9."/>
      <w:lvlJc w:val="right"/>
      <w:pPr>
        <w:ind w:left="6480" w:hanging="180"/>
      </w:pPr>
    </w:lvl>
  </w:abstractNum>
  <w:abstractNum w:abstractNumId="3" w15:restartNumberingAfterBreak="0">
    <w:nsid w:val="7DE874A6"/>
    <w:multiLevelType w:val="hybridMultilevel"/>
    <w:tmpl w:val="91CA67F4"/>
    <w:lvl w:ilvl="0" w:tplc="7AB6F374">
      <w:start w:val="1"/>
      <w:numFmt w:val="bullet"/>
      <w:lvlText w:val=""/>
      <w:lvlJc w:val="left"/>
      <w:pPr>
        <w:ind w:left="720" w:hanging="360"/>
      </w:pPr>
      <w:rPr>
        <w:rFonts w:ascii="Symbol" w:hAnsi="Symbol" w:hint="default"/>
      </w:rPr>
    </w:lvl>
    <w:lvl w:ilvl="1" w:tplc="33EEA9D8">
      <w:start w:val="1"/>
      <w:numFmt w:val="bullet"/>
      <w:lvlText w:val="o"/>
      <w:lvlJc w:val="left"/>
      <w:pPr>
        <w:ind w:left="1440" w:hanging="360"/>
      </w:pPr>
      <w:rPr>
        <w:rFonts w:ascii="Courier New" w:hAnsi="Courier New" w:hint="default"/>
      </w:rPr>
    </w:lvl>
    <w:lvl w:ilvl="2" w:tplc="563499E0">
      <w:start w:val="1"/>
      <w:numFmt w:val="bullet"/>
      <w:lvlText w:val=""/>
      <w:lvlJc w:val="left"/>
      <w:pPr>
        <w:ind w:left="2160" w:hanging="360"/>
      </w:pPr>
      <w:rPr>
        <w:rFonts w:ascii="Wingdings" w:hAnsi="Wingdings" w:hint="default"/>
      </w:rPr>
    </w:lvl>
    <w:lvl w:ilvl="3" w:tplc="AE520400">
      <w:start w:val="1"/>
      <w:numFmt w:val="bullet"/>
      <w:lvlText w:val=""/>
      <w:lvlJc w:val="left"/>
      <w:pPr>
        <w:ind w:left="2880" w:hanging="360"/>
      </w:pPr>
      <w:rPr>
        <w:rFonts w:ascii="Symbol" w:hAnsi="Symbol" w:hint="default"/>
      </w:rPr>
    </w:lvl>
    <w:lvl w:ilvl="4" w:tplc="E0164D48">
      <w:start w:val="1"/>
      <w:numFmt w:val="bullet"/>
      <w:lvlText w:val="o"/>
      <w:lvlJc w:val="left"/>
      <w:pPr>
        <w:ind w:left="3600" w:hanging="360"/>
      </w:pPr>
      <w:rPr>
        <w:rFonts w:ascii="Courier New" w:hAnsi="Courier New" w:hint="default"/>
      </w:rPr>
    </w:lvl>
    <w:lvl w:ilvl="5" w:tplc="2EE0D126">
      <w:start w:val="1"/>
      <w:numFmt w:val="bullet"/>
      <w:lvlText w:val=""/>
      <w:lvlJc w:val="left"/>
      <w:pPr>
        <w:ind w:left="4320" w:hanging="360"/>
      </w:pPr>
      <w:rPr>
        <w:rFonts w:ascii="Wingdings" w:hAnsi="Wingdings" w:hint="default"/>
      </w:rPr>
    </w:lvl>
    <w:lvl w:ilvl="6" w:tplc="59380A6A">
      <w:start w:val="1"/>
      <w:numFmt w:val="bullet"/>
      <w:lvlText w:val=""/>
      <w:lvlJc w:val="left"/>
      <w:pPr>
        <w:ind w:left="5040" w:hanging="360"/>
      </w:pPr>
      <w:rPr>
        <w:rFonts w:ascii="Symbol" w:hAnsi="Symbol" w:hint="default"/>
      </w:rPr>
    </w:lvl>
    <w:lvl w:ilvl="7" w:tplc="F7F032E2">
      <w:start w:val="1"/>
      <w:numFmt w:val="bullet"/>
      <w:lvlText w:val="o"/>
      <w:lvlJc w:val="left"/>
      <w:pPr>
        <w:ind w:left="5760" w:hanging="360"/>
      </w:pPr>
      <w:rPr>
        <w:rFonts w:ascii="Courier New" w:hAnsi="Courier New" w:hint="default"/>
      </w:rPr>
    </w:lvl>
    <w:lvl w:ilvl="8" w:tplc="8110C056">
      <w:start w:val="1"/>
      <w:numFmt w:val="bullet"/>
      <w:lvlText w:val=""/>
      <w:lvlJc w:val="left"/>
      <w:pPr>
        <w:ind w:left="6480" w:hanging="360"/>
      </w:pPr>
      <w:rPr>
        <w:rFonts w:ascii="Wingdings" w:hAnsi="Wingdings" w:hint="default"/>
      </w:rPr>
    </w:lvl>
  </w:abstractNum>
  <w:num w:numId="1" w16cid:durableId="1031758146">
    <w:abstractNumId w:val="2"/>
  </w:num>
  <w:num w:numId="2" w16cid:durableId="236088597">
    <w:abstractNumId w:val="1"/>
  </w:num>
  <w:num w:numId="3" w16cid:durableId="407772822">
    <w:abstractNumId w:val="3"/>
  </w:num>
  <w:num w:numId="4" w16cid:durableId="59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12D8B"/>
    <w:rsid w:val="00013FE7"/>
    <w:rsid w:val="0001648B"/>
    <w:rsid w:val="00017561"/>
    <w:rsid w:val="000179A1"/>
    <w:rsid w:val="00022DE5"/>
    <w:rsid w:val="000231BA"/>
    <w:rsid w:val="000240DB"/>
    <w:rsid w:val="0002423C"/>
    <w:rsid w:val="000257E7"/>
    <w:rsid w:val="00027AE2"/>
    <w:rsid w:val="0003112B"/>
    <w:rsid w:val="0003568B"/>
    <w:rsid w:val="00037FCB"/>
    <w:rsid w:val="000407D0"/>
    <w:rsid w:val="00050396"/>
    <w:rsid w:val="00050C7D"/>
    <w:rsid w:val="000516E1"/>
    <w:rsid w:val="00051923"/>
    <w:rsid w:val="0005382F"/>
    <w:rsid w:val="00056242"/>
    <w:rsid w:val="000675EB"/>
    <w:rsid w:val="000713EF"/>
    <w:rsid w:val="000731FD"/>
    <w:rsid w:val="00074077"/>
    <w:rsid w:val="00075BAF"/>
    <w:rsid w:val="00076493"/>
    <w:rsid w:val="0008290A"/>
    <w:rsid w:val="00094764"/>
    <w:rsid w:val="00096C95"/>
    <w:rsid w:val="000A0A74"/>
    <w:rsid w:val="000A0E37"/>
    <w:rsid w:val="000A4C22"/>
    <w:rsid w:val="000B0413"/>
    <w:rsid w:val="000B11F4"/>
    <w:rsid w:val="000D3539"/>
    <w:rsid w:val="000D57BB"/>
    <w:rsid w:val="000D5B75"/>
    <w:rsid w:val="000D7219"/>
    <w:rsid w:val="000E0990"/>
    <w:rsid w:val="000E6B66"/>
    <w:rsid w:val="000F6954"/>
    <w:rsid w:val="00101ADA"/>
    <w:rsid w:val="001147F1"/>
    <w:rsid w:val="00115595"/>
    <w:rsid w:val="0012371C"/>
    <w:rsid w:val="00124CDD"/>
    <w:rsid w:val="00125F1A"/>
    <w:rsid w:val="001262D9"/>
    <w:rsid w:val="00131A1B"/>
    <w:rsid w:val="00132F57"/>
    <w:rsid w:val="001345FA"/>
    <w:rsid w:val="001346E8"/>
    <w:rsid w:val="0013664D"/>
    <w:rsid w:val="00140A8F"/>
    <w:rsid w:val="00141680"/>
    <w:rsid w:val="00141E57"/>
    <w:rsid w:val="00142531"/>
    <w:rsid w:val="001446A5"/>
    <w:rsid w:val="001560A5"/>
    <w:rsid w:val="001620F3"/>
    <w:rsid w:val="00162E40"/>
    <w:rsid w:val="00165B0E"/>
    <w:rsid w:val="001664E6"/>
    <w:rsid w:val="00167F5E"/>
    <w:rsid w:val="00175EA4"/>
    <w:rsid w:val="001827CE"/>
    <w:rsid w:val="00186551"/>
    <w:rsid w:val="001870DD"/>
    <w:rsid w:val="00192820"/>
    <w:rsid w:val="00194379"/>
    <w:rsid w:val="0019492F"/>
    <w:rsid w:val="00197967"/>
    <w:rsid w:val="00197A97"/>
    <w:rsid w:val="00197B1C"/>
    <w:rsid w:val="001B7825"/>
    <w:rsid w:val="001C0649"/>
    <w:rsid w:val="001C159E"/>
    <w:rsid w:val="001C391A"/>
    <w:rsid w:val="001D1C67"/>
    <w:rsid w:val="001D303F"/>
    <w:rsid w:val="001D3A50"/>
    <w:rsid w:val="001D5745"/>
    <w:rsid w:val="001E5C53"/>
    <w:rsid w:val="001F464D"/>
    <w:rsid w:val="001F5FC8"/>
    <w:rsid w:val="001F637B"/>
    <w:rsid w:val="001F7CC2"/>
    <w:rsid w:val="00200CD4"/>
    <w:rsid w:val="00202362"/>
    <w:rsid w:val="0020343D"/>
    <w:rsid w:val="002059C4"/>
    <w:rsid w:val="0021392F"/>
    <w:rsid w:val="00215FFB"/>
    <w:rsid w:val="002202AE"/>
    <w:rsid w:val="002220A4"/>
    <w:rsid w:val="002235BC"/>
    <w:rsid w:val="002269D8"/>
    <w:rsid w:val="0023043D"/>
    <w:rsid w:val="00231B90"/>
    <w:rsid w:val="00235678"/>
    <w:rsid w:val="00246D16"/>
    <w:rsid w:val="00247158"/>
    <w:rsid w:val="00253206"/>
    <w:rsid w:val="0025592B"/>
    <w:rsid w:val="00261A87"/>
    <w:rsid w:val="00261C53"/>
    <w:rsid w:val="00264C86"/>
    <w:rsid w:val="00264CF0"/>
    <w:rsid w:val="002727F2"/>
    <w:rsid w:val="00281CB2"/>
    <w:rsid w:val="00282635"/>
    <w:rsid w:val="00291077"/>
    <w:rsid w:val="0029593D"/>
    <w:rsid w:val="00296BE6"/>
    <w:rsid w:val="002978F3"/>
    <w:rsid w:val="002A28A5"/>
    <w:rsid w:val="002A2A2B"/>
    <w:rsid w:val="002B54AB"/>
    <w:rsid w:val="002C1515"/>
    <w:rsid w:val="002D2C30"/>
    <w:rsid w:val="002D4EEE"/>
    <w:rsid w:val="002E4705"/>
    <w:rsid w:val="002E7612"/>
    <w:rsid w:val="002F33B7"/>
    <w:rsid w:val="002F77CD"/>
    <w:rsid w:val="00300614"/>
    <w:rsid w:val="00300875"/>
    <w:rsid w:val="00301AA4"/>
    <w:rsid w:val="00306464"/>
    <w:rsid w:val="003077F6"/>
    <w:rsid w:val="00315AC4"/>
    <w:rsid w:val="003172BB"/>
    <w:rsid w:val="00327747"/>
    <w:rsid w:val="00330FB7"/>
    <w:rsid w:val="00332C68"/>
    <w:rsid w:val="003344F1"/>
    <w:rsid w:val="00342825"/>
    <w:rsid w:val="00342BB9"/>
    <w:rsid w:val="00344767"/>
    <w:rsid w:val="00346CBB"/>
    <w:rsid w:val="00352813"/>
    <w:rsid w:val="00355388"/>
    <w:rsid w:val="00355B31"/>
    <w:rsid w:val="0035727F"/>
    <w:rsid w:val="00357809"/>
    <w:rsid w:val="003622C2"/>
    <w:rsid w:val="00362BC4"/>
    <w:rsid w:val="00362F2D"/>
    <w:rsid w:val="003645E8"/>
    <w:rsid w:val="00365E82"/>
    <w:rsid w:val="00372E41"/>
    <w:rsid w:val="00385662"/>
    <w:rsid w:val="003873B8"/>
    <w:rsid w:val="00387BCE"/>
    <w:rsid w:val="00391AB7"/>
    <w:rsid w:val="00392FBB"/>
    <w:rsid w:val="00396F73"/>
    <w:rsid w:val="00397644"/>
    <w:rsid w:val="003A18D2"/>
    <w:rsid w:val="003B0C20"/>
    <w:rsid w:val="003B702A"/>
    <w:rsid w:val="003B7F07"/>
    <w:rsid w:val="003C61DD"/>
    <w:rsid w:val="003C644C"/>
    <w:rsid w:val="003D16AD"/>
    <w:rsid w:val="003D36C9"/>
    <w:rsid w:val="003D5E78"/>
    <w:rsid w:val="003D73AC"/>
    <w:rsid w:val="003D7D2F"/>
    <w:rsid w:val="003D7F17"/>
    <w:rsid w:val="003E11F5"/>
    <w:rsid w:val="003E573D"/>
    <w:rsid w:val="00403147"/>
    <w:rsid w:val="004054FB"/>
    <w:rsid w:val="004136B7"/>
    <w:rsid w:val="00414027"/>
    <w:rsid w:val="004140F1"/>
    <w:rsid w:val="00417EC5"/>
    <w:rsid w:val="00422E5F"/>
    <w:rsid w:val="00431753"/>
    <w:rsid w:val="00433A75"/>
    <w:rsid w:val="00436E39"/>
    <w:rsid w:val="004376A0"/>
    <w:rsid w:val="00440956"/>
    <w:rsid w:val="00443679"/>
    <w:rsid w:val="00450D0B"/>
    <w:rsid w:val="004558E5"/>
    <w:rsid w:val="00460E66"/>
    <w:rsid w:val="00466616"/>
    <w:rsid w:val="00473D54"/>
    <w:rsid w:val="004740F7"/>
    <w:rsid w:val="00475BA6"/>
    <w:rsid w:val="00482B05"/>
    <w:rsid w:val="0049594D"/>
    <w:rsid w:val="004959BA"/>
    <w:rsid w:val="00496859"/>
    <w:rsid w:val="004A10FC"/>
    <w:rsid w:val="004A5D6D"/>
    <w:rsid w:val="004A76CF"/>
    <w:rsid w:val="004B0959"/>
    <w:rsid w:val="004B6634"/>
    <w:rsid w:val="004C5B3A"/>
    <w:rsid w:val="004C6CEF"/>
    <w:rsid w:val="004D3F3A"/>
    <w:rsid w:val="004D4F4F"/>
    <w:rsid w:val="004E589F"/>
    <w:rsid w:val="004F12E9"/>
    <w:rsid w:val="004F7AB8"/>
    <w:rsid w:val="00501CC3"/>
    <w:rsid w:val="005107F0"/>
    <w:rsid w:val="00513300"/>
    <w:rsid w:val="00514F27"/>
    <w:rsid w:val="005165CA"/>
    <w:rsid w:val="005433CE"/>
    <w:rsid w:val="00553DF8"/>
    <w:rsid w:val="00557248"/>
    <w:rsid w:val="00564930"/>
    <w:rsid w:val="00567B1F"/>
    <w:rsid w:val="005729ED"/>
    <w:rsid w:val="00573F83"/>
    <w:rsid w:val="00577FA9"/>
    <w:rsid w:val="005838D6"/>
    <w:rsid w:val="00594FA8"/>
    <w:rsid w:val="005A0D0E"/>
    <w:rsid w:val="005A155D"/>
    <w:rsid w:val="005A229D"/>
    <w:rsid w:val="005A666E"/>
    <w:rsid w:val="005B0069"/>
    <w:rsid w:val="005B11B8"/>
    <w:rsid w:val="005C16C8"/>
    <w:rsid w:val="005C1924"/>
    <w:rsid w:val="005C1C6A"/>
    <w:rsid w:val="005C5C28"/>
    <w:rsid w:val="005C6A70"/>
    <w:rsid w:val="005C7659"/>
    <w:rsid w:val="005D5E26"/>
    <w:rsid w:val="005E05CE"/>
    <w:rsid w:val="005E11A0"/>
    <w:rsid w:val="005E463D"/>
    <w:rsid w:val="005E6827"/>
    <w:rsid w:val="005F5496"/>
    <w:rsid w:val="005F7D8D"/>
    <w:rsid w:val="00601936"/>
    <w:rsid w:val="00602FAA"/>
    <w:rsid w:val="0061048C"/>
    <w:rsid w:val="00613485"/>
    <w:rsid w:val="0061669D"/>
    <w:rsid w:val="00620CFA"/>
    <w:rsid w:val="00647487"/>
    <w:rsid w:val="00651A0D"/>
    <w:rsid w:val="0065519E"/>
    <w:rsid w:val="00656EDB"/>
    <w:rsid w:val="00657B27"/>
    <w:rsid w:val="00663534"/>
    <w:rsid w:val="006637ED"/>
    <w:rsid w:val="0066542D"/>
    <w:rsid w:val="00673F4D"/>
    <w:rsid w:val="00674A82"/>
    <w:rsid w:val="00683B16"/>
    <w:rsid w:val="00683F1A"/>
    <w:rsid w:val="00685E93"/>
    <w:rsid w:val="006908DF"/>
    <w:rsid w:val="006918FB"/>
    <w:rsid w:val="00691ACD"/>
    <w:rsid w:val="00696EC5"/>
    <w:rsid w:val="006A04C3"/>
    <w:rsid w:val="006A357D"/>
    <w:rsid w:val="006A4435"/>
    <w:rsid w:val="006B3F49"/>
    <w:rsid w:val="006B7202"/>
    <w:rsid w:val="006C29A8"/>
    <w:rsid w:val="006C5530"/>
    <w:rsid w:val="006D09B2"/>
    <w:rsid w:val="006D267B"/>
    <w:rsid w:val="006D375E"/>
    <w:rsid w:val="006D389A"/>
    <w:rsid w:val="006D57E6"/>
    <w:rsid w:val="006E1C88"/>
    <w:rsid w:val="006E4415"/>
    <w:rsid w:val="006F1162"/>
    <w:rsid w:val="006F14F2"/>
    <w:rsid w:val="006F3340"/>
    <w:rsid w:val="006F586E"/>
    <w:rsid w:val="006F72FC"/>
    <w:rsid w:val="006F7C15"/>
    <w:rsid w:val="00707262"/>
    <w:rsid w:val="00710AA9"/>
    <w:rsid w:val="00713370"/>
    <w:rsid w:val="00714AC2"/>
    <w:rsid w:val="00720120"/>
    <w:rsid w:val="007220B6"/>
    <w:rsid w:val="00723B1A"/>
    <w:rsid w:val="00727742"/>
    <w:rsid w:val="00734888"/>
    <w:rsid w:val="00736F1F"/>
    <w:rsid w:val="00744F10"/>
    <w:rsid w:val="00745306"/>
    <w:rsid w:val="00751289"/>
    <w:rsid w:val="00761569"/>
    <w:rsid w:val="00765D0F"/>
    <w:rsid w:val="00775B07"/>
    <w:rsid w:val="00782301"/>
    <w:rsid w:val="00784786"/>
    <w:rsid w:val="007847D8"/>
    <w:rsid w:val="00784C24"/>
    <w:rsid w:val="00784C6E"/>
    <w:rsid w:val="007868DF"/>
    <w:rsid w:val="007908B3"/>
    <w:rsid w:val="0079344C"/>
    <w:rsid w:val="007A225A"/>
    <w:rsid w:val="007B1CC0"/>
    <w:rsid w:val="007B2676"/>
    <w:rsid w:val="007C2F91"/>
    <w:rsid w:val="007D302B"/>
    <w:rsid w:val="007D305A"/>
    <w:rsid w:val="007D5485"/>
    <w:rsid w:val="007D54B2"/>
    <w:rsid w:val="007E142F"/>
    <w:rsid w:val="007E5F20"/>
    <w:rsid w:val="007F744B"/>
    <w:rsid w:val="008024FD"/>
    <w:rsid w:val="0080415C"/>
    <w:rsid w:val="0080752C"/>
    <w:rsid w:val="0082161F"/>
    <w:rsid w:val="00821FB7"/>
    <w:rsid w:val="00823C76"/>
    <w:rsid w:val="00826854"/>
    <w:rsid w:val="00830553"/>
    <w:rsid w:val="00833B5B"/>
    <w:rsid w:val="008349A7"/>
    <w:rsid w:val="00837ABA"/>
    <w:rsid w:val="008419C6"/>
    <w:rsid w:val="00845B49"/>
    <w:rsid w:val="008519C2"/>
    <w:rsid w:val="00852F8F"/>
    <w:rsid w:val="008540FE"/>
    <w:rsid w:val="008561FB"/>
    <w:rsid w:val="00856FB4"/>
    <w:rsid w:val="00867217"/>
    <w:rsid w:val="008748F1"/>
    <w:rsid w:val="00875F24"/>
    <w:rsid w:val="00877074"/>
    <w:rsid w:val="00883A15"/>
    <w:rsid w:val="00884E17"/>
    <w:rsid w:val="0089556D"/>
    <w:rsid w:val="008A2C57"/>
    <w:rsid w:val="008B1C10"/>
    <w:rsid w:val="008B344D"/>
    <w:rsid w:val="008C01A6"/>
    <w:rsid w:val="008C4DC9"/>
    <w:rsid w:val="008D0569"/>
    <w:rsid w:val="008D0D38"/>
    <w:rsid w:val="008D30AD"/>
    <w:rsid w:val="008D5DC3"/>
    <w:rsid w:val="008E481C"/>
    <w:rsid w:val="008F2843"/>
    <w:rsid w:val="008F3C6C"/>
    <w:rsid w:val="008F6195"/>
    <w:rsid w:val="00900B6A"/>
    <w:rsid w:val="00901C0A"/>
    <w:rsid w:val="009029D2"/>
    <w:rsid w:val="00910DE0"/>
    <w:rsid w:val="009112EE"/>
    <w:rsid w:val="00912653"/>
    <w:rsid w:val="00916883"/>
    <w:rsid w:val="00923877"/>
    <w:rsid w:val="00931E88"/>
    <w:rsid w:val="00933B2D"/>
    <w:rsid w:val="00933D53"/>
    <w:rsid w:val="00933FD3"/>
    <w:rsid w:val="00936FE0"/>
    <w:rsid w:val="009415B6"/>
    <w:rsid w:val="009427BF"/>
    <w:rsid w:val="009437DD"/>
    <w:rsid w:val="009462ED"/>
    <w:rsid w:val="009506A6"/>
    <w:rsid w:val="0095713B"/>
    <w:rsid w:val="0096053E"/>
    <w:rsid w:val="00962D63"/>
    <w:rsid w:val="00963BC9"/>
    <w:rsid w:val="00970050"/>
    <w:rsid w:val="00972E2E"/>
    <w:rsid w:val="009833F3"/>
    <w:rsid w:val="00983717"/>
    <w:rsid w:val="00984E72"/>
    <w:rsid w:val="00990558"/>
    <w:rsid w:val="009928F6"/>
    <w:rsid w:val="00994144"/>
    <w:rsid w:val="009A21C9"/>
    <w:rsid w:val="009B03F1"/>
    <w:rsid w:val="009B6A1A"/>
    <w:rsid w:val="009C3797"/>
    <w:rsid w:val="009C37A7"/>
    <w:rsid w:val="009C512C"/>
    <w:rsid w:val="009C5DA5"/>
    <w:rsid w:val="009D0174"/>
    <w:rsid w:val="009D04BB"/>
    <w:rsid w:val="009D195B"/>
    <w:rsid w:val="009D2523"/>
    <w:rsid w:val="009D4266"/>
    <w:rsid w:val="009E182E"/>
    <w:rsid w:val="009E5B8E"/>
    <w:rsid w:val="009F1BB1"/>
    <w:rsid w:val="009F4885"/>
    <w:rsid w:val="00A00297"/>
    <w:rsid w:val="00A010AA"/>
    <w:rsid w:val="00A11DB6"/>
    <w:rsid w:val="00A159E3"/>
    <w:rsid w:val="00A15AB6"/>
    <w:rsid w:val="00A20079"/>
    <w:rsid w:val="00A21F32"/>
    <w:rsid w:val="00A22F0A"/>
    <w:rsid w:val="00A25450"/>
    <w:rsid w:val="00A51421"/>
    <w:rsid w:val="00A5237C"/>
    <w:rsid w:val="00A6359D"/>
    <w:rsid w:val="00A66D05"/>
    <w:rsid w:val="00A7229D"/>
    <w:rsid w:val="00A75133"/>
    <w:rsid w:val="00A81D9A"/>
    <w:rsid w:val="00A833D4"/>
    <w:rsid w:val="00A84C9D"/>
    <w:rsid w:val="00A859F4"/>
    <w:rsid w:val="00A92C34"/>
    <w:rsid w:val="00A93F6B"/>
    <w:rsid w:val="00A96438"/>
    <w:rsid w:val="00A96A2B"/>
    <w:rsid w:val="00A96DEF"/>
    <w:rsid w:val="00AB1457"/>
    <w:rsid w:val="00AB1B00"/>
    <w:rsid w:val="00AB1FA8"/>
    <w:rsid w:val="00AB28E9"/>
    <w:rsid w:val="00AB3491"/>
    <w:rsid w:val="00AB4B6D"/>
    <w:rsid w:val="00AB4E49"/>
    <w:rsid w:val="00AB77CB"/>
    <w:rsid w:val="00AC2C29"/>
    <w:rsid w:val="00AD5940"/>
    <w:rsid w:val="00AD66D2"/>
    <w:rsid w:val="00AE2EE7"/>
    <w:rsid w:val="00B104DF"/>
    <w:rsid w:val="00B12CA9"/>
    <w:rsid w:val="00B14A91"/>
    <w:rsid w:val="00B20748"/>
    <w:rsid w:val="00B21AFF"/>
    <w:rsid w:val="00B22054"/>
    <w:rsid w:val="00B22225"/>
    <w:rsid w:val="00B22FE2"/>
    <w:rsid w:val="00B25BC4"/>
    <w:rsid w:val="00B31CEB"/>
    <w:rsid w:val="00B32AB4"/>
    <w:rsid w:val="00B33F77"/>
    <w:rsid w:val="00B3414A"/>
    <w:rsid w:val="00B34D33"/>
    <w:rsid w:val="00B35441"/>
    <w:rsid w:val="00B37CDD"/>
    <w:rsid w:val="00B4005F"/>
    <w:rsid w:val="00B5217A"/>
    <w:rsid w:val="00B54AE3"/>
    <w:rsid w:val="00B63769"/>
    <w:rsid w:val="00B72338"/>
    <w:rsid w:val="00B73034"/>
    <w:rsid w:val="00B74265"/>
    <w:rsid w:val="00B76397"/>
    <w:rsid w:val="00B827A8"/>
    <w:rsid w:val="00B87A31"/>
    <w:rsid w:val="00B91ED9"/>
    <w:rsid w:val="00B96B9A"/>
    <w:rsid w:val="00BB4392"/>
    <w:rsid w:val="00BB67FC"/>
    <w:rsid w:val="00BB6B46"/>
    <w:rsid w:val="00BC06AE"/>
    <w:rsid w:val="00BC1F15"/>
    <w:rsid w:val="00BC70CF"/>
    <w:rsid w:val="00BD4DC3"/>
    <w:rsid w:val="00BE0E7F"/>
    <w:rsid w:val="00BF5550"/>
    <w:rsid w:val="00BF76D4"/>
    <w:rsid w:val="00BF7F8E"/>
    <w:rsid w:val="00C001C1"/>
    <w:rsid w:val="00C04D95"/>
    <w:rsid w:val="00C1181B"/>
    <w:rsid w:val="00C226D0"/>
    <w:rsid w:val="00C23DCE"/>
    <w:rsid w:val="00C242A4"/>
    <w:rsid w:val="00C24585"/>
    <w:rsid w:val="00C36E68"/>
    <w:rsid w:val="00C37F06"/>
    <w:rsid w:val="00C416D9"/>
    <w:rsid w:val="00C452E3"/>
    <w:rsid w:val="00C46D75"/>
    <w:rsid w:val="00C54E64"/>
    <w:rsid w:val="00C56F20"/>
    <w:rsid w:val="00C60C49"/>
    <w:rsid w:val="00C62A14"/>
    <w:rsid w:val="00C634CF"/>
    <w:rsid w:val="00C64EF0"/>
    <w:rsid w:val="00C73AEF"/>
    <w:rsid w:val="00C73F22"/>
    <w:rsid w:val="00C7432B"/>
    <w:rsid w:val="00C7571A"/>
    <w:rsid w:val="00C80004"/>
    <w:rsid w:val="00C83FEF"/>
    <w:rsid w:val="00C927C7"/>
    <w:rsid w:val="00C94244"/>
    <w:rsid w:val="00CA05C2"/>
    <w:rsid w:val="00CA364F"/>
    <w:rsid w:val="00CA4F27"/>
    <w:rsid w:val="00CA50B4"/>
    <w:rsid w:val="00CA734F"/>
    <w:rsid w:val="00CB0016"/>
    <w:rsid w:val="00CB0BB6"/>
    <w:rsid w:val="00CB15C6"/>
    <w:rsid w:val="00CC1077"/>
    <w:rsid w:val="00CC1B77"/>
    <w:rsid w:val="00CC3DF1"/>
    <w:rsid w:val="00CD0495"/>
    <w:rsid w:val="00CD1D23"/>
    <w:rsid w:val="00CD4920"/>
    <w:rsid w:val="00CD51BA"/>
    <w:rsid w:val="00CD57A2"/>
    <w:rsid w:val="00CE4B61"/>
    <w:rsid w:val="00CE4C16"/>
    <w:rsid w:val="00CE500E"/>
    <w:rsid w:val="00CE743D"/>
    <w:rsid w:val="00CF780E"/>
    <w:rsid w:val="00D10B83"/>
    <w:rsid w:val="00D12F64"/>
    <w:rsid w:val="00D15E7D"/>
    <w:rsid w:val="00D2129D"/>
    <w:rsid w:val="00D2222C"/>
    <w:rsid w:val="00D228B7"/>
    <w:rsid w:val="00D27FA7"/>
    <w:rsid w:val="00D33E9B"/>
    <w:rsid w:val="00D3508B"/>
    <w:rsid w:val="00D35EBB"/>
    <w:rsid w:val="00D414D0"/>
    <w:rsid w:val="00D42EA0"/>
    <w:rsid w:val="00D54A75"/>
    <w:rsid w:val="00D577C5"/>
    <w:rsid w:val="00D62053"/>
    <w:rsid w:val="00D62161"/>
    <w:rsid w:val="00D67E7B"/>
    <w:rsid w:val="00D7232F"/>
    <w:rsid w:val="00D72B6E"/>
    <w:rsid w:val="00D7514E"/>
    <w:rsid w:val="00D92F48"/>
    <w:rsid w:val="00D96029"/>
    <w:rsid w:val="00DA0396"/>
    <w:rsid w:val="00DA1C3B"/>
    <w:rsid w:val="00DA4961"/>
    <w:rsid w:val="00DB0E40"/>
    <w:rsid w:val="00DB11B5"/>
    <w:rsid w:val="00DC2977"/>
    <w:rsid w:val="00DD2A8B"/>
    <w:rsid w:val="00DD2CF2"/>
    <w:rsid w:val="00DD3A22"/>
    <w:rsid w:val="00DD5302"/>
    <w:rsid w:val="00DE0E65"/>
    <w:rsid w:val="00DE2C6B"/>
    <w:rsid w:val="00DE564D"/>
    <w:rsid w:val="00DE5DDE"/>
    <w:rsid w:val="00DE73E3"/>
    <w:rsid w:val="00DF0DF6"/>
    <w:rsid w:val="00DF72D0"/>
    <w:rsid w:val="00E1162F"/>
    <w:rsid w:val="00E123E2"/>
    <w:rsid w:val="00E13011"/>
    <w:rsid w:val="00E15603"/>
    <w:rsid w:val="00E15A9C"/>
    <w:rsid w:val="00E21B49"/>
    <w:rsid w:val="00E222F3"/>
    <w:rsid w:val="00E25FBA"/>
    <w:rsid w:val="00E27FC1"/>
    <w:rsid w:val="00E3057E"/>
    <w:rsid w:val="00E33A02"/>
    <w:rsid w:val="00E33FFF"/>
    <w:rsid w:val="00E37364"/>
    <w:rsid w:val="00E41CB2"/>
    <w:rsid w:val="00E46B99"/>
    <w:rsid w:val="00E51D01"/>
    <w:rsid w:val="00E5238B"/>
    <w:rsid w:val="00E63347"/>
    <w:rsid w:val="00E659F1"/>
    <w:rsid w:val="00E70341"/>
    <w:rsid w:val="00E72E3E"/>
    <w:rsid w:val="00E74155"/>
    <w:rsid w:val="00E74A5A"/>
    <w:rsid w:val="00E76BA5"/>
    <w:rsid w:val="00E770B5"/>
    <w:rsid w:val="00E800AC"/>
    <w:rsid w:val="00E82941"/>
    <w:rsid w:val="00E83A6A"/>
    <w:rsid w:val="00E867C0"/>
    <w:rsid w:val="00E916B3"/>
    <w:rsid w:val="00E93DC4"/>
    <w:rsid w:val="00E93E43"/>
    <w:rsid w:val="00E94B0B"/>
    <w:rsid w:val="00E960B0"/>
    <w:rsid w:val="00EA158E"/>
    <w:rsid w:val="00EA2043"/>
    <w:rsid w:val="00EA2C71"/>
    <w:rsid w:val="00EA3BC0"/>
    <w:rsid w:val="00EA43FD"/>
    <w:rsid w:val="00EA4C46"/>
    <w:rsid w:val="00EB1B63"/>
    <w:rsid w:val="00EB33BF"/>
    <w:rsid w:val="00EC3CC5"/>
    <w:rsid w:val="00ED0625"/>
    <w:rsid w:val="00ED11D5"/>
    <w:rsid w:val="00ED2E0E"/>
    <w:rsid w:val="00ED2FC7"/>
    <w:rsid w:val="00ED4109"/>
    <w:rsid w:val="00ED42F9"/>
    <w:rsid w:val="00EE0E01"/>
    <w:rsid w:val="00EE530B"/>
    <w:rsid w:val="00EF60B7"/>
    <w:rsid w:val="00EF74B0"/>
    <w:rsid w:val="00F04BBC"/>
    <w:rsid w:val="00F066A8"/>
    <w:rsid w:val="00F10D4B"/>
    <w:rsid w:val="00F12912"/>
    <w:rsid w:val="00F1500A"/>
    <w:rsid w:val="00F15BA6"/>
    <w:rsid w:val="00F24E38"/>
    <w:rsid w:val="00F26962"/>
    <w:rsid w:val="00F30DBE"/>
    <w:rsid w:val="00F32609"/>
    <w:rsid w:val="00F343CB"/>
    <w:rsid w:val="00F36025"/>
    <w:rsid w:val="00F45E20"/>
    <w:rsid w:val="00F501FE"/>
    <w:rsid w:val="00F54014"/>
    <w:rsid w:val="00F57979"/>
    <w:rsid w:val="00F62650"/>
    <w:rsid w:val="00F64182"/>
    <w:rsid w:val="00F741E3"/>
    <w:rsid w:val="00F75877"/>
    <w:rsid w:val="00F821AF"/>
    <w:rsid w:val="00F82A70"/>
    <w:rsid w:val="00F92E9F"/>
    <w:rsid w:val="00F94BFD"/>
    <w:rsid w:val="00FA4BDF"/>
    <w:rsid w:val="00FA6002"/>
    <w:rsid w:val="00FA64C8"/>
    <w:rsid w:val="00FB2030"/>
    <w:rsid w:val="00FB2541"/>
    <w:rsid w:val="00FB7665"/>
    <w:rsid w:val="00FB76D7"/>
    <w:rsid w:val="00FC6826"/>
    <w:rsid w:val="00FC7657"/>
    <w:rsid w:val="00FD6595"/>
    <w:rsid w:val="00FE4FFC"/>
    <w:rsid w:val="00FF01C8"/>
    <w:rsid w:val="00FF1C70"/>
    <w:rsid w:val="00FF1FAF"/>
    <w:rsid w:val="0145A2F1"/>
    <w:rsid w:val="01E6E16B"/>
    <w:rsid w:val="0307DC26"/>
    <w:rsid w:val="043AE487"/>
    <w:rsid w:val="05F9242B"/>
    <w:rsid w:val="0869975F"/>
    <w:rsid w:val="0B293FAE"/>
    <w:rsid w:val="0B44D2B6"/>
    <w:rsid w:val="0B909FE1"/>
    <w:rsid w:val="0CC2A765"/>
    <w:rsid w:val="0D894579"/>
    <w:rsid w:val="1118DD80"/>
    <w:rsid w:val="116CB290"/>
    <w:rsid w:val="11A82FC4"/>
    <w:rsid w:val="1546BE93"/>
    <w:rsid w:val="15C10482"/>
    <w:rsid w:val="1654D57A"/>
    <w:rsid w:val="1662908C"/>
    <w:rsid w:val="1726660A"/>
    <w:rsid w:val="18484E9C"/>
    <w:rsid w:val="18601875"/>
    <w:rsid w:val="1937CB45"/>
    <w:rsid w:val="199BC57B"/>
    <w:rsid w:val="1A892E10"/>
    <w:rsid w:val="1ACEAC51"/>
    <w:rsid w:val="1B33E16A"/>
    <w:rsid w:val="1D1CD7E5"/>
    <w:rsid w:val="1DAA4657"/>
    <w:rsid w:val="1F693270"/>
    <w:rsid w:val="209BBD7F"/>
    <w:rsid w:val="22241DA7"/>
    <w:rsid w:val="22CEDF99"/>
    <w:rsid w:val="238B3F2B"/>
    <w:rsid w:val="2675EAFC"/>
    <w:rsid w:val="27177CAD"/>
    <w:rsid w:val="275A889F"/>
    <w:rsid w:val="288525E3"/>
    <w:rsid w:val="2B0192A3"/>
    <w:rsid w:val="2D02F86D"/>
    <w:rsid w:val="2D9419AF"/>
    <w:rsid w:val="2DA86E11"/>
    <w:rsid w:val="2EF4D019"/>
    <w:rsid w:val="2F751A68"/>
    <w:rsid w:val="323F3395"/>
    <w:rsid w:val="32E6CD3C"/>
    <w:rsid w:val="3457639E"/>
    <w:rsid w:val="35BC120E"/>
    <w:rsid w:val="380CF9BF"/>
    <w:rsid w:val="3BFDD4C3"/>
    <w:rsid w:val="3C97EA95"/>
    <w:rsid w:val="3E3B2DF9"/>
    <w:rsid w:val="3F9DA276"/>
    <w:rsid w:val="41BA5473"/>
    <w:rsid w:val="41D26CF6"/>
    <w:rsid w:val="426990C2"/>
    <w:rsid w:val="4390797C"/>
    <w:rsid w:val="442B900E"/>
    <w:rsid w:val="488A4B24"/>
    <w:rsid w:val="48BBE18A"/>
    <w:rsid w:val="493571E2"/>
    <w:rsid w:val="4C481BA7"/>
    <w:rsid w:val="4C675AD4"/>
    <w:rsid w:val="4C8E60E9"/>
    <w:rsid w:val="4D5CE5C4"/>
    <w:rsid w:val="4E9246EC"/>
    <w:rsid w:val="502665A9"/>
    <w:rsid w:val="5098BCC5"/>
    <w:rsid w:val="53A85448"/>
    <w:rsid w:val="5AF6D644"/>
    <w:rsid w:val="5D0A5F05"/>
    <w:rsid w:val="5DAF9F7C"/>
    <w:rsid w:val="5DD0DE64"/>
    <w:rsid w:val="5E5C2D08"/>
    <w:rsid w:val="5E607A6A"/>
    <w:rsid w:val="5ED38465"/>
    <w:rsid w:val="5FF9FB18"/>
    <w:rsid w:val="600DB5E8"/>
    <w:rsid w:val="60EE3CBB"/>
    <w:rsid w:val="6323F249"/>
    <w:rsid w:val="64D00598"/>
    <w:rsid w:val="65E809FB"/>
    <w:rsid w:val="66C45329"/>
    <w:rsid w:val="66E0CFC5"/>
    <w:rsid w:val="67666B93"/>
    <w:rsid w:val="68C5C7D8"/>
    <w:rsid w:val="694274B4"/>
    <w:rsid w:val="69C78B09"/>
    <w:rsid w:val="69C97892"/>
    <w:rsid w:val="69EEC076"/>
    <w:rsid w:val="6C7F11F6"/>
    <w:rsid w:val="6E06F9CE"/>
    <w:rsid w:val="6E4266B7"/>
    <w:rsid w:val="6E721ED6"/>
    <w:rsid w:val="6F9C8F1F"/>
    <w:rsid w:val="706170DC"/>
    <w:rsid w:val="72F82EFB"/>
    <w:rsid w:val="77E63AF5"/>
    <w:rsid w:val="78029665"/>
    <w:rsid w:val="7850B8F9"/>
    <w:rsid w:val="78813A6A"/>
    <w:rsid w:val="78CF192C"/>
    <w:rsid w:val="78DFF76C"/>
    <w:rsid w:val="78E93448"/>
    <w:rsid w:val="790EC15C"/>
    <w:rsid w:val="79D348BE"/>
    <w:rsid w:val="7A6F665B"/>
    <w:rsid w:val="7A9552C5"/>
    <w:rsid w:val="7B59A6DA"/>
    <w:rsid w:val="7BA4015E"/>
    <w:rsid w:val="7D83E113"/>
    <w:rsid w:val="7E0E75D8"/>
    <w:rsid w:val="7E7D4117"/>
    <w:rsid w:val="7F3D0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8B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character" w:styleId="Hyperlink">
    <w:name w:val="Hyperlink"/>
    <w:basedOn w:val="Standaardalinea-lettertype"/>
    <w:uiPriority w:val="99"/>
    <w:unhideWhenUsed/>
    <w:rsid w:val="00CE4C16"/>
    <w:rPr>
      <w:color w:val="0563C1" w:themeColor="hyperlink"/>
      <w:u w:val="single"/>
    </w:rPr>
  </w:style>
  <w:style w:type="character" w:styleId="Onopgelostemelding">
    <w:name w:val="Unresolved Mention"/>
    <w:basedOn w:val="Standaardalinea-lettertype"/>
    <w:uiPriority w:val="99"/>
    <w:semiHidden/>
    <w:unhideWhenUsed/>
    <w:rsid w:val="00CE4C16"/>
    <w:rPr>
      <w:color w:val="605E5C"/>
      <w:shd w:val="clear" w:color="auto" w:fill="E1DFDD"/>
    </w:rPr>
  </w:style>
  <w:style w:type="paragraph" w:styleId="Tekstopmerking">
    <w:name w:val="annotation text"/>
    <w:basedOn w:val="Standaard"/>
    <w:link w:val="TekstopmerkingChar"/>
    <w:uiPriority w:val="99"/>
    <w:unhideWhenUsed/>
    <w:rsid w:val="00CE4B61"/>
    <w:rPr>
      <w:sz w:val="20"/>
      <w:szCs w:val="20"/>
    </w:rPr>
  </w:style>
  <w:style w:type="character" w:customStyle="1" w:styleId="TekstopmerkingChar">
    <w:name w:val="Tekst opmerking Char"/>
    <w:basedOn w:val="Standaardalinea-lettertype"/>
    <w:link w:val="Tekstopmerking"/>
    <w:uiPriority w:val="99"/>
    <w:rsid w:val="00CE4B61"/>
    <w:rPr>
      <w:lang w:eastAsia="nl-NL"/>
    </w:rPr>
  </w:style>
  <w:style w:type="character" w:styleId="Verwijzingopmerking">
    <w:name w:val="annotation reference"/>
    <w:basedOn w:val="Standaardalinea-lettertype"/>
    <w:uiPriority w:val="99"/>
    <w:semiHidden/>
    <w:unhideWhenUsed/>
    <w:rsid w:val="00CE4B61"/>
    <w:rPr>
      <w:sz w:val="16"/>
      <w:szCs w:val="16"/>
    </w:rPr>
  </w:style>
  <w:style w:type="paragraph" w:styleId="Voetnoottekst">
    <w:name w:val="footnote text"/>
    <w:basedOn w:val="Standaard"/>
    <w:link w:val="VoetnoottekstChar"/>
    <w:uiPriority w:val="99"/>
    <w:semiHidden/>
    <w:unhideWhenUsed/>
    <w:rsid w:val="00C04D95"/>
    <w:rPr>
      <w:sz w:val="20"/>
      <w:szCs w:val="20"/>
    </w:rPr>
  </w:style>
  <w:style w:type="character" w:customStyle="1" w:styleId="VoetnoottekstChar">
    <w:name w:val="Voetnoottekst Char"/>
    <w:basedOn w:val="Standaardalinea-lettertype"/>
    <w:link w:val="Voetnoottekst"/>
    <w:uiPriority w:val="99"/>
    <w:semiHidden/>
    <w:rsid w:val="00C04D95"/>
    <w:rPr>
      <w:lang w:eastAsia="nl-NL"/>
    </w:rPr>
  </w:style>
  <w:style w:type="character" w:styleId="Voetnootmarkering">
    <w:name w:val="footnote reference"/>
    <w:basedOn w:val="Standaardalinea-lettertype"/>
    <w:uiPriority w:val="99"/>
    <w:semiHidden/>
    <w:unhideWhenUsed/>
    <w:rsid w:val="00C04D95"/>
    <w:rPr>
      <w:vertAlign w:val="superscript"/>
    </w:rPr>
  </w:style>
  <w:style w:type="paragraph" w:styleId="Koptekst">
    <w:name w:val="header"/>
    <w:basedOn w:val="Standaard"/>
    <w:link w:val="KoptekstChar"/>
    <w:uiPriority w:val="99"/>
    <w:unhideWhenUsed/>
    <w:rsid w:val="004D3F3A"/>
    <w:pPr>
      <w:tabs>
        <w:tab w:val="center" w:pos="4513"/>
        <w:tab w:val="right" w:pos="9026"/>
      </w:tabs>
    </w:pPr>
  </w:style>
  <w:style w:type="character" w:customStyle="1" w:styleId="KoptekstChar">
    <w:name w:val="Koptekst Char"/>
    <w:basedOn w:val="Standaardalinea-lettertype"/>
    <w:link w:val="Koptekst"/>
    <w:uiPriority w:val="99"/>
    <w:rsid w:val="004D3F3A"/>
    <w:rPr>
      <w:sz w:val="24"/>
      <w:szCs w:val="24"/>
      <w:lang w:eastAsia="nl-NL"/>
    </w:rPr>
  </w:style>
  <w:style w:type="paragraph" w:styleId="Voettekst">
    <w:name w:val="footer"/>
    <w:basedOn w:val="Standaard"/>
    <w:link w:val="VoettekstChar"/>
    <w:uiPriority w:val="99"/>
    <w:unhideWhenUsed/>
    <w:rsid w:val="004D3F3A"/>
    <w:pPr>
      <w:tabs>
        <w:tab w:val="center" w:pos="4513"/>
        <w:tab w:val="right" w:pos="9026"/>
      </w:tabs>
    </w:pPr>
  </w:style>
  <w:style w:type="character" w:customStyle="1" w:styleId="VoettekstChar">
    <w:name w:val="Voettekst Char"/>
    <w:basedOn w:val="Standaardalinea-lettertype"/>
    <w:link w:val="Voettekst"/>
    <w:uiPriority w:val="99"/>
    <w:rsid w:val="004D3F3A"/>
    <w:rPr>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663534"/>
    <w:rPr>
      <w:b/>
      <w:bCs/>
    </w:rPr>
  </w:style>
  <w:style w:type="character" w:customStyle="1" w:styleId="OnderwerpvanopmerkingChar">
    <w:name w:val="Onderwerp van opmerking Char"/>
    <w:basedOn w:val="TekstopmerkingChar"/>
    <w:link w:val="Onderwerpvanopmerking"/>
    <w:uiPriority w:val="99"/>
    <w:semiHidden/>
    <w:rsid w:val="00663534"/>
    <w:rPr>
      <w:b/>
      <w:bCs/>
      <w:lang w:eastAsia="nl-NL"/>
    </w:rPr>
  </w:style>
  <w:style w:type="paragraph" w:styleId="Revisie">
    <w:name w:val="Revision"/>
    <w:hidden/>
    <w:uiPriority w:val="99"/>
    <w:semiHidden/>
    <w:rsid w:val="006D375E"/>
    <w:rPr>
      <w:sz w:val="24"/>
      <w:szCs w:val="24"/>
      <w:lang w:eastAsia="nl-NL"/>
    </w:rPr>
  </w:style>
  <w:style w:type="character" w:styleId="GevolgdeHyperlink">
    <w:name w:val="FollowedHyperlink"/>
    <w:basedOn w:val="Standaardalinea-lettertype"/>
    <w:uiPriority w:val="99"/>
    <w:semiHidden/>
    <w:unhideWhenUsed/>
    <w:rsid w:val="00B52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95032">
      <w:bodyDiv w:val="1"/>
      <w:marLeft w:val="0"/>
      <w:marRight w:val="0"/>
      <w:marTop w:val="0"/>
      <w:marBottom w:val="0"/>
      <w:divBdr>
        <w:top w:val="none" w:sz="0" w:space="0" w:color="auto"/>
        <w:left w:val="none" w:sz="0" w:space="0" w:color="auto"/>
        <w:bottom w:val="none" w:sz="0" w:space="0" w:color="auto"/>
        <w:right w:val="none" w:sz="0" w:space="0" w:color="auto"/>
      </w:divBdr>
    </w:div>
    <w:div w:id="1962953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dnb.nl/voor-de-sector/open-boek-toezicht/sectoren/pensioenfondsen/verzamelpagina-transitie-wet-toekomst-pensioenen/besluitvorming-en-invaren/qa-s-techniek-transitie-effecte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5</ap:Pages>
  <ap:Words>1629</ap:Words>
  <ap:Characters>9462</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Kamervragen Joseph</vt:lpstr>
    </vt:vector>
  </ap:TitlesOfParts>
  <ap:LinksUpToDate>false</ap:LinksUpToDate>
  <ap:CharactersWithSpaces>11069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2025-09-19T11:55:00.0000000Z</dcterms:created>
  <dcterms:modified xsi:type="dcterms:W3CDTF">2025-09-19T11:55:00.0000000Z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0x0101001A9AF98CE4D646E7BAD5E0A615FBC45700B254FF2429054763AE53C57F56CB119800BA06A47D9DCDDE46BAEA84DEA5E4C15A</vt:lpwstr>
  </property>
  <property fmtid="{D5CDD505-2E9C-101B-9397-08002B2CF9AE}" pid="3" name="DNB_Divisie">
    <vt:lpwstr>3;#Toezicht Beleid|fb8980bc-b51a-40b3-9009-74f01b5ae82c</vt:lpwstr>
  </property>
  <property fmtid="{D5CDD505-2E9C-101B-9397-08002B2CF9AE}" pid="4" name="_dlc_DocIdItemGuid">
    <vt:lpwstr>d8b36e9c-9a8d-4cc9-8fbb-6fa2cd1c6730</vt:lpwstr>
  </property>
  <property fmtid="{D5CDD505-2E9C-101B-9397-08002B2CF9AE}" pid="5" name="DNB_Afdeling">
    <vt:lpwstr>2;#Pensioenen ＆ Verzekeringen|21a75955-e093-4dce-9c31-e59acfc393c0</vt:lpwstr>
  </property>
  <property fmtid="{D5CDD505-2E9C-101B-9397-08002B2CF9AE}" pid="6" name="DNB_Status">
    <vt:lpwstr>4;#Lopend|9178452f-7c5d-4617-8a9d-cb6cbffbcbfc</vt:lpwstr>
  </property>
  <property fmtid="{D5CDD505-2E9C-101B-9397-08002B2CF9AE}" pid="7" name="DNB_Afdelingslabel">
    <vt:lpwstr>11;#Beleid|c1c441f8-b1f1-40e7-ad5a-4adcf98d6669</vt:lpwstr>
  </property>
</Properties>
</file>