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69B" w:rsidP="00CD369B" w:rsidRDefault="00CD369B" w14:paraId="1F36AF40" w14:textId="613079EA">
      <w:pPr>
        <w:rPr>
          <w:b/>
          <w:bCs/>
        </w:rPr>
      </w:pPr>
      <w:r>
        <w:rPr>
          <w:b/>
          <w:bCs/>
        </w:rPr>
        <w:t>AH 74</w:t>
      </w:r>
    </w:p>
    <w:p w:rsidR="00CD369B" w:rsidP="00CD369B" w:rsidRDefault="00CD369B" w14:paraId="7BDA09C8" w14:textId="3A29A74E">
      <w:pPr>
        <w:rPr>
          <w:b/>
          <w:bCs/>
        </w:rPr>
      </w:pPr>
      <w:r>
        <w:rPr>
          <w:b/>
          <w:bCs/>
        </w:rPr>
        <w:t>2025Z15032</w:t>
      </w:r>
    </w:p>
    <w:p w:rsidR="00CD369B" w:rsidP="00CD369B" w:rsidRDefault="00CD369B" w14:paraId="1B8FCFFD" w14:textId="4B5A47C2">
      <w:pPr>
        <w:rPr>
          <w:b/>
          <w:bCs/>
        </w:rPr>
      </w:pPr>
      <w:r w:rsidRPr="00CD369B">
        <w:rPr>
          <w:b/>
          <w:bCs/>
          <w:sz w:val="24"/>
          <w:szCs w:val="24"/>
        </w:rPr>
        <w:t>Antwoord van minister Va</w:t>
      </w:r>
      <w:r>
        <w:rPr>
          <w:b/>
          <w:bCs/>
          <w:sz w:val="24"/>
          <w:szCs w:val="24"/>
        </w:rPr>
        <w:t>n Oosten</w:t>
      </w:r>
      <w:r w:rsidRPr="00CD369B">
        <w:rPr>
          <w:b/>
          <w:bCs/>
          <w:sz w:val="24"/>
          <w:szCs w:val="24"/>
        </w:rPr>
        <w:t xml:space="preserve"> (Justitie en Veiligheid) (ontvangen</w:t>
      </w:r>
      <w:r>
        <w:rPr>
          <w:b/>
          <w:bCs/>
          <w:sz w:val="24"/>
          <w:szCs w:val="24"/>
        </w:rPr>
        <w:t xml:space="preserve"> 22 september 2025)</w:t>
      </w:r>
    </w:p>
    <w:p w:rsidR="00CD369B" w:rsidP="00CD369B" w:rsidRDefault="00CD369B" w14:paraId="69875CE6" w14:textId="77777777">
      <w:pPr>
        <w:rPr>
          <w:b/>
          <w:bCs/>
        </w:rPr>
      </w:pPr>
    </w:p>
    <w:p w:rsidR="00CD369B" w:rsidP="00CD369B" w:rsidRDefault="00CD369B" w14:paraId="7051B42E" w14:textId="64778367">
      <w:pPr>
        <w:rPr>
          <w:b/>
          <w:bCs/>
        </w:rPr>
      </w:pPr>
      <w:r w:rsidRPr="00CD369B">
        <w:rPr>
          <w:b/>
          <w:bCs/>
          <w:sz w:val="24"/>
        </w:rPr>
        <w:t>Zie ook Aanhangsel Handelingen, vergaderjaar 2024-2025, nr.</w:t>
      </w:r>
      <w:r>
        <w:rPr>
          <w:b/>
          <w:bCs/>
        </w:rPr>
        <w:t xml:space="preserve"> 2906</w:t>
      </w:r>
    </w:p>
    <w:p w:rsidRPr="0067314A" w:rsidR="00CD369B" w:rsidP="00CD369B" w:rsidRDefault="00CD369B" w14:paraId="0FEDF209" w14:textId="77777777">
      <w:pPr>
        <w:rPr>
          <w:b/>
          <w:bCs/>
        </w:rPr>
      </w:pPr>
      <w:r w:rsidRPr="0067314A">
        <w:rPr>
          <w:b/>
          <w:bCs/>
        </w:rPr>
        <w:t>Vraag 1</w:t>
      </w:r>
    </w:p>
    <w:p w:rsidRPr="0067314A" w:rsidR="00CD369B" w:rsidP="00CD369B" w:rsidRDefault="00CD369B" w14:paraId="366AF732" w14:textId="77777777">
      <w:pPr>
        <w:rPr>
          <w:b/>
          <w:bCs/>
        </w:rPr>
      </w:pPr>
      <w:r w:rsidRPr="0067314A">
        <w:rPr>
          <w:b/>
          <w:bCs/>
        </w:rPr>
        <w:t>Bent u bekend met het bericht van RTL Nieuws van 5 augustus 2025 waarin wordt vermeld dat ten minste zeven moorden op gewone Nederlanders zijn besteld via het dark web?</w:t>
      </w:r>
      <w:r w:rsidRPr="0067314A">
        <w:rPr>
          <w:rStyle w:val="Voetnootmarkering"/>
          <w:b/>
          <w:bCs/>
        </w:rPr>
        <w:footnoteReference w:id="1"/>
      </w:r>
    </w:p>
    <w:p w:rsidRPr="0067314A" w:rsidR="00CD369B" w:rsidP="00CD369B" w:rsidRDefault="00CD369B" w14:paraId="409A0E48" w14:textId="77777777"/>
    <w:p w:rsidRPr="0067314A" w:rsidR="00CD369B" w:rsidP="00CD369B" w:rsidRDefault="00CD369B" w14:paraId="7122C72E" w14:textId="77777777">
      <w:pPr>
        <w:rPr>
          <w:b/>
          <w:bCs/>
        </w:rPr>
      </w:pPr>
      <w:r w:rsidRPr="0067314A">
        <w:rPr>
          <w:b/>
          <w:bCs/>
        </w:rPr>
        <w:t>Antwoord op vraag 1</w:t>
      </w:r>
    </w:p>
    <w:p w:rsidRPr="0067314A" w:rsidR="00CD369B" w:rsidP="00CD369B" w:rsidRDefault="00CD369B" w14:paraId="5E40268C" w14:textId="77777777">
      <w:r w:rsidRPr="0067314A">
        <w:t>Ja.</w:t>
      </w:r>
    </w:p>
    <w:p w:rsidRPr="0067314A" w:rsidR="00CD369B" w:rsidP="00CD369B" w:rsidRDefault="00CD369B" w14:paraId="5E13A5FE" w14:textId="77777777"/>
    <w:p w:rsidRPr="0067314A" w:rsidR="00CD369B" w:rsidP="00CD369B" w:rsidRDefault="00CD369B" w14:paraId="32D3F903" w14:textId="77777777">
      <w:pPr>
        <w:rPr>
          <w:b/>
          <w:bCs/>
        </w:rPr>
      </w:pPr>
      <w:r w:rsidRPr="0067314A">
        <w:rPr>
          <w:b/>
          <w:bCs/>
        </w:rPr>
        <w:t>Vraag 2</w:t>
      </w:r>
    </w:p>
    <w:p w:rsidRPr="0067314A" w:rsidR="00CD369B" w:rsidP="00CD369B" w:rsidRDefault="00CD369B" w14:paraId="0904A59C" w14:textId="77777777">
      <w:pPr>
        <w:rPr>
          <w:b/>
          <w:bCs/>
        </w:rPr>
      </w:pPr>
      <w:r w:rsidRPr="0067314A">
        <w:rPr>
          <w:b/>
          <w:bCs/>
        </w:rPr>
        <w:t>Was de politie al eerder op de hoogte van deze praktijken? Zo ja, heeft dit tot opsporing en vervolging van verdachten geleid en wat was de uitkomst daarvan? Zo nee, waarom niet?</w:t>
      </w:r>
    </w:p>
    <w:p w:rsidRPr="0067314A" w:rsidR="00CD369B" w:rsidP="00CD369B" w:rsidRDefault="00CD369B" w14:paraId="12520A05" w14:textId="77777777"/>
    <w:p w:rsidRPr="0067314A" w:rsidR="00CD369B" w:rsidP="00CD369B" w:rsidRDefault="00CD369B" w14:paraId="70572C11" w14:textId="77777777">
      <w:pPr>
        <w:rPr>
          <w:b/>
          <w:bCs/>
        </w:rPr>
      </w:pPr>
      <w:r w:rsidRPr="0067314A">
        <w:rPr>
          <w:b/>
          <w:bCs/>
        </w:rPr>
        <w:t>Antwoord op vraag 2</w:t>
      </w:r>
    </w:p>
    <w:p w:rsidRPr="0067314A" w:rsidR="00CD369B" w:rsidP="00CD369B" w:rsidRDefault="00CD369B" w14:paraId="5B42889A" w14:textId="77777777">
      <w:r w:rsidRPr="0067314A">
        <w:t xml:space="preserve">De politie heeft mij laten weten ervan op de hoogte te zijn dat via allerlei oplichtingssites op het dark web opdrachten aangeboden en geplaatst worden voor uiteenlopende criminele activiteiten. Het digitale domein kent geen landsgrenzen en vergt een internationale aanpak. Derhalve wordt in internationaal verband opsporingsonderzoek gedaan naar deze criminele praktijken. Zo ook in Nederland. </w:t>
      </w:r>
    </w:p>
    <w:p w:rsidRPr="0067314A" w:rsidR="00CD369B" w:rsidP="00CD369B" w:rsidRDefault="00CD369B" w14:paraId="227F62AD" w14:textId="77777777"/>
    <w:p w:rsidRPr="0067314A" w:rsidR="00CD369B" w:rsidP="00CD369B" w:rsidRDefault="00CD369B" w14:paraId="0BF93B73" w14:textId="77777777">
      <w:r w:rsidRPr="0067314A">
        <w:t xml:space="preserve">De zeven concrete zaken uit het bericht van RTL zijn nog onder de aandacht van de politie met als primaire doel de potentiële Nederlandse slachtoffers te identificeren, </w:t>
      </w:r>
      <w:r w:rsidRPr="0067314A">
        <w:lastRenderedPageBreak/>
        <w:t>lokaliseren en te benaderen. De opsporingsonderzoeken zijn nog onder de aandacht van de politie, wat maakt dat ik daar geen uitlatingen over kan doen.</w:t>
      </w:r>
    </w:p>
    <w:p w:rsidRPr="0067314A" w:rsidR="00CD369B" w:rsidP="00CD369B" w:rsidRDefault="00CD369B" w14:paraId="736A71E2" w14:textId="77777777"/>
    <w:p w:rsidRPr="0067314A" w:rsidR="00CD369B" w:rsidP="00CD369B" w:rsidRDefault="00CD369B" w14:paraId="559FD367" w14:textId="77777777">
      <w:pPr>
        <w:rPr>
          <w:b/>
          <w:bCs/>
        </w:rPr>
      </w:pPr>
      <w:r w:rsidRPr="0067314A">
        <w:rPr>
          <w:b/>
          <w:bCs/>
        </w:rPr>
        <w:t>Vraag 3</w:t>
      </w:r>
    </w:p>
    <w:p w:rsidRPr="0067314A" w:rsidR="00CD369B" w:rsidP="00CD369B" w:rsidRDefault="00CD369B" w14:paraId="6F7DEA43" w14:textId="77777777">
      <w:pPr>
        <w:rPr>
          <w:b/>
          <w:bCs/>
        </w:rPr>
      </w:pPr>
      <w:r w:rsidRPr="0067314A">
        <w:rPr>
          <w:b/>
          <w:bCs/>
        </w:rPr>
        <w:t>Klopt het dat in vier van deze zaken ook daadwerkelijk is betaald aan de zogenoemde huurmoordwebsites? Hoe beoordeelt u de ernst van deze situatie, ook al zijn de moorden uiteindelijk niet uitgevoerd?</w:t>
      </w:r>
    </w:p>
    <w:p w:rsidRPr="0067314A" w:rsidR="00CD369B" w:rsidP="00CD369B" w:rsidRDefault="00CD369B" w14:paraId="4C90EFFE" w14:textId="77777777"/>
    <w:p w:rsidRPr="0067314A" w:rsidR="00CD369B" w:rsidP="00CD369B" w:rsidRDefault="00CD369B" w14:paraId="6F53D397" w14:textId="77777777">
      <w:pPr>
        <w:rPr>
          <w:b/>
          <w:bCs/>
        </w:rPr>
      </w:pPr>
      <w:r w:rsidRPr="0067314A">
        <w:rPr>
          <w:b/>
          <w:bCs/>
        </w:rPr>
        <w:t>Vraag 4</w:t>
      </w:r>
    </w:p>
    <w:p w:rsidRPr="0067314A" w:rsidR="00CD369B" w:rsidP="00CD369B" w:rsidRDefault="00CD369B" w14:paraId="7DE92C68" w14:textId="77777777">
      <w:pPr>
        <w:rPr>
          <w:b/>
          <w:bCs/>
        </w:rPr>
      </w:pPr>
      <w:r w:rsidRPr="0067314A">
        <w:rPr>
          <w:b/>
          <w:bCs/>
        </w:rPr>
        <w:t>Hoeveel onderzoeken lopen er momenteel naar aanleiding van dit soort moordopdrachten via het dark web? Zijn alle potentiële slachtoffers op de hoogte gesteld? Zo nee, waarom niet?</w:t>
      </w:r>
    </w:p>
    <w:p w:rsidRPr="0067314A" w:rsidR="00CD369B" w:rsidP="00CD369B" w:rsidRDefault="00CD369B" w14:paraId="755988FD" w14:textId="77777777"/>
    <w:p w:rsidR="00CD369B" w:rsidP="00CD369B" w:rsidRDefault="00CD369B" w14:paraId="06E951D1" w14:textId="77777777">
      <w:pPr>
        <w:rPr>
          <w:b/>
          <w:bCs/>
        </w:rPr>
      </w:pPr>
    </w:p>
    <w:p w:rsidR="00CD369B" w:rsidP="00CD369B" w:rsidRDefault="00CD369B" w14:paraId="3FF474CD" w14:textId="77777777">
      <w:pPr>
        <w:rPr>
          <w:b/>
          <w:bCs/>
        </w:rPr>
      </w:pPr>
    </w:p>
    <w:p w:rsidR="00CD369B" w:rsidP="00CD369B" w:rsidRDefault="00CD369B" w14:paraId="2031A6F4" w14:textId="77777777">
      <w:pPr>
        <w:rPr>
          <w:b/>
          <w:bCs/>
        </w:rPr>
      </w:pPr>
    </w:p>
    <w:p w:rsidR="00CD369B" w:rsidP="00CD369B" w:rsidRDefault="00CD369B" w14:paraId="2BDEA73F" w14:textId="77777777">
      <w:pPr>
        <w:rPr>
          <w:b/>
          <w:bCs/>
        </w:rPr>
      </w:pPr>
    </w:p>
    <w:p w:rsidRPr="0067314A" w:rsidR="00CD369B" w:rsidP="00CD369B" w:rsidRDefault="00CD369B" w14:paraId="17C2F61A" w14:textId="77777777">
      <w:pPr>
        <w:rPr>
          <w:b/>
          <w:bCs/>
        </w:rPr>
      </w:pPr>
      <w:r w:rsidRPr="0067314A">
        <w:rPr>
          <w:b/>
          <w:bCs/>
        </w:rPr>
        <w:t>Antwoord op vraag 3 en 4</w:t>
      </w:r>
    </w:p>
    <w:p w:rsidRPr="0067314A" w:rsidR="00CD369B" w:rsidP="00CD369B" w:rsidRDefault="00CD369B" w14:paraId="2D681199" w14:textId="77777777">
      <w:r w:rsidRPr="0067314A">
        <w:t>Ik ga niet in op individuele casuïstiek. In zijn algemeenheid kan worden gezegd dat – indien er concrete aanwijzingen zijn voor een poging tot moord – de politie potentiële slachtoffers waar mogelijk informeert over een mogelijke dreiging op hun leven.</w:t>
      </w:r>
    </w:p>
    <w:p w:rsidR="00CD369B" w:rsidP="00CD369B" w:rsidRDefault="00CD369B" w14:paraId="0C77DF5F" w14:textId="77777777">
      <w:pPr>
        <w:rPr>
          <w:b/>
          <w:bCs/>
        </w:rPr>
      </w:pPr>
    </w:p>
    <w:p w:rsidRPr="0067314A" w:rsidR="00CD369B" w:rsidP="00CD369B" w:rsidRDefault="00CD369B" w14:paraId="6DC0E93F" w14:textId="77777777">
      <w:pPr>
        <w:rPr>
          <w:b/>
          <w:bCs/>
        </w:rPr>
      </w:pPr>
      <w:r w:rsidRPr="0067314A">
        <w:rPr>
          <w:b/>
          <w:bCs/>
        </w:rPr>
        <w:t xml:space="preserve">Vraag 5 </w:t>
      </w:r>
    </w:p>
    <w:p w:rsidRPr="0067314A" w:rsidR="00CD369B" w:rsidP="00CD369B" w:rsidRDefault="00CD369B" w14:paraId="1CC0F666" w14:textId="77777777">
      <w:pPr>
        <w:rPr>
          <w:b/>
          <w:bCs/>
        </w:rPr>
      </w:pPr>
      <w:r w:rsidRPr="0067314A">
        <w:rPr>
          <w:b/>
          <w:bCs/>
        </w:rPr>
        <w:t>Welke maatregelen worden er of zijn reeds genomen om slachtoffers die doelwit zijn geweest van deze moordopdrachten te beschermen?</w:t>
      </w:r>
    </w:p>
    <w:p w:rsidRPr="0067314A" w:rsidR="00CD369B" w:rsidP="00CD369B" w:rsidRDefault="00CD369B" w14:paraId="31B958BC" w14:textId="77777777"/>
    <w:p w:rsidRPr="0067314A" w:rsidR="00CD369B" w:rsidP="00CD369B" w:rsidRDefault="00CD369B" w14:paraId="2E8DE82F" w14:textId="77777777">
      <w:pPr>
        <w:rPr>
          <w:b/>
          <w:bCs/>
        </w:rPr>
      </w:pPr>
      <w:r w:rsidRPr="0067314A">
        <w:rPr>
          <w:b/>
          <w:bCs/>
        </w:rPr>
        <w:t>Antwoord op vraag 5</w:t>
      </w:r>
    </w:p>
    <w:p w:rsidRPr="0067314A" w:rsidR="00CD369B" w:rsidP="00CD369B" w:rsidRDefault="00CD369B" w14:paraId="15111C48" w14:textId="77777777">
      <w:r w:rsidRPr="0067314A">
        <w:t>Met het oog op de veiligheid van individuen kan ik geen uitspraak doen over genomen of te nemen beveiligingsmaatrelen.</w:t>
      </w:r>
    </w:p>
    <w:p w:rsidRPr="0067314A" w:rsidR="00CD369B" w:rsidP="00CD369B" w:rsidRDefault="00CD369B" w14:paraId="4C76BB64" w14:textId="77777777"/>
    <w:p w:rsidRPr="0067314A" w:rsidR="00CD369B" w:rsidP="00CD369B" w:rsidRDefault="00CD369B" w14:paraId="01FFBEE1" w14:textId="77777777">
      <w:pPr>
        <w:rPr>
          <w:b/>
          <w:bCs/>
        </w:rPr>
      </w:pPr>
      <w:r w:rsidRPr="0067314A">
        <w:rPr>
          <w:b/>
          <w:bCs/>
        </w:rPr>
        <w:t>Vraag 6</w:t>
      </w:r>
    </w:p>
    <w:p w:rsidRPr="0067314A" w:rsidR="00CD369B" w:rsidP="00CD369B" w:rsidRDefault="00CD369B" w14:paraId="4B4A5F28" w14:textId="77777777">
      <w:pPr>
        <w:rPr>
          <w:b/>
          <w:bCs/>
        </w:rPr>
      </w:pPr>
      <w:r w:rsidRPr="0067314A">
        <w:rPr>
          <w:b/>
          <w:bCs/>
        </w:rPr>
        <w:t>Wat zijn op dit moment de (on)mogelijkheden van de politie en het OM (Openbaar Ministerie) om opdrachtgevers te identificeren, met name in gevallen waarin zij gebruikmaken van cryptobetalingen en anonieme netwerken?</w:t>
      </w:r>
    </w:p>
    <w:p w:rsidRPr="0067314A" w:rsidR="00CD369B" w:rsidP="00CD369B" w:rsidRDefault="00CD369B" w14:paraId="7F315BD2" w14:textId="77777777"/>
    <w:p w:rsidRPr="0067314A" w:rsidR="00CD369B" w:rsidP="00CD369B" w:rsidRDefault="00CD369B" w14:paraId="239C736A" w14:textId="77777777">
      <w:pPr>
        <w:rPr>
          <w:b/>
          <w:bCs/>
        </w:rPr>
      </w:pPr>
      <w:r w:rsidRPr="0067314A">
        <w:rPr>
          <w:b/>
          <w:bCs/>
        </w:rPr>
        <w:t>Antwoord op vraag 6</w:t>
      </w:r>
    </w:p>
    <w:p w:rsidRPr="0067314A" w:rsidR="00CD369B" w:rsidP="00CD369B" w:rsidRDefault="00CD369B" w14:paraId="4404612E" w14:textId="77777777">
      <w:r w:rsidRPr="0067314A">
        <w:t xml:space="preserve">Om te voorkomen dat opsporing en vervolging van strafbare feiten in lopende onderzoeken mogelijk wordt gefrustreerd, wordt door politie en het openbaar ministerie geen inzicht gegeven in gehanteerde onderzoeksstrategieën en methodieken.  </w:t>
      </w:r>
    </w:p>
    <w:p w:rsidRPr="0067314A" w:rsidR="00CD369B" w:rsidP="00CD369B" w:rsidRDefault="00CD369B" w14:paraId="7710F9F9" w14:textId="77777777"/>
    <w:p w:rsidRPr="0067314A" w:rsidR="00CD369B" w:rsidP="00CD369B" w:rsidRDefault="00CD369B" w14:paraId="6152C49C" w14:textId="77777777">
      <w:pPr>
        <w:rPr>
          <w:b/>
          <w:bCs/>
        </w:rPr>
      </w:pPr>
      <w:r w:rsidRPr="0067314A">
        <w:rPr>
          <w:b/>
          <w:bCs/>
        </w:rPr>
        <w:t>Vraag 7</w:t>
      </w:r>
    </w:p>
    <w:p w:rsidRPr="0067314A" w:rsidR="00CD369B" w:rsidP="00CD369B" w:rsidRDefault="00CD369B" w14:paraId="3F4D77F4" w14:textId="77777777">
      <w:pPr>
        <w:rPr>
          <w:b/>
          <w:bCs/>
        </w:rPr>
      </w:pPr>
      <w:r w:rsidRPr="0067314A">
        <w:rPr>
          <w:b/>
          <w:bCs/>
        </w:rPr>
        <w:t>Hoe staat het met de digitale recherchecapaciteit die opsporing in dit soort zaken kan versnellen? Indien er tekorten zijn, welke acties worden ondernomen om de digitale recherchecapaciteit uit te breiden?</w:t>
      </w:r>
    </w:p>
    <w:p w:rsidRPr="0067314A" w:rsidR="00CD369B" w:rsidP="00CD369B" w:rsidRDefault="00CD369B" w14:paraId="19FF98F8" w14:textId="77777777"/>
    <w:p w:rsidRPr="0067314A" w:rsidR="00CD369B" w:rsidP="00CD369B" w:rsidRDefault="00CD369B" w14:paraId="7D9C26F3" w14:textId="77777777">
      <w:pPr>
        <w:rPr>
          <w:b/>
          <w:bCs/>
        </w:rPr>
      </w:pPr>
      <w:r w:rsidRPr="0067314A">
        <w:rPr>
          <w:b/>
          <w:bCs/>
        </w:rPr>
        <w:t>Antwoord op vraag 7</w:t>
      </w:r>
    </w:p>
    <w:p w:rsidRPr="0067314A" w:rsidR="00CD369B" w:rsidP="00CD369B" w:rsidRDefault="00CD369B" w14:paraId="6A8F35B4" w14:textId="77777777">
      <w:r w:rsidRPr="0067314A">
        <w:t>Digitale recherche is een specialisatie binnen de opsporing. Sinds 2019 zijn er specialistische zij-instromers bij de politie ingestroomd, waarvan een aanzienlijk deel een digitale expertise heeft. Deze specialisten werken samen met andere rechercheurs aan de opsporing van strafbare feiten.</w:t>
      </w:r>
    </w:p>
    <w:p w:rsidRPr="0067314A" w:rsidR="00CD369B" w:rsidP="00CD369B" w:rsidRDefault="00CD369B" w14:paraId="130C3D4B" w14:textId="77777777"/>
    <w:p w:rsidRPr="0067314A" w:rsidR="00CD369B" w:rsidP="00CD369B" w:rsidRDefault="00CD369B" w14:paraId="5798263C" w14:textId="77777777">
      <w:r w:rsidRPr="0067314A">
        <w:t xml:space="preserve">De korpschef en ik werken met de vakbonden aan een structurele route voor directe instroom in de Tactische Opsporing, om de bezetting in de opsporing op orde te krijgen. Op 5 juni 2025 heeft besluitvorming hierover plaatsgevonden: het vakgebied Tactische Opsporing wordt hybride. Dit houdt in dat het vakgebied toegankelijk is en blijft voor breed opgeleide politiemensen (doorstroom) en daarnaast ook toegankelijk wordt voor directe instroom van buiten de politie. Er zijn daarmee vier instroomroutes in de opsporing. Ten eerste de doorstroom vanuit andere vakgebieden. Deze route bestond van oudsher en zal blijven bestaan. Ten tweede via de bachelor rechercheur, de hbo-instroom via de Politieacademie. Ten derde de nieuwe directe instroomroute in de opsporing op mbo-niveau. Ten vierde blijft het ook mogelijk om als specialist in te stromen in de opsporing, op o.a. de terreinen </w:t>
      </w:r>
      <w:r w:rsidRPr="0067314A">
        <w:lastRenderedPageBreak/>
        <w:t xml:space="preserve">digitaal, financieel-economisch, forensisch, milieu en zeden (executief specifieke inzet). </w:t>
      </w:r>
    </w:p>
    <w:p w:rsidRPr="0067314A" w:rsidR="00CD369B" w:rsidP="00CD369B" w:rsidRDefault="00CD369B" w14:paraId="02FFAA49" w14:textId="77777777"/>
    <w:p w:rsidRPr="0067314A" w:rsidR="00CD369B" w:rsidP="00CD369B" w:rsidRDefault="00CD369B" w14:paraId="253467DF" w14:textId="77777777">
      <w:r w:rsidRPr="0067314A">
        <w:t>Vanuit de strategische personeelsontwikkeling zal de korpschef sturen op de gewenste mix vanuit deze verschillende instroomroutes.</w:t>
      </w:r>
    </w:p>
    <w:p w:rsidRPr="0067314A" w:rsidR="00CD369B" w:rsidP="00CD369B" w:rsidRDefault="00CD369B" w14:paraId="66819613" w14:textId="77777777"/>
    <w:p w:rsidRPr="0067314A" w:rsidR="00CD369B" w:rsidP="00CD369B" w:rsidRDefault="00CD369B" w14:paraId="1467535C" w14:textId="77777777">
      <w:pPr>
        <w:rPr>
          <w:b/>
          <w:bCs/>
        </w:rPr>
      </w:pPr>
      <w:r w:rsidRPr="0067314A">
        <w:rPr>
          <w:b/>
          <w:bCs/>
        </w:rPr>
        <w:t>Vraag 8</w:t>
      </w:r>
    </w:p>
    <w:p w:rsidRPr="0067314A" w:rsidR="00CD369B" w:rsidP="00CD369B" w:rsidRDefault="00CD369B" w14:paraId="5AF5BEF2" w14:textId="77777777">
      <w:pPr>
        <w:rPr>
          <w:b/>
          <w:bCs/>
        </w:rPr>
      </w:pPr>
      <w:r w:rsidRPr="0067314A">
        <w:rPr>
          <w:b/>
          <w:bCs/>
        </w:rPr>
        <w:t>Bent u bereid om nader onderzoek te laten doen naar het functioneren van huurmoordplatforms op het dark web en hun impact op de veiligheid in Nederland?</w:t>
      </w:r>
    </w:p>
    <w:p w:rsidRPr="0067314A" w:rsidR="00CD369B" w:rsidP="00CD369B" w:rsidRDefault="00CD369B" w14:paraId="20AB318B" w14:textId="77777777"/>
    <w:p w:rsidRPr="0067314A" w:rsidR="00CD369B" w:rsidP="00CD369B" w:rsidRDefault="00CD369B" w14:paraId="62985CFD" w14:textId="77777777">
      <w:pPr>
        <w:rPr>
          <w:b/>
          <w:bCs/>
        </w:rPr>
      </w:pPr>
      <w:r w:rsidRPr="0067314A">
        <w:rPr>
          <w:b/>
          <w:bCs/>
        </w:rPr>
        <w:t>Vraag 9</w:t>
      </w:r>
    </w:p>
    <w:p w:rsidRPr="0067314A" w:rsidR="00CD369B" w:rsidP="00CD369B" w:rsidRDefault="00CD369B" w14:paraId="0A34384B" w14:textId="77777777">
      <w:pPr>
        <w:rPr>
          <w:b/>
          <w:bCs/>
        </w:rPr>
      </w:pPr>
      <w:r w:rsidRPr="0067314A">
        <w:rPr>
          <w:b/>
          <w:bCs/>
        </w:rPr>
        <w:t>Wordt er op Europees niveau samengewerkt in de opsporing van dit soort ernstige digitale criminaliteit? Zijn er initiatieven binnen Europol om dergelijke praktijken gezamenlijk te bestrijden? Zo ja, welke? Zo nee, bent u voornemens om dat te initiëren?</w:t>
      </w:r>
    </w:p>
    <w:p w:rsidRPr="0067314A" w:rsidR="00CD369B" w:rsidP="00CD369B" w:rsidRDefault="00CD369B" w14:paraId="10605BAF" w14:textId="77777777"/>
    <w:p w:rsidRPr="0067314A" w:rsidR="00CD369B" w:rsidP="00CD369B" w:rsidRDefault="00CD369B" w14:paraId="5BA9F228" w14:textId="77777777">
      <w:pPr>
        <w:rPr>
          <w:b/>
          <w:bCs/>
        </w:rPr>
      </w:pPr>
      <w:r w:rsidRPr="0067314A">
        <w:rPr>
          <w:b/>
          <w:bCs/>
        </w:rPr>
        <w:t>Antwoord op vraag 8 en 9</w:t>
      </w:r>
    </w:p>
    <w:p w:rsidR="00CD369B" w:rsidP="00CD369B" w:rsidRDefault="00CD369B" w14:paraId="21BBE178" w14:textId="77777777">
      <w:r w:rsidRPr="0067314A">
        <w:t>De aanpak van digitale infrastructuren dient in internationaal verband uitgevoerd te worden. Het gaat tenslotte om het world wide web. Derhalve wordt in het Europol Programma 2025-2027 een onderdeel opgenomen dat zich richt op criminaliteit op het dark web en aanverwante platforms. Doelstellingen hiervan zijn bijvoorbeeld het ondersteunen van lidstaten bij opsporing en onderzoeken, de opsporing van ‘high-value targets’ en het verbeteren van digitale forensische tooling, ontcijferen en analyseren van data afkomstig van het dark web.</w:t>
      </w:r>
      <w:r>
        <w:t xml:space="preserve"> </w:t>
      </w:r>
    </w:p>
    <w:p w:rsidR="00CD369B" w:rsidP="00CD369B" w:rsidRDefault="00CD369B" w14:paraId="3FC57283" w14:textId="77777777"/>
    <w:p w:rsidR="00CD369B" w:rsidP="00CD369B" w:rsidRDefault="00CD369B" w14:paraId="14C6F518" w14:textId="77777777"/>
    <w:p w:rsidR="00CD369B" w:rsidP="00CD369B" w:rsidRDefault="00CD369B" w14:paraId="2FB5439B" w14:textId="77777777"/>
    <w:p w:rsidR="00777D85" w:rsidRDefault="00777D85" w14:paraId="57EF5963" w14:textId="77777777"/>
    <w:sectPr w:rsidR="00777D85" w:rsidSect="00CD369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4B67" w14:textId="77777777" w:rsidR="00CD369B" w:rsidRDefault="00CD369B" w:rsidP="00CD369B">
      <w:pPr>
        <w:spacing w:after="0" w:line="240" w:lineRule="auto"/>
      </w:pPr>
      <w:r>
        <w:separator/>
      </w:r>
    </w:p>
  </w:endnote>
  <w:endnote w:type="continuationSeparator" w:id="0">
    <w:p w14:paraId="5D3D7CF2" w14:textId="77777777" w:rsidR="00CD369B" w:rsidRDefault="00CD369B" w:rsidP="00CD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416F" w14:textId="77777777" w:rsidR="00CD369B" w:rsidRPr="00CD369B" w:rsidRDefault="00CD369B" w:rsidP="00CD36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C1DA" w14:textId="77777777" w:rsidR="00CD369B" w:rsidRPr="00CD369B" w:rsidRDefault="00CD369B" w:rsidP="00CD36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94B5" w14:textId="77777777" w:rsidR="00CD369B" w:rsidRPr="00CD369B" w:rsidRDefault="00CD369B" w:rsidP="00CD36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E673" w14:textId="77777777" w:rsidR="00CD369B" w:rsidRDefault="00CD369B" w:rsidP="00CD369B">
      <w:pPr>
        <w:spacing w:after="0" w:line="240" w:lineRule="auto"/>
      </w:pPr>
      <w:r>
        <w:separator/>
      </w:r>
    </w:p>
  </w:footnote>
  <w:footnote w:type="continuationSeparator" w:id="0">
    <w:p w14:paraId="3EDA6EA0" w14:textId="77777777" w:rsidR="00CD369B" w:rsidRDefault="00CD369B" w:rsidP="00CD369B">
      <w:pPr>
        <w:spacing w:after="0" w:line="240" w:lineRule="auto"/>
      </w:pPr>
      <w:r>
        <w:continuationSeparator/>
      </w:r>
    </w:p>
  </w:footnote>
  <w:footnote w:id="1">
    <w:p w14:paraId="10A748C9" w14:textId="77777777" w:rsidR="00CD369B" w:rsidRPr="00B31A0D" w:rsidRDefault="00CD369B" w:rsidP="00CD369B">
      <w:pPr>
        <w:pStyle w:val="Voetnoottekst"/>
      </w:pPr>
      <w:r w:rsidRPr="001E7CF8">
        <w:rPr>
          <w:rStyle w:val="Voetnootmarkering"/>
          <w:sz w:val="16"/>
          <w:szCs w:val="16"/>
        </w:rPr>
        <w:footnoteRef/>
      </w:r>
      <w:r w:rsidRPr="001E7CF8">
        <w:rPr>
          <w:sz w:val="16"/>
          <w:szCs w:val="16"/>
        </w:rPr>
        <w:t xml:space="preserve"> RTL Nieuws, 5 augustus 2025, https://www.rtl.nl/nieuws/onderzoek/artikel/5518955/meerdere-moorden-op-gewone-nederlanders-besteld-dark-web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A3D1" w14:textId="77777777" w:rsidR="00CD369B" w:rsidRPr="00CD369B" w:rsidRDefault="00CD369B" w:rsidP="00CD36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52C0" w14:textId="77777777" w:rsidR="00CD369B" w:rsidRPr="00CD369B" w:rsidRDefault="00CD369B" w:rsidP="00CD36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EC1C" w14:textId="77777777" w:rsidR="00CD369B" w:rsidRPr="00CD369B" w:rsidRDefault="00CD369B" w:rsidP="00CD36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9B"/>
    <w:rsid w:val="00777D85"/>
    <w:rsid w:val="00915ED9"/>
    <w:rsid w:val="00CD3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BD36"/>
  <w15:chartTrackingRefBased/>
  <w15:docId w15:val="{22402B29-5E91-4352-837C-BDF8B93A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36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36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36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36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6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6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6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6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36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36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36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36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36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6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6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69B"/>
    <w:rPr>
      <w:rFonts w:eastAsiaTheme="majorEastAsia" w:cstheme="majorBidi"/>
      <w:color w:val="272727" w:themeColor="text1" w:themeTint="D8"/>
    </w:rPr>
  </w:style>
  <w:style w:type="paragraph" w:styleId="Titel">
    <w:name w:val="Title"/>
    <w:basedOn w:val="Standaard"/>
    <w:next w:val="Standaard"/>
    <w:link w:val="TitelChar"/>
    <w:uiPriority w:val="10"/>
    <w:qFormat/>
    <w:rsid w:val="00CD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6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6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6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6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69B"/>
    <w:rPr>
      <w:i/>
      <w:iCs/>
      <w:color w:val="404040" w:themeColor="text1" w:themeTint="BF"/>
    </w:rPr>
  </w:style>
  <w:style w:type="paragraph" w:styleId="Lijstalinea">
    <w:name w:val="List Paragraph"/>
    <w:basedOn w:val="Standaard"/>
    <w:uiPriority w:val="34"/>
    <w:qFormat/>
    <w:rsid w:val="00CD369B"/>
    <w:pPr>
      <w:ind w:left="720"/>
      <w:contextualSpacing/>
    </w:pPr>
  </w:style>
  <w:style w:type="character" w:styleId="Intensievebenadrukking">
    <w:name w:val="Intense Emphasis"/>
    <w:basedOn w:val="Standaardalinea-lettertype"/>
    <w:uiPriority w:val="21"/>
    <w:qFormat/>
    <w:rsid w:val="00CD369B"/>
    <w:rPr>
      <w:i/>
      <w:iCs/>
      <w:color w:val="2F5496" w:themeColor="accent1" w:themeShade="BF"/>
    </w:rPr>
  </w:style>
  <w:style w:type="paragraph" w:styleId="Duidelijkcitaat">
    <w:name w:val="Intense Quote"/>
    <w:basedOn w:val="Standaard"/>
    <w:next w:val="Standaard"/>
    <w:link w:val="DuidelijkcitaatChar"/>
    <w:uiPriority w:val="30"/>
    <w:qFormat/>
    <w:rsid w:val="00CD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369B"/>
    <w:rPr>
      <w:i/>
      <w:iCs/>
      <w:color w:val="2F5496" w:themeColor="accent1" w:themeShade="BF"/>
    </w:rPr>
  </w:style>
  <w:style w:type="character" w:styleId="Intensieveverwijzing">
    <w:name w:val="Intense Reference"/>
    <w:basedOn w:val="Standaardalinea-lettertype"/>
    <w:uiPriority w:val="32"/>
    <w:qFormat/>
    <w:rsid w:val="00CD369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D36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36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369B"/>
    <w:rPr>
      <w:vertAlign w:val="superscript"/>
    </w:rPr>
  </w:style>
  <w:style w:type="paragraph" w:styleId="Koptekst">
    <w:name w:val="header"/>
    <w:basedOn w:val="Standaard"/>
    <w:link w:val="KoptekstChar"/>
    <w:uiPriority w:val="99"/>
    <w:unhideWhenUsed/>
    <w:rsid w:val="00CD36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69B"/>
  </w:style>
  <w:style w:type="paragraph" w:styleId="Voettekst">
    <w:name w:val="footer"/>
    <w:basedOn w:val="Standaard"/>
    <w:link w:val="VoettekstChar"/>
    <w:uiPriority w:val="99"/>
    <w:unhideWhenUsed/>
    <w:rsid w:val="00CD36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827</ap:Words>
  <ap:Characters>4551</ap:Characters>
  <ap:DocSecurity>0</ap:DocSecurity>
  <ap:Lines>37</ap:Lines>
  <ap:Paragraphs>10</ap:Paragraphs>
  <ap:ScaleCrop>false</ap:ScaleCrop>
  <ap:LinksUpToDate>false</ap:LinksUpToDate>
  <ap:CharactersWithSpaces>5368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2025-09-22T14:27:00.0000000Z</dcterms:created>
  <dcterms:modified xsi:type="dcterms:W3CDTF">2025-09-22T14:28:00.0000000Z</dcterms:modified>
  <version/>
  <category/>
</coreProperties>
</file>