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C2464" w:rsidTr="00D9561B" w14:paraId="36B532C4" w14:textId="77777777">
        <w:trPr>
          <w:trHeight w:val="1514"/>
        </w:trPr>
        <w:tc>
          <w:tcPr>
            <w:tcW w:w="7522" w:type="dxa"/>
            <w:tcBorders>
              <w:top w:val="nil"/>
              <w:left w:val="nil"/>
              <w:bottom w:val="nil"/>
              <w:right w:val="nil"/>
            </w:tcBorders>
            <w:tcMar>
              <w:left w:w="0" w:type="dxa"/>
              <w:right w:w="0" w:type="dxa"/>
            </w:tcMar>
          </w:tcPr>
          <w:p w:rsidR="00374412" w:rsidP="00D9561B" w:rsidRDefault="00083D96" w14:paraId="59B34DA1" w14:textId="77777777">
            <w:r>
              <w:t>De v</w:t>
            </w:r>
            <w:r w:rsidR="008E3932">
              <w:t>oorzitter van de Tweede Kamer der Staten-Generaal</w:t>
            </w:r>
          </w:p>
          <w:p w:rsidR="00374412" w:rsidP="00D9561B" w:rsidRDefault="00083D96" w14:paraId="4EB5F56D" w14:textId="77777777">
            <w:r>
              <w:t>Postbus 20018</w:t>
            </w:r>
          </w:p>
          <w:p w:rsidR="008E3932" w:rsidP="00D9561B" w:rsidRDefault="00083D96" w14:paraId="35952B9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C2464" w:rsidTr="00FF66F9" w14:paraId="7CC73B26" w14:textId="77777777">
        <w:trPr>
          <w:trHeight w:val="289" w:hRule="exact"/>
        </w:trPr>
        <w:tc>
          <w:tcPr>
            <w:tcW w:w="929" w:type="dxa"/>
          </w:tcPr>
          <w:p w:rsidRPr="00434042" w:rsidR="0005404B" w:rsidP="00FF66F9" w:rsidRDefault="00083D96" w14:paraId="606961EB" w14:textId="77777777">
            <w:pPr>
              <w:rPr>
                <w:lang w:eastAsia="en-US"/>
              </w:rPr>
            </w:pPr>
            <w:r>
              <w:rPr>
                <w:lang w:eastAsia="en-US"/>
              </w:rPr>
              <w:t>Datum</w:t>
            </w:r>
          </w:p>
        </w:tc>
        <w:tc>
          <w:tcPr>
            <w:tcW w:w="6581" w:type="dxa"/>
          </w:tcPr>
          <w:p w:rsidRPr="00434042" w:rsidR="0005404B" w:rsidP="00FF66F9" w:rsidRDefault="000862FB" w14:paraId="45DE509C" w14:textId="4D92B4B8">
            <w:pPr>
              <w:rPr>
                <w:lang w:eastAsia="en-US"/>
              </w:rPr>
            </w:pPr>
            <w:r>
              <w:rPr>
                <w:lang w:eastAsia="en-US"/>
              </w:rPr>
              <w:t>22 september 2025</w:t>
            </w:r>
          </w:p>
        </w:tc>
      </w:tr>
      <w:tr w:rsidR="000C2464" w:rsidTr="000862FB" w14:paraId="6227AE76" w14:textId="77777777">
        <w:trPr>
          <w:trHeight w:val="564"/>
        </w:trPr>
        <w:tc>
          <w:tcPr>
            <w:tcW w:w="929" w:type="dxa"/>
          </w:tcPr>
          <w:p w:rsidR="0005404B" w:rsidP="00FF66F9" w:rsidRDefault="00083D96" w14:paraId="02350FC7" w14:textId="77777777">
            <w:pPr>
              <w:rPr>
                <w:lang w:eastAsia="en-US"/>
              </w:rPr>
            </w:pPr>
            <w:r>
              <w:rPr>
                <w:lang w:eastAsia="en-US"/>
              </w:rPr>
              <w:t>Betreft</w:t>
            </w:r>
          </w:p>
        </w:tc>
        <w:tc>
          <w:tcPr>
            <w:tcW w:w="6581" w:type="dxa"/>
          </w:tcPr>
          <w:p w:rsidR="0005404B" w:rsidP="00FF66F9" w:rsidRDefault="00083D96" w14:paraId="48AAF938" w14:textId="77777777">
            <w:pPr>
              <w:rPr>
                <w:lang w:eastAsia="en-US"/>
              </w:rPr>
            </w:pPr>
            <w:r>
              <w:rPr>
                <w:lang w:eastAsia="en-US"/>
              </w:rPr>
              <w:t xml:space="preserve">Antwoord op schriftelijke vragen van </w:t>
            </w:r>
            <w:proofErr w:type="spellStart"/>
            <w:r>
              <w:rPr>
                <w:lang w:eastAsia="en-US"/>
              </w:rPr>
              <w:t>Van</w:t>
            </w:r>
            <w:proofErr w:type="spellEnd"/>
            <w:r>
              <w:rPr>
                <w:lang w:eastAsia="en-US"/>
              </w:rPr>
              <w:t xml:space="preserve"> Nispen (SP) over de verantwoordelijkheidsverdeling ten aanzien van onderwijs aan kinderen in de asielopvang</w:t>
            </w:r>
          </w:p>
        </w:tc>
      </w:tr>
    </w:tbl>
    <w:p w:rsidR="000C2464" w:rsidRDefault="001C2C36" w14:paraId="275CE2E6"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0862FB" w:rsidR="000C2464" w:rsidTr="00A421A1" w14:paraId="2A2B2F10" w14:textId="77777777">
        <w:tc>
          <w:tcPr>
            <w:tcW w:w="2160" w:type="dxa"/>
          </w:tcPr>
          <w:p w:rsidRPr="00F53C9D" w:rsidR="006205C0" w:rsidP="00686AED" w:rsidRDefault="00083D96" w14:paraId="317958F6" w14:textId="77777777">
            <w:pPr>
              <w:pStyle w:val="Colofonkop"/>
              <w:framePr w:hSpace="0" w:wrap="auto" w:hAnchor="text" w:vAnchor="margin" w:xAlign="left" w:yAlign="inline"/>
            </w:pPr>
            <w:r>
              <w:t>Onderwijspersoneel en Primair Onderwijs</w:t>
            </w:r>
          </w:p>
          <w:p w:rsidR="006205C0" w:rsidP="00A421A1" w:rsidRDefault="00083D96" w14:paraId="1756B32E" w14:textId="77777777">
            <w:pPr>
              <w:pStyle w:val="Huisstijl-Gegeven"/>
              <w:spacing w:after="0"/>
            </w:pPr>
            <w:r>
              <w:t xml:space="preserve">Rijnstraat 50 </w:t>
            </w:r>
          </w:p>
          <w:p w:rsidR="004425A7" w:rsidP="00E972A2" w:rsidRDefault="00083D96" w14:paraId="7424AF12" w14:textId="77777777">
            <w:pPr>
              <w:pStyle w:val="Huisstijl-Gegeven"/>
              <w:spacing w:after="0"/>
            </w:pPr>
            <w:r>
              <w:t>Den Haag</w:t>
            </w:r>
          </w:p>
          <w:p w:rsidR="004425A7" w:rsidP="00E972A2" w:rsidRDefault="00083D96" w14:paraId="3E5D2AB1" w14:textId="77777777">
            <w:pPr>
              <w:pStyle w:val="Huisstijl-Gegeven"/>
              <w:spacing w:after="0"/>
            </w:pPr>
            <w:r>
              <w:t>Postbus 16375</w:t>
            </w:r>
          </w:p>
          <w:p w:rsidR="004425A7" w:rsidP="00E972A2" w:rsidRDefault="00083D96" w14:paraId="173BAA89" w14:textId="77777777">
            <w:pPr>
              <w:pStyle w:val="Huisstijl-Gegeven"/>
              <w:spacing w:after="0"/>
            </w:pPr>
            <w:r>
              <w:t>2500 BJ Den Haag</w:t>
            </w:r>
          </w:p>
          <w:p w:rsidR="004425A7" w:rsidP="00E972A2" w:rsidRDefault="00083D96" w14:paraId="670A0243" w14:textId="77777777">
            <w:pPr>
              <w:pStyle w:val="Huisstijl-Gegeven"/>
              <w:spacing w:after="90"/>
            </w:pPr>
            <w:r>
              <w:t>www.rijksoverheid.nl</w:t>
            </w:r>
          </w:p>
          <w:p w:rsidRPr="00D86CC6" w:rsidR="006205C0" w:rsidP="00A421A1" w:rsidRDefault="00083D96" w14:paraId="0605C2E6" w14:textId="77777777">
            <w:pPr>
              <w:spacing w:line="180" w:lineRule="exact"/>
              <w:rPr>
                <w:b/>
                <w:sz w:val="13"/>
                <w:szCs w:val="13"/>
              </w:rPr>
            </w:pPr>
            <w:r>
              <w:rPr>
                <w:b/>
                <w:sz w:val="13"/>
                <w:szCs w:val="13"/>
              </w:rPr>
              <w:t>Contactpersoon</w:t>
            </w:r>
          </w:p>
          <w:p w:rsidRPr="00F774E9" w:rsidR="006205C0" w:rsidP="00A421A1" w:rsidRDefault="006205C0" w14:paraId="2FD8C5DB" w14:textId="7CFF8B6C">
            <w:pPr>
              <w:spacing w:line="180" w:lineRule="exact"/>
              <w:rPr>
                <w:sz w:val="13"/>
                <w:szCs w:val="13"/>
                <w:lang w:val="en-US"/>
              </w:rPr>
            </w:pPr>
          </w:p>
        </w:tc>
      </w:tr>
      <w:tr w:rsidRPr="000862FB" w:rsidR="000C2464" w:rsidTr="00A421A1" w14:paraId="3E82A66C" w14:textId="77777777">
        <w:trPr>
          <w:trHeight w:val="200" w:hRule="exact"/>
        </w:trPr>
        <w:tc>
          <w:tcPr>
            <w:tcW w:w="2160" w:type="dxa"/>
          </w:tcPr>
          <w:p w:rsidRPr="00F774E9" w:rsidR="006205C0" w:rsidP="00A421A1" w:rsidRDefault="006205C0" w14:paraId="55B93DBF" w14:textId="77777777">
            <w:pPr>
              <w:spacing w:after="90" w:line="180" w:lineRule="exact"/>
              <w:rPr>
                <w:sz w:val="13"/>
                <w:szCs w:val="13"/>
                <w:lang w:val="en-US"/>
              </w:rPr>
            </w:pPr>
          </w:p>
        </w:tc>
      </w:tr>
      <w:tr w:rsidR="000C2464" w:rsidTr="00A421A1" w14:paraId="43F74217" w14:textId="77777777">
        <w:trPr>
          <w:trHeight w:val="450"/>
        </w:trPr>
        <w:tc>
          <w:tcPr>
            <w:tcW w:w="2160" w:type="dxa"/>
          </w:tcPr>
          <w:p w:rsidR="00F51A76" w:rsidP="00A421A1" w:rsidRDefault="00083D96" w14:paraId="35375580" w14:textId="77777777">
            <w:pPr>
              <w:spacing w:line="180" w:lineRule="exact"/>
              <w:rPr>
                <w:b/>
                <w:sz w:val="13"/>
                <w:szCs w:val="13"/>
              </w:rPr>
            </w:pPr>
            <w:r>
              <w:rPr>
                <w:b/>
                <w:sz w:val="13"/>
                <w:szCs w:val="13"/>
              </w:rPr>
              <w:t>Onze referentie</w:t>
            </w:r>
          </w:p>
          <w:p w:rsidRPr="00FA7882" w:rsidR="006205C0" w:rsidP="00215356" w:rsidRDefault="00083D96" w14:paraId="26D7E84B" w14:textId="77777777">
            <w:pPr>
              <w:spacing w:line="180" w:lineRule="exact"/>
              <w:rPr>
                <w:sz w:val="13"/>
                <w:szCs w:val="13"/>
              </w:rPr>
            </w:pPr>
            <w:r>
              <w:rPr>
                <w:sz w:val="13"/>
                <w:szCs w:val="13"/>
              </w:rPr>
              <w:t>54400532</w:t>
            </w:r>
          </w:p>
        </w:tc>
      </w:tr>
      <w:tr w:rsidR="000C2464" w:rsidTr="00A421A1" w14:paraId="571008B5" w14:textId="77777777">
        <w:trPr>
          <w:trHeight w:val="136"/>
        </w:trPr>
        <w:tc>
          <w:tcPr>
            <w:tcW w:w="2160" w:type="dxa"/>
          </w:tcPr>
          <w:p w:rsidRPr="00C5333A" w:rsidR="006205C0" w:rsidP="00A421A1" w:rsidRDefault="00083D96" w14:paraId="7FAF32B6" w14:textId="77777777">
            <w:pPr>
              <w:tabs>
                <w:tab w:val="left" w:pos="1890"/>
              </w:tabs>
              <w:spacing w:line="180" w:lineRule="exact"/>
              <w:rPr>
                <w:b/>
                <w:sz w:val="13"/>
                <w:szCs w:val="13"/>
              </w:rPr>
            </w:pPr>
            <w:r w:rsidRPr="00003544">
              <w:rPr>
                <w:b/>
                <w:sz w:val="13"/>
                <w:szCs w:val="13"/>
              </w:rPr>
              <w:t>Uw brief</w:t>
            </w:r>
          </w:p>
          <w:p w:rsidRPr="00E06CD4" w:rsidR="00E91674" w:rsidP="00E210E0" w:rsidRDefault="00083D96" w14:paraId="7F395F75" w14:textId="77777777">
            <w:pPr>
              <w:tabs>
                <w:tab w:val="left" w:pos="1890"/>
              </w:tabs>
              <w:spacing w:after="92" w:line="180" w:lineRule="exact"/>
              <w:rPr>
                <w:sz w:val="13"/>
                <w:szCs w:val="13"/>
              </w:rPr>
            </w:pPr>
            <w:r>
              <w:rPr>
                <w:sz w:val="13"/>
                <w:szCs w:val="13"/>
              </w:rPr>
              <w:t>12 september 2025</w:t>
            </w:r>
          </w:p>
        </w:tc>
      </w:tr>
      <w:tr w:rsidR="000C2464" w:rsidTr="00A421A1" w14:paraId="1F2BBFEB" w14:textId="77777777">
        <w:trPr>
          <w:trHeight w:val="227"/>
        </w:trPr>
        <w:tc>
          <w:tcPr>
            <w:tcW w:w="2160" w:type="dxa"/>
          </w:tcPr>
          <w:p w:rsidRPr="004A65A5" w:rsidR="006205C0" w:rsidP="00A421A1" w:rsidRDefault="00083D96" w14:paraId="1D2AF5AD" w14:textId="77777777">
            <w:pPr>
              <w:spacing w:line="180" w:lineRule="exact"/>
              <w:rPr>
                <w:b/>
                <w:sz w:val="13"/>
                <w:szCs w:val="13"/>
              </w:rPr>
            </w:pPr>
            <w:r>
              <w:rPr>
                <w:b/>
                <w:sz w:val="13"/>
                <w:szCs w:val="13"/>
              </w:rPr>
              <w:t>Uw referentie</w:t>
            </w:r>
          </w:p>
          <w:p w:rsidRPr="00D74F66" w:rsidR="006205C0" w:rsidP="00A421A1" w:rsidRDefault="00083D96" w14:paraId="141FB33C" w14:textId="7EE0D27D">
            <w:pPr>
              <w:spacing w:after="90" w:line="180" w:lineRule="exact"/>
              <w:rPr>
                <w:sz w:val="13"/>
              </w:rPr>
            </w:pPr>
            <w:r w:rsidRPr="00083D96">
              <w:rPr>
                <w:sz w:val="13"/>
              </w:rPr>
              <w:t>2025Z16779</w:t>
            </w:r>
          </w:p>
        </w:tc>
      </w:tr>
    </w:tbl>
    <w:p w:rsidR="00215356" w:rsidRDefault="00215356" w14:paraId="6C6E59E8" w14:textId="77777777"/>
    <w:p w:rsidR="006205C0" w:rsidP="00A421A1" w:rsidRDefault="006205C0" w14:paraId="607C1AAE" w14:textId="77777777"/>
    <w:p w:rsidR="00CA35E4" w:rsidP="00CA35E4" w:rsidRDefault="00437472" w14:paraId="141879BA" w14:textId="52916972">
      <w:r>
        <w:t xml:space="preserve">Hierbij </w:t>
      </w:r>
      <w:r w:rsidR="00083D96">
        <w:t>stuur ik</w:t>
      </w:r>
      <w:r w:rsidR="00D45993">
        <w:t xml:space="preserve"> u</w:t>
      </w:r>
      <w:r w:rsidR="00083D96">
        <w:t>, mede</w:t>
      </w:r>
      <w:r w:rsidR="00CC6418">
        <w:t xml:space="preserve"> namens</w:t>
      </w:r>
      <w:r w:rsidR="00083D96">
        <w:t xml:space="preserve"> </w:t>
      </w:r>
      <w:r w:rsidR="00F774E9">
        <w:t xml:space="preserve">de </w:t>
      </w:r>
      <w:r w:rsidR="00083D96">
        <w:t xml:space="preserve">Minister </w:t>
      </w:r>
      <w:r w:rsidR="00B552ED">
        <w:t xml:space="preserve">voor </w:t>
      </w:r>
      <w:r w:rsidR="00083D96">
        <w:t>Asiel en Migratie, de antwoorden</w:t>
      </w:r>
      <w:r w:rsidR="006B0A79">
        <w:t xml:space="preserve"> op</w:t>
      </w:r>
      <w:r w:rsidR="00C82662">
        <w:t xml:space="preserve"> </w:t>
      </w:r>
      <w:r w:rsidRPr="00F774E9" w:rsidR="00083D96">
        <w:t>de vragen</w:t>
      </w:r>
      <w:r w:rsidR="00083D96">
        <w:t> van het lid Van Nispen (SP)</w:t>
      </w:r>
      <w:r w:rsidR="00AD7C7C">
        <w:t xml:space="preserve"> </w:t>
      </w:r>
      <w:r w:rsidR="00127580">
        <w:t>over</w:t>
      </w:r>
      <w:r w:rsidRPr="00083D96" w:rsidR="00083D96">
        <w:t xml:space="preserve"> de rolverdeling tussen de ministeries betreffende het onderwijs aan kinderen in de asielopvang</w:t>
      </w:r>
      <w:r w:rsidR="005E637C">
        <w:t>.</w:t>
      </w:r>
    </w:p>
    <w:p w:rsidR="00CA35E4" w:rsidP="00CA35E4" w:rsidRDefault="00CA35E4" w14:paraId="0A02995C" w14:textId="77777777"/>
    <w:p w:rsidR="00463FBD" w:rsidP="00CA35E4" w:rsidRDefault="00083D96" w14:paraId="20C20829" w14:textId="1FD9D1FB">
      <w:r w:rsidRPr="00F774E9">
        <w:t>De vragen werden</w:t>
      </w:r>
      <w:r w:rsidR="00B11469">
        <w:t> </w:t>
      </w:r>
      <w:r w:rsidR="00BD7E81">
        <w:t>in</w:t>
      </w:r>
      <w:r w:rsidR="00CA35E4">
        <w:t xml:space="preserve">gezonden </w:t>
      </w:r>
      <w:r w:rsidR="00BD7E81">
        <w:t>op</w:t>
      </w:r>
      <w:r w:rsidR="00EB5D85">
        <w:t xml:space="preserve"> </w:t>
      </w:r>
      <w:r>
        <w:t>12 september 2025</w:t>
      </w:r>
      <w:r w:rsidR="00E82C38">
        <w:t xml:space="preserve"> met kenmerk </w:t>
      </w:r>
      <w:r w:rsidRPr="00083D96">
        <w:t>2025Z16779</w:t>
      </w:r>
      <w:r w:rsidR="00E82C38">
        <w:t>.</w:t>
      </w:r>
    </w:p>
    <w:p w:rsidR="00930C09" w:rsidP="00CA35E4" w:rsidRDefault="00930C09" w14:paraId="4EBFC70A" w14:textId="77777777"/>
    <w:p w:rsidR="00105677" w:rsidP="00CA35E4" w:rsidRDefault="00105677" w14:paraId="2E43A2AD" w14:textId="77777777"/>
    <w:p w:rsidR="00820DDA" w:rsidP="00CA35E4" w:rsidRDefault="00820DDA" w14:paraId="73C48ABB" w14:textId="77777777"/>
    <w:p w:rsidR="00820DDA" w:rsidP="00CA35E4" w:rsidRDefault="00083D96" w14:paraId="560B1780" w14:textId="77777777">
      <w:r>
        <w:t xml:space="preserve">De staatssecretaris </w:t>
      </w:r>
      <w:r w:rsidR="00AA179E">
        <w:t>van Onderwijs, Cultuur en Wetenschap,</w:t>
      </w:r>
    </w:p>
    <w:p w:rsidR="00203BE7" w:rsidP="00203BE7" w:rsidRDefault="00203BE7" w14:paraId="0291752D" w14:textId="77777777"/>
    <w:p w:rsidR="00203BE7" w:rsidP="00203BE7" w:rsidRDefault="00203BE7" w14:paraId="2148F380" w14:textId="77777777"/>
    <w:p w:rsidR="00203BE7" w:rsidP="00203BE7" w:rsidRDefault="00203BE7" w14:paraId="06B2392B" w14:textId="77777777"/>
    <w:p w:rsidR="00B75738" w:rsidP="003A7160" w:rsidRDefault="00083D96" w14:paraId="7E47CB8F" w14:textId="77777777">
      <w:r w:rsidRPr="00480E05">
        <w:t>Koen Becking</w:t>
      </w:r>
    </w:p>
    <w:p w:rsidR="00930C09" w:rsidRDefault="00083D96" w14:paraId="23591BD8" w14:textId="77777777">
      <w:pPr>
        <w:spacing w:line="240" w:lineRule="auto"/>
      </w:pPr>
      <w:r>
        <w:br w:type="page"/>
      </w:r>
    </w:p>
    <w:p w:rsidR="00083D96" w:rsidP="00083D96" w:rsidRDefault="00083D96" w14:paraId="641B7A3A" w14:textId="1C07D836">
      <w:pPr>
        <w:pStyle w:val="pagebreak"/>
        <w:pageBreakBefore w:val="0"/>
      </w:pPr>
      <w:r>
        <w:lastRenderedPageBreak/>
        <w:t xml:space="preserve">De antwoorden </w:t>
      </w:r>
      <w:r w:rsidR="00D51F76">
        <w:t xml:space="preserve">op de schriftelijke </w:t>
      </w:r>
      <w:r>
        <w:t>vragen</w:t>
      </w:r>
      <w:r w:rsidR="00D51F76">
        <w:t> </w:t>
      </w:r>
      <w:r>
        <w:t>van het lid Van Nispen (SP), mede</w:t>
      </w:r>
      <w:r w:rsidR="00CC6418">
        <w:t xml:space="preserve"> namens</w:t>
      </w:r>
      <w:r>
        <w:t xml:space="preserve"> Minister </w:t>
      </w:r>
      <w:r w:rsidR="00B552ED">
        <w:t xml:space="preserve">voor </w:t>
      </w:r>
      <w:r>
        <w:t>Asiel en Migratie,</w:t>
      </w:r>
      <w:r w:rsidR="00D51F76">
        <w:t xml:space="preserve"> </w:t>
      </w:r>
      <w:r w:rsidRPr="00083D96">
        <w:t>over de rolverdeling tussen de ministeries betreffende het onderwijs aan kinderen in de asielopvang (ingezonden 12 september 2025).</w:t>
      </w:r>
    </w:p>
    <w:p w:rsidR="00083D96" w:rsidP="00820DDA" w:rsidRDefault="00083D96" w14:paraId="34E17781" w14:textId="77777777">
      <w:pPr>
        <w:pStyle w:val="standaard-tekst"/>
      </w:pPr>
    </w:p>
    <w:p w:rsidRPr="00820DDA" w:rsidR="00820DDA" w:rsidP="00820DDA" w:rsidRDefault="00083D96" w14:paraId="437A3686" w14:textId="77777777">
      <w:pPr>
        <w:pStyle w:val="standaard-tekst"/>
      </w:pPr>
      <w:r w:rsidRPr="00820DDA">
        <w:t>Vraag 1</w:t>
      </w:r>
    </w:p>
    <w:p w:rsidR="00820DDA" w:rsidP="00820DDA" w:rsidRDefault="00083D96" w14:paraId="574F06B9" w14:textId="1F6DFE45">
      <w:pPr>
        <w:pStyle w:val="standaard-tekst"/>
      </w:pPr>
      <w:r w:rsidRPr="00083D96">
        <w:t>Bent u bekend met de berichtgeving van de Inspectie Justitie en Veiligheid, de Inspectie van het Onderwijs en de Inspectie Gezondheid en Jeugd dat er nog onvoldoende verbetering is in de situatie voor kinderen in de asielopvang?</w:t>
      </w:r>
    </w:p>
    <w:p w:rsidRPr="00820DDA" w:rsidR="00083D96" w:rsidP="00820DDA" w:rsidRDefault="00083D96" w14:paraId="1B409B59" w14:textId="77777777">
      <w:pPr>
        <w:pStyle w:val="standaard-tekst"/>
      </w:pPr>
    </w:p>
    <w:p w:rsidRPr="00820DDA" w:rsidR="00820DDA" w:rsidP="00820DDA" w:rsidRDefault="00083D96" w14:paraId="0DC1BD61" w14:textId="77777777">
      <w:pPr>
        <w:pStyle w:val="standaard-tekst"/>
      </w:pPr>
      <w:r w:rsidRPr="00820DDA">
        <w:t>Antwoord 1</w:t>
      </w:r>
    </w:p>
    <w:p w:rsidRPr="00820DDA" w:rsidR="00820DDA" w:rsidP="00820DDA" w:rsidRDefault="00083D96" w14:paraId="5C8AE15E" w14:textId="1A51C1C0">
      <w:pPr>
        <w:pStyle w:val="standaard-tekst"/>
      </w:pPr>
      <w:r>
        <w:t>Ja.</w:t>
      </w:r>
    </w:p>
    <w:p w:rsidRPr="00820DDA" w:rsidR="00820DDA" w:rsidP="00820DDA" w:rsidRDefault="00820DDA" w14:paraId="56F4B6A7" w14:textId="77777777">
      <w:pPr>
        <w:pStyle w:val="standaard-tekst"/>
      </w:pPr>
    </w:p>
    <w:p w:rsidR="00083D96" w:rsidP="00083D96" w:rsidRDefault="00083D96" w14:paraId="527BEEF2" w14:textId="77777777">
      <w:pPr>
        <w:pStyle w:val="standaard-tekst"/>
      </w:pPr>
      <w:r>
        <w:t xml:space="preserve">Vraag 2 </w:t>
      </w:r>
    </w:p>
    <w:p w:rsidR="00083D96" w:rsidP="00083D96" w:rsidRDefault="00083D96" w14:paraId="778A9519" w14:textId="08C1BB8B">
      <w:pPr>
        <w:pStyle w:val="standaard-tekst"/>
      </w:pPr>
      <w:r>
        <w:t xml:space="preserve">Klopt het volgens u dat het faciliteren van onderwijs aan asielzoekerskinderen primair een taak van de Minister van OCW is? </w:t>
      </w:r>
    </w:p>
    <w:p w:rsidR="00083D96" w:rsidP="00083D96" w:rsidRDefault="00083D96" w14:paraId="1A86E276" w14:textId="77777777">
      <w:pPr>
        <w:pStyle w:val="standaard-tekst"/>
      </w:pPr>
    </w:p>
    <w:p w:rsidR="00083D96" w:rsidP="00083D96" w:rsidRDefault="00083D96" w14:paraId="43AA7E71" w14:textId="77777777">
      <w:pPr>
        <w:pStyle w:val="standaard-tekst"/>
      </w:pPr>
      <w:r>
        <w:t xml:space="preserve">Vraag 3 </w:t>
      </w:r>
    </w:p>
    <w:p w:rsidR="00083D96" w:rsidP="00083D96" w:rsidRDefault="00083D96" w14:paraId="7EC18A04" w14:textId="77777777">
      <w:pPr>
        <w:pStyle w:val="standaard-tekst"/>
      </w:pPr>
      <w:r>
        <w:t xml:space="preserve">Op welke manier is deze verdeling tussen de ministeries momenteel geregeld, zowel op financieel gebied als op beleidsmatig gebied? </w:t>
      </w:r>
    </w:p>
    <w:p w:rsidR="00083D96" w:rsidP="00083D96" w:rsidRDefault="00083D96" w14:paraId="61D8BAE8" w14:textId="77777777">
      <w:pPr>
        <w:pStyle w:val="standaard-tekst"/>
      </w:pPr>
    </w:p>
    <w:p w:rsidR="00083D96" w:rsidP="00083D96" w:rsidRDefault="00083D96" w14:paraId="52872F12" w14:textId="49DD170B">
      <w:pPr>
        <w:pStyle w:val="standaard-tekst"/>
      </w:pPr>
      <w:r>
        <w:t>Antwoord vraag 2, 3</w:t>
      </w:r>
    </w:p>
    <w:p w:rsidR="00083D96" w:rsidP="00083D96" w:rsidRDefault="00083D96" w14:paraId="2725A8BF" w14:textId="2AE92288">
      <w:pPr>
        <w:pStyle w:val="standaard-tekst"/>
      </w:pPr>
      <w:r>
        <w:t xml:space="preserve">De minister van OCW draagt de zorg voor het scheppen van een wettelijk kader voor het onderwijs, de uitvoering van onderwijswetgeving en het verstrekken van financiële middelen daarvoor. De toegang tot het funderend onderwijs is voor alle kinderen gelijk, ongeacht de verblijfsstatus of herkomst van kinderen. Gemeenten (voor het primair onderwijs) en gedeputeerde staten (voor het voortgezet onderwijs) hebben de garantiefunctie om te zorgen dat er voldoende (openbare) onderwijsplekken beschikbaar zijn. </w:t>
      </w:r>
    </w:p>
    <w:p w:rsidR="00083D96" w:rsidP="00083D96" w:rsidRDefault="00083D96" w14:paraId="6AC76DBE" w14:textId="77777777">
      <w:pPr>
        <w:pStyle w:val="standaard-tekst"/>
      </w:pPr>
    </w:p>
    <w:p w:rsidR="00083D96" w:rsidP="00083D96" w:rsidRDefault="00083D96" w14:paraId="7FCA015D" w14:textId="288001EF">
      <w:pPr>
        <w:pStyle w:val="standaard-tekst"/>
      </w:pPr>
      <w:r>
        <w:t xml:space="preserve">De minister </w:t>
      </w:r>
      <w:r w:rsidR="00B552ED">
        <w:t xml:space="preserve">voor </w:t>
      </w:r>
      <w:r>
        <w:t xml:space="preserve">A&amp;M is er voor verantwoordelijk dat minderjarige asielzoekers zoveel mogelijk in passende opvang worden geplaatst. De uitvoering van deze verantwoordelijkheid ligt bij het COA. Het is standaardbeleid dat bij het openen van een locatie gekeken wordt naar de aanwezigheid van voorzieningen, onder andere onderwijs, in de omgeving waar de opvanglocatie gevestigd is. Door het aanhoudende tekort aan opvangplekken lukt het niet altijd om kinderen te plaatsen in locaties waar onderwijsvoorzieningen </w:t>
      </w:r>
      <w:r w:rsidR="00CD6C1A">
        <w:t xml:space="preserve">beschikbaar </w:t>
      </w:r>
      <w:r>
        <w:t xml:space="preserve">zijn. </w:t>
      </w:r>
      <w:r w:rsidR="00C8210F">
        <w:t xml:space="preserve">Wanneer er onderwijs </w:t>
      </w:r>
      <w:r w:rsidR="00173100">
        <w:t>beschikbaar</w:t>
      </w:r>
      <w:r w:rsidR="00C8210F">
        <w:t xml:space="preserve"> is op grotere afstand, </w:t>
      </w:r>
      <w:r>
        <w:t xml:space="preserve">beschikt </w:t>
      </w:r>
      <w:r w:rsidR="00C8210F">
        <w:t xml:space="preserve">COA </w:t>
      </w:r>
      <w:r>
        <w:t>voor die situaties over een regeling voor leerlingvervoer voor de doelgroep, d</w:t>
      </w:r>
      <w:r w:rsidR="00393FF3">
        <w:t>at</w:t>
      </w:r>
      <w:r>
        <w:t xml:space="preserve"> overigens altijd in samenspraak met de gemeente wordt georganiseerd.</w:t>
      </w:r>
      <w:r w:rsidR="00C8210F">
        <w:t xml:space="preserve"> </w:t>
      </w:r>
    </w:p>
    <w:p w:rsidR="00083D96" w:rsidP="00083D96" w:rsidRDefault="00083D96" w14:paraId="03A349FF" w14:textId="77777777">
      <w:pPr>
        <w:pStyle w:val="standaard-tekst"/>
      </w:pPr>
    </w:p>
    <w:p w:rsidR="00083D96" w:rsidP="00083D96" w:rsidRDefault="00083D96" w14:paraId="2A5A5CD5" w14:textId="36091634">
      <w:pPr>
        <w:pStyle w:val="standaard-tekst"/>
      </w:pPr>
      <w:r>
        <w:t xml:space="preserve">Voor minderjarige asielzoekers hebben het COA, en voor alleenstaande minderjarige vreemdelingen (hierna: amv) NIDOS, </w:t>
      </w:r>
      <w:r w:rsidR="00752EB8">
        <w:t xml:space="preserve">ook op andere manieren </w:t>
      </w:r>
      <w:r>
        <w:t xml:space="preserve">een rol. Het COA wijst gemeenten op de komst van kinderen in asielopvang en het belang van onderwijs: in de bestuursovereenkomst tussen COA en gemeenten spreken zij ook af dat de gemeente zorgt dat kinderen naar school kunnen gaan. COA ondersteunt ouders bij het aanmeldproces bij de school van hun voorkeur. NIDOS, in de rol van voogd, meldt zelf jongeren aan op een of meerdere scholen. Gemeenten kunnen voor de onderwijshuisvestingskosten van het basisonderwijs en eerste inrichting van het basisonderwijs voor asielzoekerskinderen een beroep doen op de OHBA-regeling, uitgevoerd door het COA. </w:t>
      </w:r>
    </w:p>
    <w:p w:rsidR="00083D96" w:rsidP="00083D96" w:rsidRDefault="00083D96" w14:paraId="67A81CC3" w14:textId="77777777">
      <w:pPr>
        <w:pStyle w:val="standaard-tekst"/>
      </w:pPr>
    </w:p>
    <w:p w:rsidR="00083D96" w:rsidP="00083D96" w:rsidRDefault="00083D96" w14:paraId="37644653" w14:textId="77777777">
      <w:pPr>
        <w:pStyle w:val="standaard-tekst"/>
      </w:pPr>
      <w:r>
        <w:t xml:space="preserve">Vraag 4 </w:t>
      </w:r>
    </w:p>
    <w:p w:rsidR="00083D96" w:rsidP="00083D96" w:rsidRDefault="00083D96" w14:paraId="1CEA9DB2" w14:textId="77777777">
      <w:pPr>
        <w:pStyle w:val="standaard-tekst"/>
      </w:pPr>
      <w:r>
        <w:t xml:space="preserve">Bent u het eens met de stelling dat op basis van het Kinderrechtenverdrag en het Verdrag nopens de bestrijding van discriminatie in het onderwijs u verplicht bent om ervoor te zorgen dat asielzoekerskinderen gelijke toegang tot onderwijs hebben als andere kinderen op Nederlands grondgebied? </w:t>
      </w:r>
    </w:p>
    <w:p w:rsidR="00083D96" w:rsidP="00083D96" w:rsidRDefault="00083D96" w14:paraId="6FB06A56" w14:textId="77777777">
      <w:pPr>
        <w:pStyle w:val="standaard-tekst"/>
      </w:pPr>
    </w:p>
    <w:p w:rsidR="00083D96" w:rsidP="00083D96" w:rsidRDefault="00083D96" w14:paraId="5DEC59AE" w14:textId="27491C22">
      <w:pPr>
        <w:pStyle w:val="standaard-tekst"/>
      </w:pPr>
      <w:r>
        <w:t>Antwoord 4</w:t>
      </w:r>
    </w:p>
    <w:p w:rsidR="00083D96" w:rsidP="00083D96" w:rsidRDefault="00083D96" w14:paraId="4F394C8A" w14:textId="77777777">
      <w:pPr>
        <w:pStyle w:val="standaard-tekst"/>
      </w:pPr>
      <w:r>
        <w:t>Ja.</w:t>
      </w:r>
    </w:p>
    <w:p w:rsidR="00083D96" w:rsidP="00083D96" w:rsidRDefault="00083D96" w14:paraId="643A2C49" w14:textId="77777777">
      <w:pPr>
        <w:pStyle w:val="standaard-tekst"/>
      </w:pPr>
    </w:p>
    <w:p w:rsidR="00083D96" w:rsidP="00083D96" w:rsidRDefault="00083D96" w14:paraId="26C1EAC7" w14:textId="77777777">
      <w:pPr>
        <w:pStyle w:val="standaard-tekst"/>
      </w:pPr>
      <w:r>
        <w:t xml:space="preserve">Vraag 5 </w:t>
      </w:r>
    </w:p>
    <w:p w:rsidR="00083D96" w:rsidP="00083D96" w:rsidRDefault="00083D96" w14:paraId="78588A3D" w14:textId="77777777">
      <w:pPr>
        <w:pStyle w:val="standaard-tekst"/>
      </w:pPr>
      <w:r>
        <w:t xml:space="preserve">Wordt de huidige Europese opvangrichtlijn momenteel gehaald die stelt dat asielzoekerskinderen uiterlijk binnen drie maanden na het indienen van de asielaanvraag toegang moeten krijgen tot het onderwijsstelsel? Zo nee, voor hoeveel kinderen en welk percentage is dit nu niet het geval? 1 Inspectie Justitie en Veiligheid, 29 juli 2025, «Nog onvoldoende verbeteringen in situatie kinderen in noodopvang» (www.inspectie-jenv.nl/actueel/nieuws/2025/07/29/nog-onvoldoende verbeteringen-in-situatie-kinderen-in-noodopvang) kv-tk-2025Z16779 ’s-Gravenhage 2025 Tweede Kamer, vergaderjaar 2024–2025, Vragen 1 </w:t>
      </w:r>
    </w:p>
    <w:p w:rsidR="00083D96" w:rsidP="00083D96" w:rsidRDefault="00083D96" w14:paraId="77BC3DF8" w14:textId="77777777">
      <w:pPr>
        <w:pStyle w:val="standaard-tekst"/>
      </w:pPr>
    </w:p>
    <w:p w:rsidR="00083D96" w:rsidP="00083D96" w:rsidRDefault="00083D96" w14:paraId="0BA23E05" w14:textId="3AABFE9E">
      <w:pPr>
        <w:pStyle w:val="standaard-tekst"/>
      </w:pPr>
      <w:r>
        <w:t>Antwoord 5</w:t>
      </w:r>
    </w:p>
    <w:p w:rsidR="00083D96" w:rsidP="00083D96" w:rsidRDefault="00083D96" w14:paraId="6A320115" w14:textId="38A97B67">
      <w:pPr>
        <w:pStyle w:val="standaard-tekst"/>
      </w:pPr>
      <w:r>
        <w:t xml:space="preserve">Scholen, gemeenten en provincies slagen er vaak in om minderjarigen op korte termijn toegang tot onderwijs te geven. Maar door de soms snelle opschaling van opvangvoorzieningen en de plotselinge komst van leer- en kwalificatieplichtige kinderen kunnen scholen niet altijd meteen in een (volledig) aanbod voorzien. In de </w:t>
      </w:r>
      <w:r w:rsidR="007054B3">
        <w:t>Kamer</w:t>
      </w:r>
      <w:r>
        <w:t xml:space="preserve">brief ‘kinderen in </w:t>
      </w:r>
      <w:r w:rsidR="007054B3">
        <w:t xml:space="preserve">de </w:t>
      </w:r>
      <w:r>
        <w:t>asiel</w:t>
      </w:r>
      <w:r w:rsidR="007054B3">
        <w:t>opvang</w:t>
      </w:r>
      <w:r>
        <w:t xml:space="preserve">’ van </w:t>
      </w:r>
      <w:r w:rsidR="007054B3">
        <w:t xml:space="preserve">19 september jl. van </w:t>
      </w:r>
      <w:r>
        <w:t xml:space="preserve">de minister </w:t>
      </w:r>
      <w:r w:rsidR="00B552ED">
        <w:t xml:space="preserve">voor </w:t>
      </w:r>
      <w:r>
        <w:t xml:space="preserve">Asiel en Migratie wordt de Kamer geïnformeerd over de werkwijze, de beschikbaarheid van data en de uitkomsten van een inventarisatie van het COA naar voorzieningen, waaronder ook onderwijs, voor kinderen in de asielopvang. </w:t>
      </w:r>
    </w:p>
    <w:p w:rsidR="00083D96" w:rsidP="00083D96" w:rsidRDefault="00083D96" w14:paraId="1B607678" w14:textId="77777777">
      <w:pPr>
        <w:pStyle w:val="standaard-tekst"/>
      </w:pPr>
    </w:p>
    <w:p w:rsidR="00083D96" w:rsidP="00083D96" w:rsidRDefault="00083D96" w14:paraId="5EADAC63" w14:textId="77777777">
      <w:pPr>
        <w:pStyle w:val="standaard-tekst"/>
      </w:pPr>
      <w:r>
        <w:t xml:space="preserve">Vraag 6 </w:t>
      </w:r>
    </w:p>
    <w:p w:rsidR="00083D96" w:rsidP="00083D96" w:rsidRDefault="00083D96" w14:paraId="47BB4727" w14:textId="77777777">
      <w:pPr>
        <w:pStyle w:val="standaard-tekst"/>
      </w:pPr>
      <w:r>
        <w:t xml:space="preserve">Klopt het dat u als Minister van OCW wettelijke bevoegdheden heeft om in te grijpen als het onderwijs voor asielzoekerskinderen onvoldoende wordt gefaciliteerd? </w:t>
      </w:r>
    </w:p>
    <w:p w:rsidR="00083D96" w:rsidP="00083D96" w:rsidRDefault="00083D96" w14:paraId="76A5804D" w14:textId="77777777">
      <w:pPr>
        <w:pStyle w:val="standaard-tekst"/>
      </w:pPr>
    </w:p>
    <w:p w:rsidR="00083D96" w:rsidP="00083D96" w:rsidRDefault="00083D96" w14:paraId="463801B5" w14:textId="77777777">
      <w:pPr>
        <w:pStyle w:val="standaard-tekst"/>
      </w:pPr>
      <w:r>
        <w:t xml:space="preserve">Vraag 7 </w:t>
      </w:r>
    </w:p>
    <w:p w:rsidR="00083D96" w:rsidP="00083D96" w:rsidRDefault="00083D96" w14:paraId="6DA660C8" w14:textId="77777777">
      <w:pPr>
        <w:pStyle w:val="standaard-tekst"/>
      </w:pPr>
      <w:r>
        <w:t xml:space="preserve">Klopt het dat u, na overleg met een gemeente, ook op eigen initiatief kunt besluiten tijdelijke voorzieningen te treffen wanneer vaststaat dat een gemeente niet voor iedere nieuwkomer in onderwijs kan voorzien? Zo ja, heeft u hiertoe weleens besloten? </w:t>
      </w:r>
    </w:p>
    <w:p w:rsidR="00083D96" w:rsidP="00083D96" w:rsidRDefault="00083D96" w14:paraId="22DBC54E" w14:textId="77777777">
      <w:pPr>
        <w:pStyle w:val="standaard-tekst"/>
      </w:pPr>
    </w:p>
    <w:p w:rsidR="00083D96" w:rsidP="00083D96" w:rsidRDefault="00083D96" w14:paraId="642D037F" w14:textId="6DB8F1F2">
      <w:pPr>
        <w:pStyle w:val="standaard-tekst"/>
      </w:pPr>
      <w:r>
        <w:t>Antwoord vraag 6, 7</w:t>
      </w:r>
    </w:p>
    <w:p w:rsidR="00E076B4" w:rsidP="00083D96" w:rsidRDefault="00083D96" w14:paraId="24A313D3" w14:textId="77777777">
      <w:pPr>
        <w:pStyle w:val="standaard-tekst"/>
      </w:pPr>
      <w:r>
        <w:t xml:space="preserve">Specifiek voor asielzoekerskinderen heb ik geen bijzondere bevoegdheden. Wel heb ik de mogelijkheid om, als een gemeente er niet in slaagt om met de schoolbesturen in de gemeente afspraken te maken over de toelating van (alle) nieuwkomers en er aantoonbaar nieuwkomers geen toegang tot onderwijs </w:t>
      </w:r>
      <w:r w:rsidR="00E076B4">
        <w:t>hebben</w:t>
      </w:r>
      <w:r>
        <w:t xml:space="preserve">, een gemeente op te leggen om een tijdelijke nieuwkomersvoorziening (hierna: tnv) te starten. Een tnv is een onderwijsvoorziening waarin een schoolbestuur tijdelijk kan afwijken van de eisen aan onderwijsinhoud, onderwijspersoneel en onderwijstijd. Een tnv is daarmee altijd een tijdelijke </w:t>
      </w:r>
      <w:r>
        <w:lastRenderedPageBreak/>
        <w:t xml:space="preserve">noodmaatregel, waarin een schoolbestuur mag afwijken van de reguliere eisen aan onderwijstijd, onderwijspersoneel en onderwijsinhoud. Tot op heden is er geen noodzaak geweest om een gemeente </w:t>
      </w:r>
      <w:r w:rsidRPr="00E076B4">
        <w:rPr>
          <w:i/>
          <w:iCs/>
        </w:rPr>
        <w:t>op te leggen</w:t>
      </w:r>
      <w:r>
        <w:t xml:space="preserve"> een tnv te starten. </w:t>
      </w:r>
    </w:p>
    <w:p w:rsidR="00083D96" w:rsidP="00083D96" w:rsidRDefault="00E076B4" w14:paraId="2DEC07E3" w14:textId="6DB59DDB">
      <w:pPr>
        <w:pStyle w:val="standaard-tekst"/>
      </w:pPr>
      <w:r>
        <w:t>Het opleggen van een tnv is een absolute noodmaatregel. Tnv’s worden in de regel gestart op initiatief van gemeenten. In totaal hebben sinds de inwerkingtreding van de wet 16</w:t>
      </w:r>
      <w:r w:rsidR="00083D96">
        <w:t xml:space="preserve"> gemeenten toestemming </w:t>
      </w:r>
      <w:r>
        <w:t>gekregen</w:t>
      </w:r>
      <w:r w:rsidR="00083D96">
        <w:t xml:space="preserve"> om een tnv te starten. </w:t>
      </w:r>
    </w:p>
    <w:p w:rsidR="00083D96" w:rsidP="00083D96" w:rsidRDefault="00083D96" w14:paraId="52F766C1" w14:textId="77777777">
      <w:pPr>
        <w:pStyle w:val="standaard-tekst"/>
      </w:pPr>
    </w:p>
    <w:p w:rsidR="00083D96" w:rsidP="00083D96" w:rsidRDefault="00083D96" w14:paraId="782DEB67" w14:textId="77777777">
      <w:pPr>
        <w:pStyle w:val="standaard-tekst"/>
      </w:pPr>
      <w:r>
        <w:t xml:space="preserve">Vraag 8 </w:t>
      </w:r>
    </w:p>
    <w:p w:rsidR="00083D96" w:rsidP="00083D96" w:rsidRDefault="00083D96" w14:paraId="14ACC0D6" w14:textId="77777777">
      <w:pPr>
        <w:pStyle w:val="standaard-tekst"/>
      </w:pPr>
      <w:r>
        <w:t xml:space="preserve">Hoe staat het met de verkenning met als doel hoe het onderwijs aan nieuwkomers toekomstbestendig kan worden gemaakt waarmee de druk op scholen en gemeenten wordt verlaagd en de onderwijskwaliteit verbeterd? </w:t>
      </w:r>
    </w:p>
    <w:p w:rsidR="00083D96" w:rsidP="00083D96" w:rsidRDefault="00083D96" w14:paraId="426E934E" w14:textId="77777777">
      <w:pPr>
        <w:pStyle w:val="standaard-tekst"/>
      </w:pPr>
    </w:p>
    <w:p w:rsidR="00083D96" w:rsidP="00083D96" w:rsidRDefault="00083D96" w14:paraId="2715EEB4" w14:textId="50AC0B13">
      <w:pPr>
        <w:pStyle w:val="standaard-tekst"/>
      </w:pPr>
      <w:r>
        <w:t>Antwoord 8</w:t>
      </w:r>
    </w:p>
    <w:p w:rsidR="00083D96" w:rsidP="00083D96" w:rsidRDefault="00083D96" w14:paraId="0F73414A" w14:textId="11179192">
      <w:pPr>
        <w:pStyle w:val="standaard-tekst"/>
      </w:pPr>
      <w:r>
        <w:t>Op 24 juni 2025 heeft mijn ambtsvoorganger uw Kamer geïnformeerd over de maatregelen die we gaan nemen om het funderend onderwijs voor nieuwkomers te verbeteren</w:t>
      </w:r>
      <w:r w:rsidR="007054B3">
        <w:t xml:space="preserve"> in de brief over een betere start voor kinderen met Nederlands als tweede taal</w:t>
      </w:r>
      <w:r w:rsidR="007054B3">
        <w:rPr>
          <w:rStyle w:val="Voetnootmarkering"/>
        </w:rPr>
        <w:footnoteReference w:id="1"/>
      </w:r>
      <w:r>
        <w:t>.</w:t>
      </w:r>
    </w:p>
    <w:p w:rsidR="00083D96" w:rsidP="00083D96" w:rsidRDefault="00083D96" w14:paraId="539C7BD0" w14:textId="77777777">
      <w:pPr>
        <w:pStyle w:val="standaard-tekst"/>
      </w:pPr>
    </w:p>
    <w:p w:rsidR="00083D96" w:rsidP="00083D96" w:rsidRDefault="00083D96" w14:paraId="3546C2CA" w14:textId="77777777">
      <w:pPr>
        <w:pStyle w:val="standaard-tekst"/>
      </w:pPr>
      <w:r>
        <w:t xml:space="preserve">Vraag 9 </w:t>
      </w:r>
    </w:p>
    <w:p w:rsidR="00083D96" w:rsidP="00083D96" w:rsidRDefault="00083D96" w14:paraId="76AB8C42" w14:textId="77777777">
      <w:pPr>
        <w:pStyle w:val="standaard-tekst"/>
      </w:pPr>
      <w:r>
        <w:t xml:space="preserve">Op welke manier vindt er overleg tussen de ministeries van OCW en A&amp;M plaats over de verbetering van de onderwijskwaliteit voor asielkinderen? </w:t>
      </w:r>
    </w:p>
    <w:p w:rsidR="00083D96" w:rsidP="00083D96" w:rsidRDefault="00083D96" w14:paraId="2E30A7C1" w14:textId="77777777">
      <w:pPr>
        <w:pStyle w:val="standaard-tekst"/>
      </w:pPr>
    </w:p>
    <w:p w:rsidR="00083D96" w:rsidP="00083D96" w:rsidRDefault="00083D96" w14:paraId="1BA0609F" w14:textId="1F73676E">
      <w:pPr>
        <w:pStyle w:val="standaard-tekst"/>
      </w:pPr>
      <w:r>
        <w:t>Antwoord 9</w:t>
      </w:r>
    </w:p>
    <w:p w:rsidR="00083D96" w:rsidP="00083D96" w:rsidRDefault="00083D96" w14:paraId="72A76E81" w14:textId="0558EC4A">
      <w:pPr>
        <w:pStyle w:val="standaard-tekst"/>
      </w:pPr>
      <w:r>
        <w:t xml:space="preserve">De verantwoordelijkheid voor de kwaliteit van het onderwijs ligt bij schoolbesturen en bij OCW. De ministeries van OCW en A&amp;M overleggen vrijwel dagelijks over het verbeteren van de randvoorwaarden om het onderwijs goed te kunnen organiseren, de toeleiding naar het onderwijs zo soepel mogelijk te laten verlopen en onderbrekingen in de schoolloopbaan als gevolg van verhuisbewegingen zo mogelijk te voorkomen. Dit overleg vindt plaats in zowel de uitvoering en met ketenpartners, door medewerkers van beide ministeries, als op bestuurlijk niveau. </w:t>
      </w:r>
    </w:p>
    <w:p w:rsidR="00083D96" w:rsidP="00083D96" w:rsidRDefault="00083D96" w14:paraId="1C47344A" w14:textId="77777777">
      <w:pPr>
        <w:pStyle w:val="standaard-tekst"/>
      </w:pPr>
    </w:p>
    <w:p w:rsidR="00083D96" w:rsidP="00083D96" w:rsidRDefault="00083D96" w14:paraId="72ADC43C" w14:textId="77777777">
      <w:pPr>
        <w:pStyle w:val="standaard-tekst"/>
      </w:pPr>
      <w:r>
        <w:t xml:space="preserve">Vraag 10 </w:t>
      </w:r>
    </w:p>
    <w:p w:rsidR="00083D96" w:rsidP="00083D96" w:rsidRDefault="00083D96" w14:paraId="0F4E2B55" w14:textId="77777777">
      <w:pPr>
        <w:pStyle w:val="standaard-tekst"/>
      </w:pPr>
      <w:r>
        <w:t xml:space="preserve">Klopt het dat in de Uitvoerings- en implementatiewet ervan wordt uitgegaan dat de aanmelding van minderjarige kinderen van verzoekers in ieder geval binnen twee weken plaatsvindt na het indienen van een verzoek tot internationale bescherming en in de wet wordt vastgelegd dat de school vervolgens binnen zes weken besluit over de toelating, zonder mogelijkheid tot verlenging? Zo ja, wat wordt eraan gedaan om deze termijnen daadwerkelijk te halen? </w:t>
      </w:r>
    </w:p>
    <w:p w:rsidR="00083D96" w:rsidP="00083D96" w:rsidRDefault="00083D96" w14:paraId="44E12755" w14:textId="77777777">
      <w:pPr>
        <w:pStyle w:val="standaard-tekst"/>
      </w:pPr>
    </w:p>
    <w:p w:rsidR="00083D96" w:rsidP="00083D96" w:rsidRDefault="00083D96" w14:paraId="0CAEBE5A" w14:textId="00306DC4">
      <w:pPr>
        <w:pStyle w:val="standaard-tekst"/>
      </w:pPr>
      <w:r>
        <w:t>Antwoord 10</w:t>
      </w:r>
    </w:p>
    <w:p w:rsidR="00083D96" w:rsidP="00083D96" w:rsidRDefault="00083D96" w14:paraId="26C92756" w14:textId="77777777">
      <w:pPr>
        <w:pStyle w:val="standaard-tekst"/>
      </w:pPr>
      <w:r>
        <w:t xml:space="preserve">Dat is juist. Een periode van zes weken om een aanmelding te beoordelen is vaak voldoende. Mocht dit voor scholen niet haalbaar zijn, dan moeten zij in het belang van de leerling, een kind tijdelijk plaatsen totdat een definitief besluit over toelating of afwijzing is genomen. Over de aanscherping van de termijnen en de gevolgen voor de praktijk, voert het ministerie al overleg met de landelijke vertegenwoordigende partijen van het onderwijs en zal het ministerie ook zorgen </w:t>
      </w:r>
      <w:r>
        <w:lastRenderedPageBreak/>
        <w:t>voor tijdige informatie aan scholen en andere betrokken organisaties. Voor de langere termijn is het streven dat ook de komende wetgeving gericht op het onderwijs aan nieuwkomers bij kan dragen aan snellere toegang van het onderwijs.</w:t>
      </w:r>
    </w:p>
    <w:p w:rsidR="00083D96" w:rsidP="00083D96" w:rsidRDefault="00083D96" w14:paraId="0DF6E144" w14:textId="77777777">
      <w:pPr>
        <w:pStyle w:val="standaard-tekst"/>
      </w:pPr>
    </w:p>
    <w:p w:rsidR="00083D96" w:rsidP="00083D96" w:rsidRDefault="00083D96" w14:paraId="532CAB12" w14:textId="77777777">
      <w:pPr>
        <w:pStyle w:val="standaard-tekst"/>
      </w:pPr>
      <w:r>
        <w:t xml:space="preserve">Vraag 11 </w:t>
      </w:r>
    </w:p>
    <w:p w:rsidR="00083D96" w:rsidP="00083D96" w:rsidRDefault="00083D96" w14:paraId="73ABA24F" w14:textId="77777777">
      <w:pPr>
        <w:pStyle w:val="standaard-tekst"/>
      </w:pPr>
      <w:r>
        <w:t xml:space="preserve">Kun u deze vragen zo spoedig mogelijk en nog voor het debat over kinderen in de asielopvang op 23 september beantwoorden? </w:t>
      </w:r>
    </w:p>
    <w:p w:rsidR="00083D96" w:rsidP="00083D96" w:rsidRDefault="00083D96" w14:paraId="1A7EA990" w14:textId="77777777">
      <w:pPr>
        <w:pStyle w:val="standaard-tekst"/>
      </w:pPr>
    </w:p>
    <w:p w:rsidR="00083D96" w:rsidP="00083D96" w:rsidRDefault="00083D96" w14:paraId="083BAC58" w14:textId="3AF70BFE">
      <w:pPr>
        <w:pStyle w:val="standaard-tekst"/>
      </w:pPr>
      <w:r>
        <w:t>Antwoord 11</w:t>
      </w:r>
    </w:p>
    <w:p w:rsidR="00820DDA" w:rsidP="00083D96" w:rsidRDefault="00083D96" w14:paraId="52E5846A" w14:textId="744F53D4">
      <w:pPr>
        <w:pStyle w:val="standaard-tekst"/>
      </w:pPr>
      <w:r>
        <w:t>Ja.</w:t>
      </w:r>
    </w:p>
    <w:p w:rsidRPr="00820DDA" w:rsidR="00820DDA" w:rsidP="00820DDA" w:rsidRDefault="00820DDA" w14:paraId="59679E28" w14:textId="77777777">
      <w:pPr>
        <w:pStyle w:val="standaard-tekst"/>
      </w:pPr>
    </w:p>
    <w:sectPr w:rsidRPr="00820DDA" w:rsidR="00820DDA"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82102" w14:textId="77777777" w:rsidR="00DC691C" w:rsidRDefault="00083D96">
      <w:r>
        <w:separator/>
      </w:r>
    </w:p>
    <w:p w14:paraId="0CE6EE98" w14:textId="77777777" w:rsidR="00DC691C" w:rsidRDefault="00DC691C"/>
  </w:endnote>
  <w:endnote w:type="continuationSeparator" w:id="0">
    <w:p w14:paraId="6E4A2D04" w14:textId="77777777" w:rsidR="00DC691C" w:rsidRDefault="00083D96">
      <w:r>
        <w:continuationSeparator/>
      </w:r>
    </w:p>
    <w:p w14:paraId="2EADD266"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9DDA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636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0C2464" w14:paraId="6C02EF5B" w14:textId="77777777" w:rsidTr="004C7E1D">
      <w:trPr>
        <w:trHeight w:hRule="exact" w:val="357"/>
      </w:trPr>
      <w:tc>
        <w:tcPr>
          <w:tcW w:w="7603" w:type="dxa"/>
          <w:shd w:val="clear" w:color="auto" w:fill="auto"/>
        </w:tcPr>
        <w:p w14:paraId="42C046F5" w14:textId="77777777" w:rsidR="002F71BB" w:rsidRPr="004C7E1D" w:rsidRDefault="002F71BB" w:rsidP="004C7E1D">
          <w:pPr>
            <w:spacing w:line="180" w:lineRule="exact"/>
            <w:rPr>
              <w:sz w:val="13"/>
              <w:szCs w:val="13"/>
            </w:rPr>
          </w:pPr>
        </w:p>
      </w:tc>
      <w:tc>
        <w:tcPr>
          <w:tcW w:w="2172" w:type="dxa"/>
          <w:shd w:val="clear" w:color="auto" w:fill="auto"/>
        </w:tcPr>
        <w:p w14:paraId="656EF03B" w14:textId="3E286B74" w:rsidR="002F71BB" w:rsidRPr="004C7E1D" w:rsidRDefault="00083D9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62FB">
            <w:rPr>
              <w:szCs w:val="13"/>
            </w:rPr>
            <w:t>5</w:t>
          </w:r>
          <w:r w:rsidRPr="004C7E1D">
            <w:rPr>
              <w:szCs w:val="13"/>
            </w:rPr>
            <w:fldChar w:fldCharType="end"/>
          </w:r>
        </w:p>
      </w:tc>
    </w:tr>
  </w:tbl>
  <w:p w14:paraId="47A573CA"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0C2464" w14:paraId="4661A193" w14:textId="77777777" w:rsidTr="004C7E1D">
      <w:trPr>
        <w:trHeight w:hRule="exact" w:val="357"/>
      </w:trPr>
      <w:tc>
        <w:tcPr>
          <w:tcW w:w="7709" w:type="dxa"/>
          <w:shd w:val="clear" w:color="auto" w:fill="auto"/>
        </w:tcPr>
        <w:p w14:paraId="6C0F7075" w14:textId="77777777" w:rsidR="00D17084" w:rsidRPr="004C7E1D" w:rsidRDefault="00D17084" w:rsidP="004C7E1D">
          <w:pPr>
            <w:spacing w:line="180" w:lineRule="exact"/>
            <w:rPr>
              <w:sz w:val="13"/>
              <w:szCs w:val="13"/>
            </w:rPr>
          </w:pPr>
        </w:p>
      </w:tc>
      <w:tc>
        <w:tcPr>
          <w:tcW w:w="2060" w:type="dxa"/>
          <w:shd w:val="clear" w:color="auto" w:fill="auto"/>
        </w:tcPr>
        <w:p w14:paraId="275A1844" w14:textId="524312F2" w:rsidR="00D17084" w:rsidRPr="004C7E1D" w:rsidRDefault="00083D96"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862FB">
            <w:rPr>
              <w:szCs w:val="13"/>
            </w:rPr>
            <w:t>5</w:t>
          </w:r>
          <w:r w:rsidRPr="004C7E1D">
            <w:rPr>
              <w:szCs w:val="13"/>
            </w:rPr>
            <w:fldChar w:fldCharType="end"/>
          </w:r>
        </w:p>
      </w:tc>
    </w:tr>
  </w:tbl>
  <w:p w14:paraId="2A805913"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943D" w14:textId="77777777" w:rsidR="00DC691C" w:rsidRDefault="00083D96">
      <w:r>
        <w:separator/>
      </w:r>
    </w:p>
    <w:p w14:paraId="1DA5D389" w14:textId="77777777" w:rsidR="00DC691C" w:rsidRDefault="00DC691C"/>
  </w:footnote>
  <w:footnote w:type="continuationSeparator" w:id="0">
    <w:p w14:paraId="0790A94B" w14:textId="77777777" w:rsidR="00DC691C" w:rsidRDefault="00083D96">
      <w:r>
        <w:continuationSeparator/>
      </w:r>
    </w:p>
    <w:p w14:paraId="53BB551F" w14:textId="77777777" w:rsidR="00DC691C" w:rsidRDefault="00DC691C"/>
  </w:footnote>
  <w:footnote w:id="1">
    <w:p w14:paraId="503852BF" w14:textId="5A1A1162" w:rsidR="007054B3" w:rsidRPr="007054B3" w:rsidRDefault="007054B3">
      <w:pPr>
        <w:pStyle w:val="Voetnoottekst"/>
      </w:pPr>
      <w:r>
        <w:rPr>
          <w:rStyle w:val="Voetnootmarkering"/>
        </w:rPr>
        <w:footnoteRef/>
      </w:r>
      <w:r>
        <w:t xml:space="preserve"> </w:t>
      </w:r>
      <w:r>
        <w:rPr>
          <w:i/>
          <w:iCs/>
        </w:rPr>
        <w:t>Kamerstukken</w:t>
      </w:r>
      <w:r w:rsidR="00C23147">
        <w:rPr>
          <w:i/>
          <w:iCs/>
        </w:rPr>
        <w:t xml:space="preserve"> II</w:t>
      </w:r>
      <w:r>
        <w:rPr>
          <w:i/>
          <w:iCs/>
        </w:rPr>
        <w:t xml:space="preserve"> </w:t>
      </w:r>
      <w:r>
        <w:t>2024/25, 32824, nr. 455.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58A8"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0C2464" w14:paraId="32C2BA5E" w14:textId="77777777" w:rsidTr="006D2D53">
      <w:trPr>
        <w:trHeight w:hRule="exact" w:val="400"/>
      </w:trPr>
      <w:tc>
        <w:tcPr>
          <w:tcW w:w="7518" w:type="dxa"/>
          <w:shd w:val="clear" w:color="auto" w:fill="auto"/>
        </w:tcPr>
        <w:p w14:paraId="41714DCE" w14:textId="77777777" w:rsidR="00527BD4" w:rsidRPr="00275984" w:rsidRDefault="00527BD4" w:rsidP="00BF4427">
          <w:pPr>
            <w:pStyle w:val="Huisstijl-Rubricering"/>
          </w:pPr>
        </w:p>
      </w:tc>
    </w:tr>
  </w:tbl>
  <w:p w14:paraId="73747C84"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0C2464" w14:paraId="7AF53392" w14:textId="77777777" w:rsidTr="003B528D">
      <w:tc>
        <w:tcPr>
          <w:tcW w:w="2160" w:type="dxa"/>
          <w:shd w:val="clear" w:color="auto" w:fill="auto"/>
        </w:tcPr>
        <w:p w14:paraId="56D9C206" w14:textId="77777777" w:rsidR="002F71BB" w:rsidRPr="000407BB" w:rsidRDefault="00083D96" w:rsidP="005D283A">
          <w:pPr>
            <w:pStyle w:val="Colofonkop"/>
            <w:framePr w:hSpace="0" w:wrap="auto" w:vAnchor="margin" w:hAnchor="text" w:xAlign="left" w:yAlign="inline"/>
          </w:pPr>
          <w:r>
            <w:t>Onze referentie</w:t>
          </w:r>
        </w:p>
      </w:tc>
    </w:tr>
    <w:tr w:rsidR="000C2464" w14:paraId="43483934" w14:textId="77777777" w:rsidTr="002F71BB">
      <w:trPr>
        <w:trHeight w:val="259"/>
      </w:trPr>
      <w:tc>
        <w:tcPr>
          <w:tcW w:w="2160" w:type="dxa"/>
          <w:shd w:val="clear" w:color="auto" w:fill="auto"/>
        </w:tcPr>
        <w:p w14:paraId="2BC86E9D" w14:textId="77777777" w:rsidR="00E35CF4" w:rsidRPr="005D283A" w:rsidRDefault="00083D96" w:rsidP="0049501A">
          <w:pPr>
            <w:spacing w:line="180" w:lineRule="exact"/>
            <w:rPr>
              <w:sz w:val="13"/>
              <w:szCs w:val="13"/>
            </w:rPr>
          </w:pPr>
          <w:r>
            <w:rPr>
              <w:sz w:val="13"/>
              <w:szCs w:val="13"/>
            </w:rPr>
            <w:t>54400532</w:t>
          </w:r>
        </w:p>
      </w:tc>
    </w:tr>
  </w:tbl>
  <w:p w14:paraId="44C75443"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C2464" w14:paraId="5100B3DB" w14:textId="77777777" w:rsidTr="001377D4">
      <w:trPr>
        <w:trHeight w:val="2636"/>
      </w:trPr>
      <w:tc>
        <w:tcPr>
          <w:tcW w:w="737" w:type="dxa"/>
          <w:shd w:val="clear" w:color="auto" w:fill="auto"/>
        </w:tcPr>
        <w:p w14:paraId="12FCF7D5"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DBC6001" w14:textId="77777777" w:rsidR="00704845" w:rsidRDefault="00083D96" w:rsidP="0047126E">
          <w:pPr>
            <w:framePr w:w="3873" w:h="2625" w:hRule="exact" w:wrap="around" w:vAnchor="page" w:hAnchor="page" w:x="6323" w:y="1"/>
          </w:pPr>
          <w:r>
            <w:rPr>
              <w:noProof/>
              <w:lang w:val="en-US" w:eastAsia="en-US"/>
            </w:rPr>
            <w:drawing>
              <wp:inline distT="0" distB="0" distL="0" distR="0" wp14:anchorId="25D7E4D2" wp14:editId="667224D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EBBADA1" w14:textId="77777777" w:rsidR="00483ECA" w:rsidRDefault="00483ECA" w:rsidP="00D037A9"/>
      </w:tc>
    </w:tr>
  </w:tbl>
  <w:p w14:paraId="2300C582"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0C2464" w14:paraId="45536714" w14:textId="77777777" w:rsidTr="0008539E">
      <w:trPr>
        <w:trHeight w:hRule="exact" w:val="572"/>
      </w:trPr>
      <w:tc>
        <w:tcPr>
          <w:tcW w:w="7520" w:type="dxa"/>
          <w:shd w:val="clear" w:color="auto" w:fill="auto"/>
        </w:tcPr>
        <w:p w14:paraId="6FA5C3BF" w14:textId="77777777" w:rsidR="00527BD4" w:rsidRPr="00963440" w:rsidRDefault="00083D96" w:rsidP="00210BA3">
          <w:pPr>
            <w:pStyle w:val="Huisstijl-Adres"/>
            <w:spacing w:after="0"/>
          </w:pPr>
          <w:r w:rsidRPr="009E3B07">
            <w:t>&gt;Retouradres </w:t>
          </w:r>
          <w:r>
            <w:t>Postbus 16375 2500 BJ Den Haag</w:t>
          </w:r>
          <w:r w:rsidRPr="009E3B07">
            <w:t xml:space="preserve"> </w:t>
          </w:r>
        </w:p>
      </w:tc>
    </w:tr>
    <w:tr w:rsidR="000C2464" w14:paraId="25A38511" w14:textId="77777777" w:rsidTr="00E776C6">
      <w:trPr>
        <w:cantSplit/>
        <w:trHeight w:hRule="exact" w:val="238"/>
      </w:trPr>
      <w:tc>
        <w:tcPr>
          <w:tcW w:w="7520" w:type="dxa"/>
          <w:shd w:val="clear" w:color="auto" w:fill="auto"/>
        </w:tcPr>
        <w:p w14:paraId="2BA64B4D" w14:textId="77777777" w:rsidR="00093ABC" w:rsidRPr="00963440" w:rsidRDefault="00093ABC" w:rsidP="00963440"/>
      </w:tc>
    </w:tr>
    <w:tr w:rsidR="000C2464" w14:paraId="3880BB98" w14:textId="77777777" w:rsidTr="00E776C6">
      <w:trPr>
        <w:cantSplit/>
        <w:trHeight w:hRule="exact" w:val="1520"/>
      </w:trPr>
      <w:tc>
        <w:tcPr>
          <w:tcW w:w="7520" w:type="dxa"/>
          <w:shd w:val="clear" w:color="auto" w:fill="auto"/>
        </w:tcPr>
        <w:p w14:paraId="0D34AA95" w14:textId="77777777" w:rsidR="00A604D3" w:rsidRPr="00963440" w:rsidRDefault="00A604D3" w:rsidP="00963440"/>
      </w:tc>
    </w:tr>
    <w:tr w:rsidR="000C2464" w14:paraId="2BFFED05" w14:textId="77777777" w:rsidTr="00E776C6">
      <w:trPr>
        <w:trHeight w:hRule="exact" w:val="1077"/>
      </w:trPr>
      <w:tc>
        <w:tcPr>
          <w:tcW w:w="7520" w:type="dxa"/>
          <w:shd w:val="clear" w:color="auto" w:fill="auto"/>
        </w:tcPr>
        <w:p w14:paraId="3DA9892A" w14:textId="77777777" w:rsidR="00892BA5" w:rsidRPr="00035E67" w:rsidRDefault="00892BA5" w:rsidP="00892BA5">
          <w:pPr>
            <w:tabs>
              <w:tab w:val="left" w:pos="740"/>
            </w:tabs>
            <w:autoSpaceDE w:val="0"/>
            <w:autoSpaceDN w:val="0"/>
            <w:adjustRightInd w:val="0"/>
            <w:rPr>
              <w:rFonts w:cs="Verdana"/>
              <w:szCs w:val="18"/>
            </w:rPr>
          </w:pPr>
        </w:p>
      </w:tc>
    </w:tr>
  </w:tbl>
  <w:p w14:paraId="1434ADB7" w14:textId="77777777" w:rsidR="006F273B" w:rsidRDefault="006F273B" w:rsidP="00BC4AE3">
    <w:pPr>
      <w:pStyle w:val="Koptekst"/>
    </w:pPr>
  </w:p>
  <w:p w14:paraId="43F8F13D" w14:textId="77777777" w:rsidR="00153BD0" w:rsidRDefault="00153BD0" w:rsidP="00BC4AE3">
    <w:pPr>
      <w:pStyle w:val="Koptekst"/>
    </w:pPr>
  </w:p>
  <w:p w14:paraId="404B8DFF" w14:textId="77777777" w:rsidR="0044605E" w:rsidRDefault="0044605E" w:rsidP="00BC4AE3">
    <w:pPr>
      <w:pStyle w:val="Koptekst"/>
    </w:pPr>
  </w:p>
  <w:p w14:paraId="2D934B80" w14:textId="77777777" w:rsidR="0044605E" w:rsidRDefault="0044605E" w:rsidP="00BC4AE3">
    <w:pPr>
      <w:pStyle w:val="Koptekst"/>
    </w:pPr>
  </w:p>
  <w:p w14:paraId="06C43B81"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F8E787A">
      <w:start w:val="1"/>
      <w:numFmt w:val="bullet"/>
      <w:pStyle w:val="Lijstopsomteken"/>
      <w:lvlText w:val="•"/>
      <w:lvlJc w:val="left"/>
      <w:pPr>
        <w:tabs>
          <w:tab w:val="num" w:pos="227"/>
        </w:tabs>
        <w:ind w:left="227" w:hanging="227"/>
      </w:pPr>
      <w:rPr>
        <w:rFonts w:ascii="Verdana" w:hAnsi="Verdana" w:hint="default"/>
        <w:sz w:val="18"/>
        <w:szCs w:val="18"/>
      </w:rPr>
    </w:lvl>
    <w:lvl w:ilvl="1" w:tplc="64A69256" w:tentative="1">
      <w:start w:val="1"/>
      <w:numFmt w:val="bullet"/>
      <w:lvlText w:val="o"/>
      <w:lvlJc w:val="left"/>
      <w:pPr>
        <w:tabs>
          <w:tab w:val="num" w:pos="1440"/>
        </w:tabs>
        <w:ind w:left="1440" w:hanging="360"/>
      </w:pPr>
      <w:rPr>
        <w:rFonts w:ascii="Courier New" w:hAnsi="Courier New" w:cs="Courier New" w:hint="default"/>
      </w:rPr>
    </w:lvl>
    <w:lvl w:ilvl="2" w:tplc="6C1AB0D8" w:tentative="1">
      <w:start w:val="1"/>
      <w:numFmt w:val="bullet"/>
      <w:lvlText w:val=""/>
      <w:lvlJc w:val="left"/>
      <w:pPr>
        <w:tabs>
          <w:tab w:val="num" w:pos="2160"/>
        </w:tabs>
        <w:ind w:left="2160" w:hanging="360"/>
      </w:pPr>
      <w:rPr>
        <w:rFonts w:ascii="Wingdings" w:hAnsi="Wingdings" w:hint="default"/>
      </w:rPr>
    </w:lvl>
    <w:lvl w:ilvl="3" w:tplc="C0C285CE" w:tentative="1">
      <w:start w:val="1"/>
      <w:numFmt w:val="bullet"/>
      <w:lvlText w:val=""/>
      <w:lvlJc w:val="left"/>
      <w:pPr>
        <w:tabs>
          <w:tab w:val="num" w:pos="2880"/>
        </w:tabs>
        <w:ind w:left="2880" w:hanging="360"/>
      </w:pPr>
      <w:rPr>
        <w:rFonts w:ascii="Symbol" w:hAnsi="Symbol" w:hint="default"/>
      </w:rPr>
    </w:lvl>
    <w:lvl w:ilvl="4" w:tplc="A75C16DC" w:tentative="1">
      <w:start w:val="1"/>
      <w:numFmt w:val="bullet"/>
      <w:lvlText w:val="o"/>
      <w:lvlJc w:val="left"/>
      <w:pPr>
        <w:tabs>
          <w:tab w:val="num" w:pos="3600"/>
        </w:tabs>
        <w:ind w:left="3600" w:hanging="360"/>
      </w:pPr>
      <w:rPr>
        <w:rFonts w:ascii="Courier New" w:hAnsi="Courier New" w:cs="Courier New" w:hint="default"/>
      </w:rPr>
    </w:lvl>
    <w:lvl w:ilvl="5" w:tplc="5770FA60" w:tentative="1">
      <w:start w:val="1"/>
      <w:numFmt w:val="bullet"/>
      <w:lvlText w:val=""/>
      <w:lvlJc w:val="left"/>
      <w:pPr>
        <w:tabs>
          <w:tab w:val="num" w:pos="4320"/>
        </w:tabs>
        <w:ind w:left="4320" w:hanging="360"/>
      </w:pPr>
      <w:rPr>
        <w:rFonts w:ascii="Wingdings" w:hAnsi="Wingdings" w:hint="default"/>
      </w:rPr>
    </w:lvl>
    <w:lvl w:ilvl="6" w:tplc="EE163FB2" w:tentative="1">
      <w:start w:val="1"/>
      <w:numFmt w:val="bullet"/>
      <w:lvlText w:val=""/>
      <w:lvlJc w:val="left"/>
      <w:pPr>
        <w:tabs>
          <w:tab w:val="num" w:pos="5040"/>
        </w:tabs>
        <w:ind w:left="5040" w:hanging="360"/>
      </w:pPr>
      <w:rPr>
        <w:rFonts w:ascii="Symbol" w:hAnsi="Symbol" w:hint="default"/>
      </w:rPr>
    </w:lvl>
    <w:lvl w:ilvl="7" w:tplc="FD483EF6" w:tentative="1">
      <w:start w:val="1"/>
      <w:numFmt w:val="bullet"/>
      <w:lvlText w:val="o"/>
      <w:lvlJc w:val="left"/>
      <w:pPr>
        <w:tabs>
          <w:tab w:val="num" w:pos="5760"/>
        </w:tabs>
        <w:ind w:left="5760" w:hanging="360"/>
      </w:pPr>
      <w:rPr>
        <w:rFonts w:ascii="Courier New" w:hAnsi="Courier New" w:cs="Courier New" w:hint="default"/>
      </w:rPr>
    </w:lvl>
    <w:lvl w:ilvl="8" w:tplc="D3EE0E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D3CA93C">
      <w:start w:val="1"/>
      <w:numFmt w:val="bullet"/>
      <w:pStyle w:val="Lijstopsomteken2"/>
      <w:lvlText w:val="–"/>
      <w:lvlJc w:val="left"/>
      <w:pPr>
        <w:tabs>
          <w:tab w:val="num" w:pos="227"/>
        </w:tabs>
        <w:ind w:left="227" w:firstLine="0"/>
      </w:pPr>
      <w:rPr>
        <w:rFonts w:ascii="Verdana" w:hAnsi="Verdana" w:hint="default"/>
      </w:rPr>
    </w:lvl>
    <w:lvl w:ilvl="1" w:tplc="E0BE7C58" w:tentative="1">
      <w:start w:val="1"/>
      <w:numFmt w:val="bullet"/>
      <w:lvlText w:val="o"/>
      <w:lvlJc w:val="left"/>
      <w:pPr>
        <w:tabs>
          <w:tab w:val="num" w:pos="1440"/>
        </w:tabs>
        <w:ind w:left="1440" w:hanging="360"/>
      </w:pPr>
      <w:rPr>
        <w:rFonts w:ascii="Courier New" w:hAnsi="Courier New" w:cs="Courier New" w:hint="default"/>
      </w:rPr>
    </w:lvl>
    <w:lvl w:ilvl="2" w:tplc="CA84B330" w:tentative="1">
      <w:start w:val="1"/>
      <w:numFmt w:val="bullet"/>
      <w:lvlText w:val=""/>
      <w:lvlJc w:val="left"/>
      <w:pPr>
        <w:tabs>
          <w:tab w:val="num" w:pos="2160"/>
        </w:tabs>
        <w:ind w:left="2160" w:hanging="360"/>
      </w:pPr>
      <w:rPr>
        <w:rFonts w:ascii="Wingdings" w:hAnsi="Wingdings" w:hint="default"/>
      </w:rPr>
    </w:lvl>
    <w:lvl w:ilvl="3" w:tplc="A80C8758" w:tentative="1">
      <w:start w:val="1"/>
      <w:numFmt w:val="bullet"/>
      <w:lvlText w:val=""/>
      <w:lvlJc w:val="left"/>
      <w:pPr>
        <w:tabs>
          <w:tab w:val="num" w:pos="2880"/>
        </w:tabs>
        <w:ind w:left="2880" w:hanging="360"/>
      </w:pPr>
      <w:rPr>
        <w:rFonts w:ascii="Symbol" w:hAnsi="Symbol" w:hint="default"/>
      </w:rPr>
    </w:lvl>
    <w:lvl w:ilvl="4" w:tplc="E44A8960" w:tentative="1">
      <w:start w:val="1"/>
      <w:numFmt w:val="bullet"/>
      <w:lvlText w:val="o"/>
      <w:lvlJc w:val="left"/>
      <w:pPr>
        <w:tabs>
          <w:tab w:val="num" w:pos="3600"/>
        </w:tabs>
        <w:ind w:left="3600" w:hanging="360"/>
      </w:pPr>
      <w:rPr>
        <w:rFonts w:ascii="Courier New" w:hAnsi="Courier New" w:cs="Courier New" w:hint="default"/>
      </w:rPr>
    </w:lvl>
    <w:lvl w:ilvl="5" w:tplc="9A3EA334" w:tentative="1">
      <w:start w:val="1"/>
      <w:numFmt w:val="bullet"/>
      <w:lvlText w:val=""/>
      <w:lvlJc w:val="left"/>
      <w:pPr>
        <w:tabs>
          <w:tab w:val="num" w:pos="4320"/>
        </w:tabs>
        <w:ind w:left="4320" w:hanging="360"/>
      </w:pPr>
      <w:rPr>
        <w:rFonts w:ascii="Wingdings" w:hAnsi="Wingdings" w:hint="default"/>
      </w:rPr>
    </w:lvl>
    <w:lvl w:ilvl="6" w:tplc="9372FAC0" w:tentative="1">
      <w:start w:val="1"/>
      <w:numFmt w:val="bullet"/>
      <w:lvlText w:val=""/>
      <w:lvlJc w:val="left"/>
      <w:pPr>
        <w:tabs>
          <w:tab w:val="num" w:pos="5040"/>
        </w:tabs>
        <w:ind w:left="5040" w:hanging="360"/>
      </w:pPr>
      <w:rPr>
        <w:rFonts w:ascii="Symbol" w:hAnsi="Symbol" w:hint="default"/>
      </w:rPr>
    </w:lvl>
    <w:lvl w:ilvl="7" w:tplc="2CBA28C0" w:tentative="1">
      <w:start w:val="1"/>
      <w:numFmt w:val="bullet"/>
      <w:lvlText w:val="o"/>
      <w:lvlJc w:val="left"/>
      <w:pPr>
        <w:tabs>
          <w:tab w:val="num" w:pos="5760"/>
        </w:tabs>
        <w:ind w:left="5760" w:hanging="360"/>
      </w:pPr>
      <w:rPr>
        <w:rFonts w:ascii="Courier New" w:hAnsi="Courier New" w:cs="Courier New" w:hint="default"/>
      </w:rPr>
    </w:lvl>
    <w:lvl w:ilvl="8" w:tplc="D8C215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615983134">
    <w:abstractNumId w:val="10"/>
  </w:num>
  <w:num w:numId="2" w16cid:durableId="2055962275">
    <w:abstractNumId w:val="7"/>
  </w:num>
  <w:num w:numId="3" w16cid:durableId="100271986">
    <w:abstractNumId w:val="6"/>
  </w:num>
  <w:num w:numId="4" w16cid:durableId="1824662044">
    <w:abstractNumId w:val="5"/>
  </w:num>
  <w:num w:numId="5" w16cid:durableId="1199078311">
    <w:abstractNumId w:val="4"/>
  </w:num>
  <w:num w:numId="6" w16cid:durableId="1835997216">
    <w:abstractNumId w:val="8"/>
  </w:num>
  <w:num w:numId="7" w16cid:durableId="437071199">
    <w:abstractNumId w:val="3"/>
  </w:num>
  <w:num w:numId="8" w16cid:durableId="2134133745">
    <w:abstractNumId w:val="2"/>
  </w:num>
  <w:num w:numId="9" w16cid:durableId="1297640104">
    <w:abstractNumId w:val="1"/>
  </w:num>
  <w:num w:numId="10" w16cid:durableId="2104715243">
    <w:abstractNumId w:val="0"/>
  </w:num>
  <w:num w:numId="11" w16cid:durableId="1993437708">
    <w:abstractNumId w:val="9"/>
  </w:num>
  <w:num w:numId="12" w16cid:durableId="1158307998">
    <w:abstractNumId w:val="11"/>
  </w:num>
  <w:num w:numId="13" w16cid:durableId="855119484">
    <w:abstractNumId w:val="13"/>
  </w:num>
  <w:num w:numId="14" w16cid:durableId="151637985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3D96"/>
    <w:rsid w:val="0008539E"/>
    <w:rsid w:val="000862FB"/>
    <w:rsid w:val="00092799"/>
    <w:rsid w:val="00092A99"/>
    <w:rsid w:val="00092C5F"/>
    <w:rsid w:val="00093ABC"/>
    <w:rsid w:val="00096680"/>
    <w:rsid w:val="000A0F36"/>
    <w:rsid w:val="000A174A"/>
    <w:rsid w:val="000A3E0A"/>
    <w:rsid w:val="000A65AC"/>
    <w:rsid w:val="000B7281"/>
    <w:rsid w:val="000B7FAB"/>
    <w:rsid w:val="000C1BA1"/>
    <w:rsid w:val="000C2464"/>
    <w:rsid w:val="000C3EA9"/>
    <w:rsid w:val="000C4A32"/>
    <w:rsid w:val="000C65BB"/>
    <w:rsid w:val="000C7119"/>
    <w:rsid w:val="000C71AC"/>
    <w:rsid w:val="000D0225"/>
    <w:rsid w:val="000D249E"/>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2FF1"/>
    <w:rsid w:val="001377D4"/>
    <w:rsid w:val="00142E41"/>
    <w:rsid w:val="0014786A"/>
    <w:rsid w:val="001516A4"/>
    <w:rsid w:val="00151E5F"/>
    <w:rsid w:val="00153BD0"/>
    <w:rsid w:val="001569AB"/>
    <w:rsid w:val="00164D63"/>
    <w:rsid w:val="0016725C"/>
    <w:rsid w:val="00167DE5"/>
    <w:rsid w:val="0017008F"/>
    <w:rsid w:val="001726F3"/>
    <w:rsid w:val="00173100"/>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03BE7"/>
    <w:rsid w:val="00210BA3"/>
    <w:rsid w:val="00212F2A"/>
    <w:rsid w:val="00214F2B"/>
    <w:rsid w:val="00215356"/>
    <w:rsid w:val="00215D8B"/>
    <w:rsid w:val="00217880"/>
    <w:rsid w:val="00222D66"/>
    <w:rsid w:val="0022441A"/>
    <w:rsid w:val="00224A8A"/>
    <w:rsid w:val="002309A8"/>
    <w:rsid w:val="00236CFE"/>
    <w:rsid w:val="002428E3"/>
    <w:rsid w:val="0024390B"/>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3FF3"/>
    <w:rsid w:val="00395575"/>
    <w:rsid w:val="00395672"/>
    <w:rsid w:val="003A06C8"/>
    <w:rsid w:val="003A0D7C"/>
    <w:rsid w:val="003A7160"/>
    <w:rsid w:val="003B0155"/>
    <w:rsid w:val="003B09DB"/>
    <w:rsid w:val="003B4551"/>
    <w:rsid w:val="003B528D"/>
    <w:rsid w:val="003B7EE7"/>
    <w:rsid w:val="003C2CCB"/>
    <w:rsid w:val="003C4A1C"/>
    <w:rsid w:val="003C504D"/>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0E0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57003"/>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54B3"/>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2EB8"/>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E31C1"/>
    <w:rsid w:val="007F5331"/>
    <w:rsid w:val="00800CCA"/>
    <w:rsid w:val="008020F2"/>
    <w:rsid w:val="00806120"/>
    <w:rsid w:val="00810C93"/>
    <w:rsid w:val="00812028"/>
    <w:rsid w:val="00812DD8"/>
    <w:rsid w:val="00813082"/>
    <w:rsid w:val="00813527"/>
    <w:rsid w:val="00814120"/>
    <w:rsid w:val="00814D03"/>
    <w:rsid w:val="00815C7E"/>
    <w:rsid w:val="00815FB0"/>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751C"/>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326E"/>
    <w:rsid w:val="00A056DE"/>
    <w:rsid w:val="00A0678A"/>
    <w:rsid w:val="00A1289E"/>
    <w:rsid w:val="00A128AD"/>
    <w:rsid w:val="00A17324"/>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5F4"/>
    <w:rsid w:val="00A6170E"/>
    <w:rsid w:val="00A63B8C"/>
    <w:rsid w:val="00A67AC7"/>
    <w:rsid w:val="00A715F8"/>
    <w:rsid w:val="00A741BA"/>
    <w:rsid w:val="00A773CC"/>
    <w:rsid w:val="00A77F6F"/>
    <w:rsid w:val="00A831FD"/>
    <w:rsid w:val="00A83352"/>
    <w:rsid w:val="00A850A2"/>
    <w:rsid w:val="00A91FA3"/>
    <w:rsid w:val="00A927D3"/>
    <w:rsid w:val="00A9429A"/>
    <w:rsid w:val="00AA179E"/>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552ED"/>
    <w:rsid w:val="00B62232"/>
    <w:rsid w:val="00B626DD"/>
    <w:rsid w:val="00B70BF3"/>
    <w:rsid w:val="00B70D24"/>
    <w:rsid w:val="00B70E51"/>
    <w:rsid w:val="00B71DC2"/>
    <w:rsid w:val="00B75738"/>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6E50"/>
    <w:rsid w:val="00BE7B41"/>
    <w:rsid w:val="00BF4427"/>
    <w:rsid w:val="00BF46B6"/>
    <w:rsid w:val="00BF5675"/>
    <w:rsid w:val="00C15A91"/>
    <w:rsid w:val="00C206F1"/>
    <w:rsid w:val="00C2159D"/>
    <w:rsid w:val="00C217E1"/>
    <w:rsid w:val="00C219B1"/>
    <w:rsid w:val="00C23147"/>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10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D6C1A"/>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076B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4E9"/>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CD1A4"/>
  <w15:docId w15:val="{13FD51CD-ACD8-4909-A1E2-6691CF3B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paragraph" w:styleId="Revisie">
    <w:name w:val="Revision"/>
    <w:hidden/>
    <w:uiPriority w:val="99"/>
    <w:semiHidden/>
    <w:rsid w:val="00C8210F"/>
    <w:rPr>
      <w:rFonts w:ascii="Verdana" w:hAnsi="Verdana"/>
      <w:sz w:val="18"/>
      <w:szCs w:val="24"/>
      <w:lang w:val="nl-NL" w:eastAsia="nl-NL"/>
    </w:rPr>
  </w:style>
  <w:style w:type="character" w:styleId="Voetnootmarkering">
    <w:name w:val="footnote reference"/>
    <w:basedOn w:val="Standaardalinea-lettertype"/>
    <w:rsid w:val="007054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1424</ap:Words>
  <ap:Characters>7838</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9244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2009-07-01T14:30:00.0000000Z</lastPrinted>
  <dcterms:created xsi:type="dcterms:W3CDTF">2025-09-22T13:05:00.0000000Z</dcterms:created>
  <dcterms:modified xsi:type="dcterms:W3CDTF">2025-09-22T13:05:00.0000000Z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O203PAR</vt:lpwstr>
  </property>
  <property fmtid="{D5CDD505-2E9C-101B-9397-08002B2CF9AE}" pid="3" name="Author">
    <vt:lpwstr>O203PAR</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Van Nispen (SP) over de verantwoordelijkheidsverdeling ten aanzien van onderwijs aan kinderen in de asielopvang</vt:lpwstr>
  </property>
  <property fmtid="{D5CDD505-2E9C-101B-9397-08002B2CF9AE}" pid="9" name="ocw_directie">
    <vt:lpwstr>OPO/5</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O203PAR</vt:lpwstr>
  </property>
</Properties>
</file>