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18A3C8A8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B910B5" w:rsidRDefault="009F2EA9" w14:paraId="149EBB2A" w14:textId="5D5B5C55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9F2EA9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7468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10B5">
        <w:rPr>
          <w:rFonts w:ascii="Times New Roman" w:hAnsi="Times New Roman" w:cs="Times New Roman"/>
          <w:b/>
          <w:bCs/>
          <w:sz w:val="24"/>
          <w:szCs w:val="24"/>
        </w:rPr>
        <w:t>820</w:t>
      </w:r>
      <w:r w:rsidR="007468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75A3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C13C2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44B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10B5" w:rsidR="00B910B5">
        <w:rPr>
          <w:rFonts w:ascii="Times New Roman" w:hAnsi="Times New Roman" w:cs="Times New Roman"/>
          <w:b/>
          <w:bCs/>
          <w:sz w:val="24"/>
          <w:szCs w:val="24"/>
        </w:rPr>
        <w:t>Wijziging van de begrotingsstaten van de Staten-Generaal (IIA) voor het jaar 2025 (wijziging samenhangende met de Miljoenennota)</w:t>
      </w:r>
    </w:p>
    <w:p w:rsidRPr="00E85D8D" w:rsidR="00D8145B" w:rsidP="00D8145B" w:rsidRDefault="00D8145B" w14:paraId="287F0530" w14:textId="7AC758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74683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9F2EA9">
        <w:rPr>
          <w:rFonts w:ascii="Times New Roman" w:hAnsi="Times New Roman" w:cs="Times New Roman"/>
          <w:sz w:val="24"/>
          <w:szCs w:val="24"/>
        </w:rPr>
        <w:t>2</w:t>
      </w:r>
      <w:r w:rsidR="00B910B5">
        <w:rPr>
          <w:rFonts w:ascii="Times New Roman" w:hAnsi="Times New Roman" w:cs="Times New Roman"/>
          <w:sz w:val="24"/>
          <w:szCs w:val="24"/>
        </w:rPr>
        <w:t>2</w:t>
      </w:r>
      <w:r w:rsidR="006950DA">
        <w:rPr>
          <w:rFonts w:ascii="Times New Roman" w:hAnsi="Times New Roman" w:cs="Times New Roman"/>
          <w:sz w:val="24"/>
          <w:szCs w:val="24"/>
        </w:rPr>
        <w:t xml:space="preserve"> september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B910B5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2BF6CE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65C7943" w14:textId="104D98C6">
      <w:pPr>
        <w:ind w:left="2124"/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8451DE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r w:rsidRPr="00B910B5" w:rsidR="00B910B5">
        <w:rPr>
          <w:rFonts w:ascii="Times New Roman" w:hAnsi="Times New Roman" w:cs="Times New Roman"/>
          <w:bCs/>
          <w:sz w:val="24"/>
          <w:szCs w:val="24"/>
        </w:rPr>
        <w:t>Wijziging van de begrotingsstaten van de Staten-Generaal (IIA) voor het jaar 2025 (wijziging samenhangende met de Miljoenennota</w:t>
      </w:r>
      <w:r w:rsidRPr="00C13C22" w:rsidR="00C13C22">
        <w:rPr>
          <w:rFonts w:ascii="Times New Roman" w:hAnsi="Times New Roman" w:cs="Times New Roman"/>
          <w:bCs/>
          <w:sz w:val="24"/>
          <w:szCs w:val="24"/>
        </w:rPr>
        <w:t>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14A4CFBE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1C25BA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6843E9C4" w14:textId="36A048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9F2EA9">
        <w:rPr>
          <w:rFonts w:ascii="Times New Roman" w:hAnsi="Times New Roman" w:cs="Times New Roman"/>
          <w:sz w:val="24"/>
          <w:szCs w:val="24"/>
        </w:rPr>
        <w:t>De Vree</w:t>
      </w:r>
      <w:r w:rsidRPr="00E85D8D" w:rsidR="000C4C5B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106BEFF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17E11EC3" w14:textId="4F6EEA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3265DE61" w14:textId="48FED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C13C22"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7475A3" w:rsidP="00F75522" w:rsidRDefault="007475A3" w14:paraId="09110A4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7475A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44F04"/>
    <w:rsid w:val="002F2C53"/>
    <w:rsid w:val="00344716"/>
    <w:rsid w:val="00375B62"/>
    <w:rsid w:val="00454A7A"/>
    <w:rsid w:val="00465145"/>
    <w:rsid w:val="00676C4B"/>
    <w:rsid w:val="006950DA"/>
    <w:rsid w:val="00744B3C"/>
    <w:rsid w:val="0074683C"/>
    <w:rsid w:val="007475A3"/>
    <w:rsid w:val="008451DE"/>
    <w:rsid w:val="008917EE"/>
    <w:rsid w:val="008F6FEC"/>
    <w:rsid w:val="00940A4B"/>
    <w:rsid w:val="009F2EA9"/>
    <w:rsid w:val="00A94D97"/>
    <w:rsid w:val="00AD6A8D"/>
    <w:rsid w:val="00B910B5"/>
    <w:rsid w:val="00C12436"/>
    <w:rsid w:val="00C13C22"/>
    <w:rsid w:val="00C3163A"/>
    <w:rsid w:val="00C83900"/>
    <w:rsid w:val="00CB1672"/>
    <w:rsid w:val="00CB42EF"/>
    <w:rsid w:val="00D8145B"/>
    <w:rsid w:val="00DD6155"/>
    <w:rsid w:val="00E85D8D"/>
    <w:rsid w:val="00EE6C51"/>
    <w:rsid w:val="00F75522"/>
    <w:rsid w:val="00F774A5"/>
    <w:rsid w:val="00FA721F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627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2025-09-22T16:11:00.0000000Z</dcterms:created>
  <dcterms:modified xsi:type="dcterms:W3CDTF">2025-09-22T16:11:00.0000000Z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07f23c18-de8b-4287-8078-d8e8decd79cf</vt:lpwstr>
  </property>
</Properties>
</file>