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E99" w:rsidRDefault="001856D0" w14:paraId="3285600F" w14:textId="77777777">
      <w:pPr>
        <w:autoSpaceDE w:val="0"/>
        <w:autoSpaceDN w:val="0"/>
        <w:adjustRightInd w:val="0"/>
        <w:spacing w:before="0" w:after="0"/>
        <w:ind w:left="1416" w:hanging="1371"/>
        <w:rPr>
          <w:b/>
          <w:bCs/>
          <w:sz w:val="23"/>
          <w:szCs w:val="23"/>
        </w:rPr>
      </w:pPr>
      <w:r>
        <w:rPr>
          <w:b/>
          <w:bCs/>
          <w:sz w:val="23"/>
          <w:szCs w:val="23"/>
        </w:rPr>
        <w:t>36800</w:t>
      </w:r>
      <w:r>
        <w:rPr>
          <w:b/>
          <w:bCs/>
          <w:sz w:val="23"/>
          <w:szCs w:val="23"/>
        </w:rPr>
        <w:tab/>
        <w:t>Bijlagenboek bij de Nota over de toestand van ’s Rijks Financiën</w:t>
      </w:r>
    </w:p>
    <w:p w:rsidR="00CD2E99" w:rsidRDefault="00CD2E99" w14:paraId="41C2F445" w14:textId="77777777">
      <w:pPr>
        <w:autoSpaceDE w:val="0"/>
        <w:autoSpaceDN w:val="0"/>
        <w:adjustRightInd w:val="0"/>
        <w:spacing w:before="0" w:after="0"/>
        <w:ind w:left="1416" w:hanging="1371"/>
        <w:rPr>
          <w:b/>
        </w:rPr>
      </w:pPr>
    </w:p>
    <w:p w:rsidR="00CD2E99" w:rsidRDefault="001856D0" w14:paraId="6F21C638" w14:textId="77777777">
      <w:pPr>
        <w:rPr>
          <w:b/>
        </w:rPr>
      </w:pPr>
      <w:r>
        <w:rPr>
          <w:b/>
        </w:rPr>
        <w:t xml:space="preserve">nr. </w:t>
      </w:r>
      <w:r>
        <w:rPr>
          <w:b/>
        </w:rPr>
        <w:tab/>
      </w:r>
      <w:r>
        <w:rPr>
          <w:b/>
        </w:rPr>
        <w:tab/>
        <w:t>Lijst van vragen en antwoorden</w:t>
      </w:r>
    </w:p>
    <w:p w:rsidR="00CD2E99" w:rsidRDefault="001856D0" w14:paraId="7DBE334C" w14:textId="77777777">
      <w:r>
        <w:tab/>
      </w:r>
      <w:r>
        <w:tab/>
      </w:r>
    </w:p>
    <w:p w:rsidRPr="00CB0397" w:rsidR="009362CD" w:rsidP="009362CD" w:rsidRDefault="009362CD" w14:paraId="312360C8" w14:textId="77777777">
      <w:pPr>
        <w:ind w:left="702" w:firstLine="708"/>
      </w:pPr>
      <w:r w:rsidRPr="00CB0397">
        <w:t xml:space="preserve">Vastgesteld </w:t>
      </w:r>
      <w:r>
        <w:t>..</w:t>
      </w:r>
      <w:r w:rsidRPr="00CB0397">
        <w:t xml:space="preserve"> 2025</w:t>
      </w:r>
    </w:p>
    <w:p w:rsidR="00CD2E99" w:rsidRDefault="009362CD" w14:paraId="44FBFC35" w14:textId="2200DFC1">
      <w:pPr>
        <w:ind w:left="1410"/>
      </w:pPr>
      <w:r>
        <w:t xml:space="preserve">De vaste commissie voor Financiën heeft een aantal vragen voorgelegd aan de minister van Financiën over het </w:t>
      </w:r>
      <w:r w:rsidRPr="009362CD" w:rsidR="001856D0">
        <w:rPr>
          <w:bCs/>
        </w:rPr>
        <w:t xml:space="preserve">Bijlagenboek bij de Nota over de toestand van ’s Rijks Financiën </w:t>
      </w:r>
      <w:r>
        <w:rPr>
          <w:bCs/>
        </w:rPr>
        <w:t>(Kamerstuk 36800, bijlage</w:t>
      </w:r>
      <w:r w:rsidRPr="009362CD" w:rsidR="001856D0">
        <w:rPr>
          <w:bCs/>
        </w:rPr>
        <w:t>)</w:t>
      </w:r>
      <w:r w:rsidR="001856D0">
        <w:t>.</w:t>
      </w:r>
    </w:p>
    <w:p w:rsidR="009362CD" w:rsidRDefault="009362CD" w14:paraId="64868EF7" w14:textId="77777777">
      <w:pPr>
        <w:ind w:left="1410"/>
      </w:pPr>
    </w:p>
    <w:p w:rsidR="00CD2E99" w:rsidRDefault="001856D0" w14:paraId="12074770" w14:textId="5163B93E">
      <w:pPr>
        <w:ind w:left="1410"/>
      </w:pPr>
      <w:r>
        <w:t xml:space="preserve">De daarop door de </w:t>
      </w:r>
      <w:r w:rsidR="009362CD">
        <w:t>minister van Financiën</w:t>
      </w:r>
      <w:r>
        <w:t xml:space="preserve"> gegeven antwoorden zijn hierbij afgedrukt.</w:t>
      </w:r>
    </w:p>
    <w:p w:rsidR="00CD2E99" w:rsidRDefault="00CD2E99" w14:paraId="3C4C406C" w14:textId="77777777">
      <w:pPr>
        <w:spacing w:before="0" w:after="0"/>
      </w:pPr>
    </w:p>
    <w:p w:rsidR="00CD2E99" w:rsidRDefault="001856D0" w14:paraId="54503391" w14:textId="77777777">
      <w:pPr>
        <w:spacing w:before="0" w:after="0"/>
        <w:ind w:left="703" w:firstLine="709"/>
      </w:pPr>
      <w:r>
        <w:t xml:space="preserve">Voorzitter van de commissie, </w:t>
      </w:r>
    </w:p>
    <w:p w:rsidR="00CD2E99" w:rsidRDefault="001856D0" w14:paraId="23D734B1" w14:textId="118993A2">
      <w:pPr>
        <w:spacing w:before="0" w:after="0"/>
      </w:pPr>
      <w:r>
        <w:tab/>
      </w:r>
      <w:r>
        <w:tab/>
      </w:r>
      <w:r w:rsidR="009362CD">
        <w:t>Nijhof-Leeuw</w:t>
      </w:r>
    </w:p>
    <w:p w:rsidR="00CD2E99" w:rsidRDefault="001856D0" w14:paraId="120D3D2D" w14:textId="77777777">
      <w:pPr>
        <w:spacing w:before="0" w:after="0"/>
      </w:pPr>
      <w:r>
        <w:tab/>
      </w:r>
      <w:r>
        <w:tab/>
      </w:r>
    </w:p>
    <w:p w:rsidR="00CD2E99" w:rsidRDefault="001856D0" w14:paraId="20F096C8" w14:textId="539FE009">
      <w:pPr>
        <w:spacing w:before="0" w:after="0"/>
      </w:pPr>
      <w:r>
        <w:tab/>
      </w:r>
      <w:r>
        <w:tab/>
      </w:r>
      <w:r w:rsidR="009362CD">
        <w:t>Adjunct-g</w:t>
      </w:r>
      <w:r>
        <w:t>riffier van de commissie,</w:t>
      </w:r>
    </w:p>
    <w:p w:rsidR="00CD2E99" w:rsidRDefault="001856D0" w14:paraId="48D5294F" w14:textId="50AB30C8">
      <w:pPr>
        <w:spacing w:before="0" w:after="0"/>
      </w:pPr>
      <w:r>
        <w:tab/>
      </w:r>
      <w:r>
        <w:tab/>
      </w:r>
      <w:r w:rsidR="009362CD">
        <w:t>Van der Steur</w:t>
      </w:r>
    </w:p>
    <w:p w:rsidR="00CD2E99" w:rsidRDefault="00CD2E99" w14:paraId="349E8D72" w14:textId="77777777"/>
    <w:tbl>
      <w:tblPr>
        <w:tblW w:w="9639" w:type="dxa"/>
        <w:tblInd w:w="70" w:type="dxa"/>
        <w:tblCellMar>
          <w:left w:w="70" w:type="dxa"/>
          <w:right w:w="70" w:type="dxa"/>
        </w:tblCellMar>
        <w:tblLook w:val="04A0" w:firstRow="1" w:lastRow="0" w:firstColumn="1" w:lastColumn="0" w:noHBand="0" w:noVBand="1"/>
      </w:tblPr>
      <w:tblGrid>
        <w:gridCol w:w="440"/>
        <w:gridCol w:w="6617"/>
        <w:gridCol w:w="740"/>
        <w:gridCol w:w="1183"/>
        <w:gridCol w:w="659"/>
      </w:tblGrid>
      <w:tr w:rsidRPr="009362CD" w:rsidR="009362CD" w:rsidTr="009362CD" w14:paraId="37A04689" w14:textId="77777777">
        <w:trPr>
          <w:trHeight w:val="300"/>
        </w:trPr>
        <w:tc>
          <w:tcPr>
            <w:tcW w:w="440" w:type="dxa"/>
            <w:tcBorders>
              <w:top w:val="nil"/>
              <w:left w:val="nil"/>
              <w:bottom w:val="nil"/>
              <w:right w:val="nil"/>
            </w:tcBorders>
            <w:vAlign w:val="center"/>
            <w:hideMark/>
          </w:tcPr>
          <w:p w:rsidRPr="009362CD" w:rsidR="009362CD" w:rsidP="009362CD" w:rsidRDefault="009362CD" w14:paraId="4ACAF0A2" w14:textId="77777777">
            <w:pPr>
              <w:spacing w:before="0" w:after="0"/>
              <w:rPr>
                <w:b/>
                <w:bCs/>
                <w:color w:val="000000"/>
              </w:rPr>
            </w:pPr>
            <w:bookmarkStart w:name="bmkStartTabel" w:id="0"/>
            <w:bookmarkEnd w:id="0"/>
            <w:proofErr w:type="spellStart"/>
            <w:r w:rsidRPr="009362CD">
              <w:rPr>
                <w:b/>
                <w:bCs/>
                <w:color w:val="000000"/>
              </w:rPr>
              <w:t>Nr</w:t>
            </w:r>
            <w:proofErr w:type="spellEnd"/>
          </w:p>
        </w:tc>
        <w:tc>
          <w:tcPr>
            <w:tcW w:w="6620" w:type="dxa"/>
            <w:tcBorders>
              <w:top w:val="nil"/>
              <w:left w:val="nil"/>
              <w:bottom w:val="nil"/>
              <w:right w:val="nil"/>
            </w:tcBorders>
            <w:vAlign w:val="center"/>
            <w:hideMark/>
          </w:tcPr>
          <w:p w:rsidRPr="009362CD" w:rsidR="009362CD" w:rsidP="009362CD" w:rsidRDefault="009362CD" w14:paraId="667E60CC" w14:textId="77777777">
            <w:pPr>
              <w:spacing w:before="0" w:after="0"/>
              <w:rPr>
                <w:b/>
                <w:bCs/>
                <w:color w:val="000000"/>
              </w:rPr>
            </w:pPr>
            <w:r w:rsidRPr="009362CD">
              <w:rPr>
                <w:b/>
                <w:bCs/>
                <w:color w:val="000000"/>
              </w:rPr>
              <w:t>Vraag</w:t>
            </w:r>
          </w:p>
        </w:tc>
        <w:tc>
          <w:tcPr>
            <w:tcW w:w="737" w:type="dxa"/>
            <w:tcBorders>
              <w:top w:val="nil"/>
              <w:left w:val="nil"/>
              <w:bottom w:val="nil"/>
              <w:right w:val="nil"/>
            </w:tcBorders>
            <w:vAlign w:val="center"/>
            <w:hideMark/>
          </w:tcPr>
          <w:p w:rsidRPr="009362CD" w:rsidR="009362CD" w:rsidP="009362CD" w:rsidRDefault="009362CD" w14:paraId="19546C2C" w14:textId="77777777">
            <w:pPr>
              <w:spacing w:before="0" w:after="0"/>
              <w:jc w:val="right"/>
              <w:rPr>
                <w:b/>
                <w:bCs/>
                <w:color w:val="000000"/>
              </w:rPr>
            </w:pPr>
            <w:r w:rsidRPr="009362CD">
              <w:rPr>
                <w:b/>
                <w:bCs/>
                <w:color w:val="000000"/>
              </w:rPr>
              <w:t>Bijlage</w:t>
            </w:r>
          </w:p>
        </w:tc>
        <w:tc>
          <w:tcPr>
            <w:tcW w:w="1183" w:type="dxa"/>
            <w:tcBorders>
              <w:top w:val="nil"/>
              <w:left w:val="nil"/>
              <w:bottom w:val="nil"/>
              <w:right w:val="nil"/>
            </w:tcBorders>
            <w:vAlign w:val="center"/>
            <w:hideMark/>
          </w:tcPr>
          <w:p w:rsidRPr="009362CD" w:rsidR="009362CD" w:rsidP="009362CD" w:rsidRDefault="009362CD" w14:paraId="56C68357" w14:textId="77777777">
            <w:pPr>
              <w:spacing w:before="0" w:after="0"/>
              <w:jc w:val="right"/>
              <w:rPr>
                <w:b/>
                <w:bCs/>
                <w:color w:val="000000"/>
              </w:rPr>
            </w:pPr>
            <w:r w:rsidRPr="009362CD">
              <w:rPr>
                <w:b/>
                <w:bCs/>
                <w:color w:val="000000"/>
              </w:rPr>
              <w:t>Blz. (van)</w:t>
            </w:r>
          </w:p>
        </w:tc>
        <w:tc>
          <w:tcPr>
            <w:tcW w:w="659" w:type="dxa"/>
            <w:tcBorders>
              <w:top w:val="nil"/>
              <w:left w:val="nil"/>
              <w:bottom w:val="nil"/>
              <w:right w:val="nil"/>
            </w:tcBorders>
            <w:vAlign w:val="center"/>
            <w:hideMark/>
          </w:tcPr>
          <w:p w:rsidRPr="009362CD" w:rsidR="009362CD" w:rsidP="009362CD" w:rsidRDefault="009362CD" w14:paraId="18A972A8" w14:textId="77777777">
            <w:pPr>
              <w:spacing w:before="0" w:after="0"/>
              <w:jc w:val="center"/>
              <w:rPr>
                <w:b/>
                <w:bCs/>
                <w:color w:val="000000"/>
              </w:rPr>
            </w:pPr>
            <w:r w:rsidRPr="009362CD">
              <w:rPr>
                <w:b/>
                <w:bCs/>
                <w:color w:val="000000"/>
              </w:rPr>
              <w:t>t/m</w:t>
            </w:r>
          </w:p>
        </w:tc>
      </w:tr>
      <w:tr w:rsidRPr="009362CD" w:rsidR="009362CD" w:rsidTr="009362CD" w14:paraId="2947E67F" w14:textId="77777777">
        <w:trPr>
          <w:trHeight w:val="510"/>
        </w:trPr>
        <w:tc>
          <w:tcPr>
            <w:tcW w:w="440" w:type="dxa"/>
            <w:tcBorders>
              <w:top w:val="nil"/>
              <w:left w:val="nil"/>
              <w:bottom w:val="nil"/>
              <w:right w:val="nil"/>
            </w:tcBorders>
            <w:vAlign w:val="center"/>
            <w:hideMark/>
          </w:tcPr>
          <w:p w:rsidRPr="009362CD" w:rsidR="009362CD" w:rsidP="009362CD" w:rsidRDefault="009362CD" w14:paraId="1ABED5C1" w14:textId="77777777">
            <w:pPr>
              <w:spacing w:before="0" w:after="0"/>
              <w:jc w:val="right"/>
              <w:rPr>
                <w:color w:val="000000"/>
              </w:rPr>
            </w:pPr>
            <w:r w:rsidRPr="009362CD">
              <w:rPr>
                <w:color w:val="000000"/>
              </w:rPr>
              <w:t>1</w:t>
            </w:r>
          </w:p>
        </w:tc>
        <w:tc>
          <w:tcPr>
            <w:tcW w:w="6620" w:type="dxa"/>
            <w:tcBorders>
              <w:top w:val="nil"/>
              <w:left w:val="nil"/>
              <w:bottom w:val="nil"/>
              <w:right w:val="nil"/>
            </w:tcBorders>
            <w:vAlign w:val="center"/>
            <w:hideMark/>
          </w:tcPr>
          <w:p w:rsidRPr="009362CD" w:rsidR="009362CD" w:rsidP="009362CD" w:rsidRDefault="009362CD" w14:paraId="261B1ABE" w14:textId="13268889">
            <w:pPr>
              <w:spacing w:before="0" w:after="0"/>
              <w:rPr>
                <w:color w:val="000000"/>
              </w:rPr>
            </w:pPr>
            <w:r w:rsidRPr="009362CD">
              <w:rPr>
                <w:color w:val="000000"/>
              </w:rPr>
              <w:t xml:space="preserve">Wat is het totale saldo aan tegenvallers? Kunt u een overzicht geven van alle tegenvallers boven de 100 </w:t>
            </w:r>
            <w:r w:rsidR="00423B13">
              <w:rPr>
                <w:color w:val="000000"/>
              </w:rPr>
              <w:t>miljoen euro</w:t>
            </w:r>
            <w:r w:rsidRPr="009362CD">
              <w:rPr>
                <w:color w:val="000000"/>
              </w:rPr>
              <w:t>?</w:t>
            </w:r>
          </w:p>
        </w:tc>
        <w:tc>
          <w:tcPr>
            <w:tcW w:w="737" w:type="dxa"/>
            <w:tcBorders>
              <w:top w:val="nil"/>
              <w:left w:val="nil"/>
              <w:bottom w:val="nil"/>
              <w:right w:val="nil"/>
            </w:tcBorders>
            <w:vAlign w:val="center"/>
            <w:hideMark/>
          </w:tcPr>
          <w:p w:rsidRPr="009362CD" w:rsidR="009362CD" w:rsidP="009362CD" w:rsidRDefault="009362CD" w14:paraId="78DDA564"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6A1EDA46" w14:textId="77777777">
            <w:pPr>
              <w:spacing w:before="0" w:after="0"/>
              <w:jc w:val="right"/>
            </w:pPr>
          </w:p>
        </w:tc>
        <w:tc>
          <w:tcPr>
            <w:tcW w:w="659" w:type="dxa"/>
            <w:tcBorders>
              <w:top w:val="nil"/>
              <w:left w:val="nil"/>
              <w:bottom w:val="nil"/>
              <w:right w:val="nil"/>
            </w:tcBorders>
            <w:noWrap/>
            <w:vAlign w:val="bottom"/>
            <w:hideMark/>
          </w:tcPr>
          <w:p w:rsidRPr="009362CD" w:rsidR="009362CD" w:rsidP="009362CD" w:rsidRDefault="009362CD" w14:paraId="3CA88D77" w14:textId="77777777">
            <w:pPr>
              <w:spacing w:before="0" w:after="0"/>
              <w:jc w:val="right"/>
            </w:pPr>
          </w:p>
        </w:tc>
      </w:tr>
      <w:tr w:rsidRPr="009362CD" w:rsidR="009362CD" w:rsidTr="009362CD" w14:paraId="710D8ED5" w14:textId="77777777">
        <w:trPr>
          <w:trHeight w:val="510"/>
        </w:trPr>
        <w:tc>
          <w:tcPr>
            <w:tcW w:w="440" w:type="dxa"/>
            <w:tcBorders>
              <w:top w:val="nil"/>
              <w:left w:val="nil"/>
              <w:bottom w:val="nil"/>
              <w:right w:val="nil"/>
            </w:tcBorders>
            <w:vAlign w:val="center"/>
            <w:hideMark/>
          </w:tcPr>
          <w:p w:rsidRPr="009362CD" w:rsidR="009362CD" w:rsidP="009362CD" w:rsidRDefault="009362CD" w14:paraId="46626EED" w14:textId="77777777">
            <w:pPr>
              <w:spacing w:before="0" w:after="0"/>
              <w:jc w:val="right"/>
              <w:rPr>
                <w:color w:val="000000"/>
              </w:rPr>
            </w:pPr>
            <w:r w:rsidRPr="009362CD">
              <w:rPr>
                <w:color w:val="000000"/>
              </w:rPr>
              <w:t>2</w:t>
            </w:r>
          </w:p>
        </w:tc>
        <w:tc>
          <w:tcPr>
            <w:tcW w:w="6620" w:type="dxa"/>
            <w:tcBorders>
              <w:top w:val="nil"/>
              <w:left w:val="nil"/>
              <w:bottom w:val="nil"/>
              <w:right w:val="nil"/>
            </w:tcBorders>
            <w:vAlign w:val="center"/>
            <w:hideMark/>
          </w:tcPr>
          <w:p w:rsidRPr="009362CD" w:rsidR="009362CD" w:rsidP="009362CD" w:rsidRDefault="009362CD" w14:paraId="49465D4D" w14:textId="0FAB1891">
            <w:pPr>
              <w:spacing w:before="0" w:after="0"/>
              <w:rPr>
                <w:color w:val="000000"/>
              </w:rPr>
            </w:pPr>
            <w:r w:rsidRPr="009362CD">
              <w:rPr>
                <w:color w:val="000000"/>
              </w:rPr>
              <w:t>Wat is het totale saldo aan meevallers?  Kunt u een overzicht geven van alle meevallers boven de 100 m</w:t>
            </w:r>
            <w:r w:rsidR="00423B13">
              <w:rPr>
                <w:color w:val="000000"/>
              </w:rPr>
              <w:t>iljoen euro</w:t>
            </w:r>
            <w:r w:rsidRPr="009362CD">
              <w:rPr>
                <w:color w:val="000000"/>
              </w:rPr>
              <w:t>?</w:t>
            </w:r>
          </w:p>
        </w:tc>
        <w:tc>
          <w:tcPr>
            <w:tcW w:w="737" w:type="dxa"/>
            <w:tcBorders>
              <w:top w:val="nil"/>
              <w:left w:val="nil"/>
              <w:bottom w:val="nil"/>
              <w:right w:val="nil"/>
            </w:tcBorders>
            <w:vAlign w:val="center"/>
            <w:hideMark/>
          </w:tcPr>
          <w:p w:rsidRPr="009362CD" w:rsidR="009362CD" w:rsidP="009362CD" w:rsidRDefault="009362CD" w14:paraId="2B763FB2"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727658A4" w14:textId="77777777">
            <w:pPr>
              <w:spacing w:before="0" w:after="0"/>
              <w:jc w:val="right"/>
            </w:pPr>
          </w:p>
        </w:tc>
        <w:tc>
          <w:tcPr>
            <w:tcW w:w="659" w:type="dxa"/>
            <w:tcBorders>
              <w:top w:val="nil"/>
              <w:left w:val="nil"/>
              <w:bottom w:val="nil"/>
              <w:right w:val="nil"/>
            </w:tcBorders>
            <w:noWrap/>
            <w:vAlign w:val="bottom"/>
            <w:hideMark/>
          </w:tcPr>
          <w:p w:rsidRPr="009362CD" w:rsidR="009362CD" w:rsidP="009362CD" w:rsidRDefault="009362CD" w14:paraId="413388A2" w14:textId="77777777">
            <w:pPr>
              <w:spacing w:before="0" w:after="0"/>
              <w:jc w:val="right"/>
            </w:pPr>
          </w:p>
        </w:tc>
      </w:tr>
      <w:tr w:rsidRPr="009362CD" w:rsidR="009362CD" w:rsidTr="009362CD" w14:paraId="31CFBE33" w14:textId="77777777">
        <w:trPr>
          <w:trHeight w:val="1275"/>
        </w:trPr>
        <w:tc>
          <w:tcPr>
            <w:tcW w:w="440" w:type="dxa"/>
            <w:tcBorders>
              <w:top w:val="nil"/>
              <w:left w:val="nil"/>
              <w:bottom w:val="nil"/>
              <w:right w:val="nil"/>
            </w:tcBorders>
            <w:vAlign w:val="center"/>
            <w:hideMark/>
          </w:tcPr>
          <w:p w:rsidRPr="009362CD" w:rsidR="009362CD" w:rsidP="009362CD" w:rsidRDefault="009362CD" w14:paraId="302D755F" w14:textId="77777777">
            <w:pPr>
              <w:spacing w:before="0" w:after="0"/>
              <w:jc w:val="right"/>
              <w:rPr>
                <w:color w:val="000000"/>
              </w:rPr>
            </w:pPr>
            <w:r w:rsidRPr="009362CD">
              <w:rPr>
                <w:color w:val="000000"/>
              </w:rPr>
              <w:t>3</w:t>
            </w:r>
          </w:p>
        </w:tc>
        <w:tc>
          <w:tcPr>
            <w:tcW w:w="6620" w:type="dxa"/>
            <w:tcBorders>
              <w:top w:val="nil"/>
              <w:left w:val="nil"/>
              <w:bottom w:val="nil"/>
              <w:right w:val="nil"/>
            </w:tcBorders>
            <w:vAlign w:val="center"/>
            <w:hideMark/>
          </w:tcPr>
          <w:p w:rsidRPr="009362CD" w:rsidR="009362CD" w:rsidP="009362CD" w:rsidRDefault="009362CD" w14:paraId="5AFC77E1" w14:textId="7A7A7C51">
            <w:pPr>
              <w:spacing w:before="0" w:after="0"/>
              <w:rPr>
                <w:color w:val="000000"/>
              </w:rPr>
            </w:pPr>
            <w:r w:rsidRPr="009362CD">
              <w:rPr>
                <w:color w:val="000000"/>
              </w:rPr>
              <w:t xml:space="preserve">Het blijkt dat de verhoging van de kansspelbelasting niet de beoogde meeropbrengst van 100 miljoen </w:t>
            </w:r>
            <w:r w:rsidR="00423B13">
              <w:rPr>
                <w:color w:val="000000"/>
              </w:rPr>
              <w:t xml:space="preserve">euro </w:t>
            </w:r>
            <w:r w:rsidRPr="009362CD">
              <w:rPr>
                <w:color w:val="000000"/>
              </w:rPr>
              <w:t xml:space="preserve">oplevert, maar ruim een kwart miljard </w:t>
            </w:r>
            <w:r w:rsidR="00423B13">
              <w:rPr>
                <w:color w:val="000000"/>
              </w:rPr>
              <w:t xml:space="preserve">euro </w:t>
            </w:r>
            <w:r w:rsidRPr="009362CD">
              <w:rPr>
                <w:color w:val="000000"/>
              </w:rPr>
              <w:t>minder dan begroot. Hoe reflecteert u op de gehanteerde raming van vorig jaar, mede in het licht van kanttekeningen die onderzoeksrapporten en diverse stakeholders daar destijds al bij plaatsten?</w:t>
            </w:r>
          </w:p>
        </w:tc>
        <w:tc>
          <w:tcPr>
            <w:tcW w:w="737" w:type="dxa"/>
            <w:tcBorders>
              <w:top w:val="nil"/>
              <w:left w:val="nil"/>
              <w:bottom w:val="nil"/>
              <w:right w:val="nil"/>
            </w:tcBorders>
            <w:vAlign w:val="center"/>
            <w:hideMark/>
          </w:tcPr>
          <w:p w:rsidRPr="009362CD" w:rsidR="009362CD" w:rsidP="009362CD" w:rsidRDefault="009362CD" w14:paraId="228FDFB0"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04851A77"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0154EB33" w14:textId="77777777">
            <w:pPr>
              <w:spacing w:before="0" w:after="0"/>
              <w:jc w:val="right"/>
              <w:rPr>
                <w:color w:val="000000"/>
              </w:rPr>
            </w:pPr>
            <w:r w:rsidRPr="009362CD">
              <w:rPr>
                <w:color w:val="000000"/>
              </w:rPr>
              <w:t xml:space="preserve"> </w:t>
            </w:r>
          </w:p>
        </w:tc>
      </w:tr>
      <w:tr w:rsidRPr="009362CD" w:rsidR="009362CD" w:rsidTr="009362CD" w14:paraId="4E8C5966" w14:textId="77777777">
        <w:trPr>
          <w:trHeight w:val="765"/>
        </w:trPr>
        <w:tc>
          <w:tcPr>
            <w:tcW w:w="440" w:type="dxa"/>
            <w:tcBorders>
              <w:top w:val="nil"/>
              <w:left w:val="nil"/>
              <w:bottom w:val="nil"/>
              <w:right w:val="nil"/>
            </w:tcBorders>
            <w:vAlign w:val="center"/>
            <w:hideMark/>
          </w:tcPr>
          <w:p w:rsidRPr="009362CD" w:rsidR="009362CD" w:rsidP="009362CD" w:rsidRDefault="009362CD" w14:paraId="09C066A0" w14:textId="77777777">
            <w:pPr>
              <w:spacing w:before="0" w:after="0"/>
              <w:jc w:val="right"/>
              <w:rPr>
                <w:color w:val="000000"/>
              </w:rPr>
            </w:pPr>
            <w:r w:rsidRPr="009362CD">
              <w:rPr>
                <w:color w:val="000000"/>
              </w:rPr>
              <w:t>4</w:t>
            </w:r>
          </w:p>
        </w:tc>
        <w:tc>
          <w:tcPr>
            <w:tcW w:w="6620" w:type="dxa"/>
            <w:tcBorders>
              <w:top w:val="nil"/>
              <w:left w:val="nil"/>
              <w:bottom w:val="nil"/>
              <w:right w:val="nil"/>
            </w:tcBorders>
            <w:vAlign w:val="center"/>
            <w:hideMark/>
          </w:tcPr>
          <w:p w:rsidRPr="009362CD" w:rsidR="009362CD" w:rsidP="009362CD" w:rsidRDefault="009362CD" w14:paraId="352DBAAA" w14:textId="07C502BD">
            <w:pPr>
              <w:spacing w:before="0" w:after="0"/>
              <w:rPr>
                <w:color w:val="000000"/>
              </w:rPr>
            </w:pPr>
            <w:r w:rsidRPr="009362CD">
              <w:rPr>
                <w:color w:val="000000"/>
              </w:rPr>
              <w:t xml:space="preserve">Blijkens de naar beneden bijgestelde raming valt de opbrengst </w:t>
            </w:r>
            <w:r w:rsidR="00423B13">
              <w:rPr>
                <w:color w:val="000000"/>
              </w:rPr>
              <w:t xml:space="preserve">van </w:t>
            </w:r>
            <w:r w:rsidRPr="009362CD" w:rsidR="00423B13">
              <w:rPr>
                <w:color w:val="000000"/>
              </w:rPr>
              <w:t xml:space="preserve">de verhoging van de kansspelbelasting </w:t>
            </w:r>
            <w:r w:rsidRPr="009362CD">
              <w:rPr>
                <w:color w:val="000000"/>
              </w:rPr>
              <w:t>zelfs nog lager uit dan de tegenvaller (140 miljoen</w:t>
            </w:r>
            <w:r w:rsidR="00423B13">
              <w:rPr>
                <w:color w:val="000000"/>
              </w:rPr>
              <w:t xml:space="preserve"> euro</w:t>
            </w:r>
            <w:r w:rsidRPr="009362CD">
              <w:rPr>
                <w:color w:val="000000"/>
              </w:rPr>
              <w:t>) die de Kansspelautoriteit vorige maand al becijferde. Hoe verklaart u dit verschil?</w:t>
            </w:r>
          </w:p>
        </w:tc>
        <w:tc>
          <w:tcPr>
            <w:tcW w:w="737" w:type="dxa"/>
            <w:tcBorders>
              <w:top w:val="nil"/>
              <w:left w:val="nil"/>
              <w:bottom w:val="nil"/>
              <w:right w:val="nil"/>
            </w:tcBorders>
            <w:vAlign w:val="center"/>
            <w:hideMark/>
          </w:tcPr>
          <w:p w:rsidRPr="009362CD" w:rsidR="009362CD" w:rsidP="009362CD" w:rsidRDefault="009362CD" w14:paraId="365EE63C"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71B35F27"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09564B1D" w14:textId="77777777">
            <w:pPr>
              <w:spacing w:before="0" w:after="0"/>
              <w:jc w:val="right"/>
              <w:rPr>
                <w:color w:val="000000"/>
              </w:rPr>
            </w:pPr>
            <w:r w:rsidRPr="009362CD">
              <w:rPr>
                <w:color w:val="000000"/>
              </w:rPr>
              <w:t xml:space="preserve"> </w:t>
            </w:r>
          </w:p>
        </w:tc>
      </w:tr>
      <w:tr w:rsidRPr="009362CD" w:rsidR="009362CD" w:rsidTr="009362CD" w14:paraId="03E43967" w14:textId="77777777">
        <w:trPr>
          <w:trHeight w:val="1275"/>
        </w:trPr>
        <w:tc>
          <w:tcPr>
            <w:tcW w:w="440" w:type="dxa"/>
            <w:tcBorders>
              <w:top w:val="nil"/>
              <w:left w:val="nil"/>
              <w:bottom w:val="nil"/>
              <w:right w:val="nil"/>
            </w:tcBorders>
            <w:vAlign w:val="center"/>
            <w:hideMark/>
          </w:tcPr>
          <w:p w:rsidRPr="009362CD" w:rsidR="009362CD" w:rsidP="009362CD" w:rsidRDefault="009362CD" w14:paraId="794E6AEE" w14:textId="77777777">
            <w:pPr>
              <w:spacing w:before="0" w:after="0"/>
              <w:jc w:val="right"/>
              <w:rPr>
                <w:color w:val="000000"/>
              </w:rPr>
            </w:pPr>
            <w:r w:rsidRPr="009362CD">
              <w:rPr>
                <w:color w:val="000000"/>
              </w:rPr>
              <w:t>5</w:t>
            </w:r>
          </w:p>
        </w:tc>
        <w:tc>
          <w:tcPr>
            <w:tcW w:w="6620" w:type="dxa"/>
            <w:tcBorders>
              <w:top w:val="nil"/>
              <w:left w:val="nil"/>
              <w:bottom w:val="nil"/>
              <w:right w:val="nil"/>
            </w:tcBorders>
            <w:vAlign w:val="center"/>
            <w:hideMark/>
          </w:tcPr>
          <w:p w:rsidRPr="009362CD" w:rsidR="009362CD" w:rsidP="009362CD" w:rsidRDefault="009362CD" w14:paraId="5069143C" w14:textId="00929644">
            <w:pPr>
              <w:spacing w:before="0" w:after="0"/>
              <w:rPr>
                <w:color w:val="000000"/>
              </w:rPr>
            </w:pPr>
            <w:r w:rsidRPr="009362CD">
              <w:rPr>
                <w:color w:val="000000"/>
              </w:rPr>
              <w:t xml:space="preserve">De geraamde opbrengst </w:t>
            </w:r>
            <w:r w:rsidR="00423B13">
              <w:rPr>
                <w:color w:val="000000"/>
              </w:rPr>
              <w:t xml:space="preserve">van </w:t>
            </w:r>
            <w:r w:rsidRPr="009362CD" w:rsidR="00423B13">
              <w:rPr>
                <w:color w:val="000000"/>
              </w:rPr>
              <w:t xml:space="preserve">de verhoging van de kansspelbelasting </w:t>
            </w:r>
            <w:r w:rsidRPr="009362CD">
              <w:rPr>
                <w:color w:val="000000"/>
              </w:rPr>
              <w:t>is niet alleen voor het lopende jaar, maar nu ook al voor 2026 handmatig naar beneden bijgesteld. In hoeverre (en om welke redenen) bestaat er een reëel risico dat - ondanks de bijstelling - ook de realisatie volgend jaar zal tegenvallen ten opzichte van de nu gehanteerde raming?</w:t>
            </w:r>
          </w:p>
        </w:tc>
        <w:tc>
          <w:tcPr>
            <w:tcW w:w="737" w:type="dxa"/>
            <w:tcBorders>
              <w:top w:val="nil"/>
              <w:left w:val="nil"/>
              <w:bottom w:val="nil"/>
              <w:right w:val="nil"/>
            </w:tcBorders>
            <w:vAlign w:val="center"/>
            <w:hideMark/>
          </w:tcPr>
          <w:p w:rsidRPr="009362CD" w:rsidR="009362CD" w:rsidP="009362CD" w:rsidRDefault="009362CD" w14:paraId="6A3A31AA"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559027DD"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165632B6" w14:textId="77777777">
            <w:pPr>
              <w:spacing w:before="0" w:after="0"/>
              <w:jc w:val="right"/>
              <w:rPr>
                <w:color w:val="000000"/>
              </w:rPr>
            </w:pPr>
            <w:r w:rsidRPr="009362CD">
              <w:rPr>
                <w:color w:val="000000"/>
              </w:rPr>
              <w:t xml:space="preserve"> </w:t>
            </w:r>
          </w:p>
        </w:tc>
      </w:tr>
      <w:tr w:rsidRPr="009362CD" w:rsidR="009362CD" w:rsidTr="009362CD" w14:paraId="70946F09" w14:textId="77777777">
        <w:trPr>
          <w:trHeight w:val="765"/>
        </w:trPr>
        <w:tc>
          <w:tcPr>
            <w:tcW w:w="440" w:type="dxa"/>
            <w:tcBorders>
              <w:top w:val="nil"/>
              <w:left w:val="nil"/>
              <w:bottom w:val="nil"/>
              <w:right w:val="nil"/>
            </w:tcBorders>
            <w:vAlign w:val="center"/>
            <w:hideMark/>
          </w:tcPr>
          <w:p w:rsidRPr="009362CD" w:rsidR="009362CD" w:rsidP="009362CD" w:rsidRDefault="009362CD" w14:paraId="657ACA41" w14:textId="77777777">
            <w:pPr>
              <w:spacing w:before="0" w:after="0"/>
              <w:jc w:val="right"/>
              <w:rPr>
                <w:color w:val="000000"/>
              </w:rPr>
            </w:pPr>
            <w:r w:rsidRPr="009362CD">
              <w:rPr>
                <w:color w:val="000000"/>
              </w:rPr>
              <w:t>6</w:t>
            </w:r>
          </w:p>
        </w:tc>
        <w:tc>
          <w:tcPr>
            <w:tcW w:w="6620" w:type="dxa"/>
            <w:tcBorders>
              <w:top w:val="nil"/>
              <w:left w:val="nil"/>
              <w:bottom w:val="nil"/>
              <w:right w:val="nil"/>
            </w:tcBorders>
            <w:vAlign w:val="center"/>
            <w:hideMark/>
          </w:tcPr>
          <w:p w:rsidRPr="009362CD" w:rsidR="009362CD" w:rsidP="009362CD" w:rsidRDefault="009362CD" w14:paraId="32AE1567" w14:textId="77777777">
            <w:pPr>
              <w:spacing w:before="0" w:after="0"/>
              <w:rPr>
                <w:color w:val="000000"/>
              </w:rPr>
            </w:pPr>
            <w:r w:rsidRPr="009362CD">
              <w:rPr>
                <w:color w:val="000000"/>
              </w:rPr>
              <w:t>Is geraamd hoeveel de kansspelbelasting volgend jaar zou opleveren bij bevriezing van het huidige tarief in 2026 en kan een dergelijke berekening gedeeld worden?</w:t>
            </w:r>
          </w:p>
        </w:tc>
        <w:tc>
          <w:tcPr>
            <w:tcW w:w="737" w:type="dxa"/>
            <w:tcBorders>
              <w:top w:val="nil"/>
              <w:left w:val="nil"/>
              <w:bottom w:val="nil"/>
              <w:right w:val="nil"/>
            </w:tcBorders>
            <w:vAlign w:val="center"/>
            <w:hideMark/>
          </w:tcPr>
          <w:p w:rsidRPr="009362CD" w:rsidR="009362CD" w:rsidP="009362CD" w:rsidRDefault="009362CD" w14:paraId="5B77D893"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1FBC562C"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17429680" w14:textId="77777777">
            <w:pPr>
              <w:spacing w:before="0" w:after="0"/>
              <w:jc w:val="right"/>
              <w:rPr>
                <w:color w:val="000000"/>
              </w:rPr>
            </w:pPr>
            <w:r w:rsidRPr="009362CD">
              <w:rPr>
                <w:color w:val="000000"/>
              </w:rPr>
              <w:t xml:space="preserve"> </w:t>
            </w:r>
          </w:p>
        </w:tc>
      </w:tr>
      <w:tr w:rsidRPr="009362CD" w:rsidR="009362CD" w:rsidTr="009362CD" w14:paraId="77193E12" w14:textId="77777777">
        <w:trPr>
          <w:trHeight w:val="510"/>
        </w:trPr>
        <w:tc>
          <w:tcPr>
            <w:tcW w:w="440" w:type="dxa"/>
            <w:tcBorders>
              <w:top w:val="nil"/>
              <w:left w:val="nil"/>
              <w:bottom w:val="nil"/>
              <w:right w:val="nil"/>
            </w:tcBorders>
            <w:vAlign w:val="center"/>
            <w:hideMark/>
          </w:tcPr>
          <w:p w:rsidRPr="009362CD" w:rsidR="009362CD" w:rsidP="009362CD" w:rsidRDefault="009362CD" w14:paraId="09749180" w14:textId="77777777">
            <w:pPr>
              <w:spacing w:before="0" w:after="0"/>
              <w:jc w:val="right"/>
              <w:rPr>
                <w:color w:val="000000"/>
              </w:rPr>
            </w:pPr>
            <w:r w:rsidRPr="009362CD">
              <w:rPr>
                <w:color w:val="000000"/>
              </w:rPr>
              <w:t>7</w:t>
            </w:r>
          </w:p>
        </w:tc>
        <w:tc>
          <w:tcPr>
            <w:tcW w:w="6620" w:type="dxa"/>
            <w:tcBorders>
              <w:top w:val="nil"/>
              <w:left w:val="nil"/>
              <w:bottom w:val="nil"/>
              <w:right w:val="nil"/>
            </w:tcBorders>
            <w:vAlign w:val="center"/>
            <w:hideMark/>
          </w:tcPr>
          <w:p w:rsidRPr="009362CD" w:rsidR="009362CD" w:rsidP="009362CD" w:rsidRDefault="009362CD" w14:paraId="57FE9E43" w14:textId="77777777">
            <w:pPr>
              <w:spacing w:before="0" w:after="0"/>
              <w:rPr>
                <w:color w:val="000000"/>
              </w:rPr>
            </w:pPr>
            <w:r w:rsidRPr="009362CD">
              <w:rPr>
                <w:color w:val="000000"/>
              </w:rPr>
              <w:t>Verwacht u meer sluitingen van speelhallen als de kansspelbelasting per 1 januari 2026 inderdaad nogmaals wordt verhoogd?</w:t>
            </w:r>
          </w:p>
        </w:tc>
        <w:tc>
          <w:tcPr>
            <w:tcW w:w="737" w:type="dxa"/>
            <w:tcBorders>
              <w:top w:val="nil"/>
              <w:left w:val="nil"/>
              <w:bottom w:val="nil"/>
              <w:right w:val="nil"/>
            </w:tcBorders>
            <w:vAlign w:val="center"/>
            <w:hideMark/>
          </w:tcPr>
          <w:p w:rsidRPr="009362CD" w:rsidR="009362CD" w:rsidP="009362CD" w:rsidRDefault="009362CD" w14:paraId="5E0A441C"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4AE3C2DC"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1EB73FDA" w14:textId="77777777">
            <w:pPr>
              <w:spacing w:before="0" w:after="0"/>
              <w:jc w:val="right"/>
              <w:rPr>
                <w:color w:val="000000"/>
              </w:rPr>
            </w:pPr>
            <w:r w:rsidRPr="009362CD">
              <w:rPr>
                <w:color w:val="000000"/>
              </w:rPr>
              <w:t xml:space="preserve"> </w:t>
            </w:r>
          </w:p>
        </w:tc>
      </w:tr>
      <w:tr w:rsidRPr="009362CD" w:rsidR="009362CD" w:rsidTr="009362CD" w14:paraId="7A62B93C" w14:textId="77777777">
        <w:trPr>
          <w:trHeight w:val="510"/>
        </w:trPr>
        <w:tc>
          <w:tcPr>
            <w:tcW w:w="440" w:type="dxa"/>
            <w:tcBorders>
              <w:top w:val="nil"/>
              <w:left w:val="nil"/>
              <w:bottom w:val="nil"/>
              <w:right w:val="nil"/>
            </w:tcBorders>
            <w:vAlign w:val="center"/>
            <w:hideMark/>
          </w:tcPr>
          <w:p w:rsidRPr="009362CD" w:rsidR="009362CD" w:rsidP="009362CD" w:rsidRDefault="009362CD" w14:paraId="1E6F3B5E" w14:textId="77777777">
            <w:pPr>
              <w:spacing w:before="0" w:after="0"/>
              <w:jc w:val="right"/>
              <w:rPr>
                <w:color w:val="000000"/>
              </w:rPr>
            </w:pPr>
            <w:r w:rsidRPr="009362CD">
              <w:rPr>
                <w:color w:val="000000"/>
              </w:rPr>
              <w:t>8</w:t>
            </w:r>
          </w:p>
        </w:tc>
        <w:tc>
          <w:tcPr>
            <w:tcW w:w="6620" w:type="dxa"/>
            <w:tcBorders>
              <w:top w:val="nil"/>
              <w:left w:val="nil"/>
              <w:bottom w:val="nil"/>
              <w:right w:val="nil"/>
            </w:tcBorders>
            <w:vAlign w:val="center"/>
            <w:hideMark/>
          </w:tcPr>
          <w:p w:rsidRPr="009362CD" w:rsidR="009362CD" w:rsidP="009362CD" w:rsidRDefault="009362CD" w14:paraId="2C453E52" w14:textId="77777777">
            <w:pPr>
              <w:spacing w:before="0" w:after="0"/>
              <w:rPr>
                <w:color w:val="000000"/>
              </w:rPr>
            </w:pPr>
            <w:r w:rsidRPr="009362CD">
              <w:rPr>
                <w:color w:val="000000"/>
              </w:rPr>
              <w:t>Hoe kwalificeert u de doeltreffendheid en de doelmatigheid van de maatregelen om de kansspelbelasting te verhogen?</w:t>
            </w:r>
          </w:p>
        </w:tc>
        <w:tc>
          <w:tcPr>
            <w:tcW w:w="737" w:type="dxa"/>
            <w:tcBorders>
              <w:top w:val="nil"/>
              <w:left w:val="nil"/>
              <w:bottom w:val="nil"/>
              <w:right w:val="nil"/>
            </w:tcBorders>
            <w:vAlign w:val="center"/>
            <w:hideMark/>
          </w:tcPr>
          <w:p w:rsidRPr="009362CD" w:rsidR="009362CD" w:rsidP="009362CD" w:rsidRDefault="009362CD" w14:paraId="777499F7"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4F439230"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6E4C2635" w14:textId="77777777">
            <w:pPr>
              <w:spacing w:before="0" w:after="0"/>
              <w:jc w:val="right"/>
              <w:rPr>
                <w:color w:val="000000"/>
              </w:rPr>
            </w:pPr>
            <w:r w:rsidRPr="009362CD">
              <w:rPr>
                <w:color w:val="000000"/>
              </w:rPr>
              <w:t xml:space="preserve"> </w:t>
            </w:r>
          </w:p>
        </w:tc>
      </w:tr>
      <w:tr w:rsidRPr="009362CD" w:rsidR="009362CD" w:rsidTr="009362CD" w14:paraId="2DB65539" w14:textId="77777777">
        <w:trPr>
          <w:trHeight w:val="1530"/>
        </w:trPr>
        <w:tc>
          <w:tcPr>
            <w:tcW w:w="440" w:type="dxa"/>
            <w:tcBorders>
              <w:top w:val="nil"/>
              <w:left w:val="nil"/>
              <w:bottom w:val="nil"/>
              <w:right w:val="nil"/>
            </w:tcBorders>
            <w:vAlign w:val="center"/>
            <w:hideMark/>
          </w:tcPr>
          <w:p w:rsidRPr="009362CD" w:rsidR="009362CD" w:rsidP="009362CD" w:rsidRDefault="009362CD" w14:paraId="386927E9" w14:textId="77777777">
            <w:pPr>
              <w:spacing w:before="0" w:after="0"/>
              <w:jc w:val="right"/>
              <w:rPr>
                <w:color w:val="000000"/>
              </w:rPr>
            </w:pPr>
            <w:r w:rsidRPr="009362CD">
              <w:rPr>
                <w:color w:val="000000"/>
              </w:rPr>
              <w:t>9</w:t>
            </w:r>
          </w:p>
        </w:tc>
        <w:tc>
          <w:tcPr>
            <w:tcW w:w="6620" w:type="dxa"/>
            <w:tcBorders>
              <w:top w:val="nil"/>
              <w:left w:val="nil"/>
              <w:bottom w:val="nil"/>
              <w:right w:val="nil"/>
            </w:tcBorders>
            <w:vAlign w:val="center"/>
            <w:hideMark/>
          </w:tcPr>
          <w:p w:rsidRPr="009362CD" w:rsidR="009362CD" w:rsidP="009362CD" w:rsidRDefault="009362CD" w14:paraId="352CEBE3" w14:textId="15D013FF">
            <w:pPr>
              <w:spacing w:before="0" w:after="0"/>
              <w:rPr>
                <w:color w:val="000000"/>
              </w:rPr>
            </w:pPr>
            <w:r w:rsidRPr="009362CD">
              <w:rPr>
                <w:color w:val="000000"/>
              </w:rPr>
              <w:t xml:space="preserve">Bent u bekend met het feit dat inmiddels tientallen </w:t>
            </w:r>
            <w:proofErr w:type="spellStart"/>
            <w:r w:rsidRPr="009362CD">
              <w:rPr>
                <w:color w:val="000000"/>
              </w:rPr>
              <w:t>landgebonden</w:t>
            </w:r>
            <w:proofErr w:type="spellEnd"/>
            <w:r w:rsidRPr="009362CD">
              <w:rPr>
                <w:color w:val="000000"/>
              </w:rPr>
              <w:t xml:space="preserve"> casino’s (vooral speelautomatenhallen) de deuren hebben gesloten sinds de (aankondiging van) de verhoging van de kansspelbelasting per 1 januari </w:t>
            </w:r>
            <w:r w:rsidR="00423B13">
              <w:rPr>
                <w:color w:val="000000"/>
              </w:rPr>
              <w:t>2025</w:t>
            </w:r>
            <w:r w:rsidRPr="009362CD">
              <w:rPr>
                <w:color w:val="000000"/>
              </w:rPr>
              <w:t>? Draagt deze ontwikkeling bij aan de tegenvallende opbrengst van de kansspelbelasting? Zo ja, waarom is dit niet benoemd in de toelichting op het naar bedeneden bijstellen van de raming? Zo nee, waarom niet?</w:t>
            </w:r>
          </w:p>
        </w:tc>
        <w:tc>
          <w:tcPr>
            <w:tcW w:w="737" w:type="dxa"/>
            <w:tcBorders>
              <w:top w:val="nil"/>
              <w:left w:val="nil"/>
              <w:bottom w:val="nil"/>
              <w:right w:val="nil"/>
            </w:tcBorders>
            <w:vAlign w:val="center"/>
            <w:hideMark/>
          </w:tcPr>
          <w:p w:rsidRPr="009362CD" w:rsidR="009362CD" w:rsidP="009362CD" w:rsidRDefault="009362CD" w14:paraId="17623FEE"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2F3B467C"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100BBF4B" w14:textId="77777777">
            <w:pPr>
              <w:spacing w:before="0" w:after="0"/>
              <w:jc w:val="right"/>
              <w:rPr>
                <w:color w:val="000000"/>
              </w:rPr>
            </w:pPr>
            <w:r w:rsidRPr="009362CD">
              <w:rPr>
                <w:color w:val="000000"/>
              </w:rPr>
              <w:t xml:space="preserve"> </w:t>
            </w:r>
          </w:p>
        </w:tc>
      </w:tr>
      <w:tr w:rsidRPr="009362CD" w:rsidR="009362CD" w:rsidTr="009362CD" w14:paraId="4F63888D" w14:textId="77777777">
        <w:trPr>
          <w:trHeight w:val="1785"/>
        </w:trPr>
        <w:tc>
          <w:tcPr>
            <w:tcW w:w="440" w:type="dxa"/>
            <w:tcBorders>
              <w:top w:val="nil"/>
              <w:left w:val="nil"/>
              <w:bottom w:val="nil"/>
              <w:right w:val="nil"/>
            </w:tcBorders>
            <w:vAlign w:val="center"/>
            <w:hideMark/>
          </w:tcPr>
          <w:p w:rsidRPr="009362CD" w:rsidR="009362CD" w:rsidP="009362CD" w:rsidRDefault="009362CD" w14:paraId="46F02F4B" w14:textId="77777777">
            <w:pPr>
              <w:spacing w:before="0" w:after="0"/>
              <w:jc w:val="right"/>
              <w:rPr>
                <w:color w:val="000000"/>
              </w:rPr>
            </w:pPr>
            <w:r w:rsidRPr="009362CD">
              <w:rPr>
                <w:color w:val="000000"/>
              </w:rPr>
              <w:lastRenderedPageBreak/>
              <w:t>10</w:t>
            </w:r>
          </w:p>
        </w:tc>
        <w:tc>
          <w:tcPr>
            <w:tcW w:w="6620" w:type="dxa"/>
            <w:tcBorders>
              <w:top w:val="nil"/>
              <w:left w:val="nil"/>
              <w:bottom w:val="nil"/>
              <w:right w:val="nil"/>
            </w:tcBorders>
            <w:vAlign w:val="center"/>
            <w:hideMark/>
          </w:tcPr>
          <w:p w:rsidRPr="009362CD" w:rsidR="009362CD" w:rsidP="009362CD" w:rsidRDefault="009362CD" w14:paraId="075323F2" w14:textId="77777777">
            <w:pPr>
              <w:spacing w:before="0" w:after="0"/>
              <w:rPr>
                <w:color w:val="000000"/>
              </w:rPr>
            </w:pPr>
            <w:r w:rsidRPr="009362CD">
              <w:rPr>
                <w:color w:val="000000"/>
              </w:rPr>
              <w:t>Neemt het risico op een toename van bezwaarprocedures en juridische processen (met bijbehorende kosten en belasting van het ambtelijk apparaat) als gevolg van de verhoging van de kansspelbelasting toe bij een volgende verhoging en gegeven het feit dat het beoogde effect van de maatregel niet wordt gerealiseerd? Hoe duidt u in algemene zin de juridische houdbaarheid van de maatregel, alle nu bekende effecten (zoals hieraan toegeschreven sluitingen) overziende?</w:t>
            </w:r>
          </w:p>
        </w:tc>
        <w:tc>
          <w:tcPr>
            <w:tcW w:w="737" w:type="dxa"/>
            <w:tcBorders>
              <w:top w:val="nil"/>
              <w:left w:val="nil"/>
              <w:bottom w:val="nil"/>
              <w:right w:val="nil"/>
            </w:tcBorders>
            <w:vAlign w:val="center"/>
            <w:hideMark/>
          </w:tcPr>
          <w:p w:rsidRPr="009362CD" w:rsidR="009362CD" w:rsidP="009362CD" w:rsidRDefault="009362CD" w14:paraId="1B96AA45"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7E0EEB1C"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1D5E8D68" w14:textId="77777777">
            <w:pPr>
              <w:spacing w:before="0" w:after="0"/>
              <w:jc w:val="right"/>
              <w:rPr>
                <w:color w:val="000000"/>
              </w:rPr>
            </w:pPr>
            <w:r w:rsidRPr="009362CD">
              <w:rPr>
                <w:color w:val="000000"/>
              </w:rPr>
              <w:t xml:space="preserve"> </w:t>
            </w:r>
          </w:p>
        </w:tc>
      </w:tr>
      <w:tr w:rsidRPr="009362CD" w:rsidR="009362CD" w:rsidTr="009362CD" w14:paraId="6D796DAA" w14:textId="77777777">
        <w:trPr>
          <w:trHeight w:val="510"/>
        </w:trPr>
        <w:tc>
          <w:tcPr>
            <w:tcW w:w="440" w:type="dxa"/>
            <w:tcBorders>
              <w:top w:val="nil"/>
              <w:left w:val="nil"/>
              <w:bottom w:val="nil"/>
              <w:right w:val="nil"/>
            </w:tcBorders>
            <w:vAlign w:val="center"/>
            <w:hideMark/>
          </w:tcPr>
          <w:p w:rsidRPr="009362CD" w:rsidR="009362CD" w:rsidP="009362CD" w:rsidRDefault="009362CD" w14:paraId="387A64C9" w14:textId="77777777">
            <w:pPr>
              <w:spacing w:before="0" w:after="0"/>
              <w:jc w:val="right"/>
              <w:rPr>
                <w:color w:val="000000"/>
              </w:rPr>
            </w:pPr>
            <w:r w:rsidRPr="009362CD">
              <w:rPr>
                <w:color w:val="000000"/>
              </w:rPr>
              <w:t>11</w:t>
            </w:r>
          </w:p>
        </w:tc>
        <w:tc>
          <w:tcPr>
            <w:tcW w:w="6620" w:type="dxa"/>
            <w:tcBorders>
              <w:top w:val="nil"/>
              <w:left w:val="nil"/>
              <w:bottom w:val="nil"/>
              <w:right w:val="nil"/>
            </w:tcBorders>
            <w:vAlign w:val="center"/>
            <w:hideMark/>
          </w:tcPr>
          <w:p w:rsidRPr="009362CD" w:rsidR="009362CD" w:rsidP="009362CD" w:rsidRDefault="009362CD" w14:paraId="4A794B82" w14:textId="236FD297">
            <w:pPr>
              <w:spacing w:before="0" w:after="0"/>
              <w:rPr>
                <w:color w:val="000000"/>
              </w:rPr>
            </w:pPr>
            <w:r w:rsidRPr="009362CD">
              <w:rPr>
                <w:color w:val="000000"/>
              </w:rPr>
              <w:t xml:space="preserve">Wat is de budgettaire opbrengst van het maximeren van de expatregeling op 100.000 </w:t>
            </w:r>
            <w:r w:rsidR="00423B13">
              <w:rPr>
                <w:color w:val="000000"/>
              </w:rPr>
              <w:t xml:space="preserve">euro </w:t>
            </w:r>
            <w:r w:rsidRPr="009362CD">
              <w:rPr>
                <w:color w:val="000000"/>
              </w:rPr>
              <w:t>voor nieuwe gevallen?</w:t>
            </w:r>
          </w:p>
        </w:tc>
        <w:tc>
          <w:tcPr>
            <w:tcW w:w="737" w:type="dxa"/>
            <w:tcBorders>
              <w:top w:val="nil"/>
              <w:left w:val="nil"/>
              <w:bottom w:val="nil"/>
              <w:right w:val="nil"/>
            </w:tcBorders>
            <w:vAlign w:val="center"/>
            <w:hideMark/>
          </w:tcPr>
          <w:p w:rsidRPr="009362CD" w:rsidR="009362CD" w:rsidP="009362CD" w:rsidRDefault="009362CD" w14:paraId="2A52A7EC"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4000DF94"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7C8DF83E" w14:textId="77777777">
            <w:pPr>
              <w:spacing w:before="0" w:after="0"/>
              <w:jc w:val="right"/>
              <w:rPr>
                <w:color w:val="000000"/>
              </w:rPr>
            </w:pPr>
            <w:r w:rsidRPr="009362CD">
              <w:rPr>
                <w:color w:val="000000"/>
              </w:rPr>
              <w:t xml:space="preserve"> </w:t>
            </w:r>
          </w:p>
        </w:tc>
      </w:tr>
      <w:tr w:rsidRPr="009362CD" w:rsidR="009362CD" w:rsidTr="009362CD" w14:paraId="00637D3D" w14:textId="77777777">
        <w:trPr>
          <w:trHeight w:val="510"/>
        </w:trPr>
        <w:tc>
          <w:tcPr>
            <w:tcW w:w="440" w:type="dxa"/>
            <w:tcBorders>
              <w:top w:val="nil"/>
              <w:left w:val="nil"/>
              <w:bottom w:val="nil"/>
              <w:right w:val="nil"/>
            </w:tcBorders>
            <w:vAlign w:val="center"/>
            <w:hideMark/>
          </w:tcPr>
          <w:p w:rsidRPr="009362CD" w:rsidR="009362CD" w:rsidP="009362CD" w:rsidRDefault="009362CD" w14:paraId="6670F86F" w14:textId="77777777">
            <w:pPr>
              <w:spacing w:before="0" w:after="0"/>
              <w:jc w:val="right"/>
              <w:rPr>
                <w:color w:val="000000"/>
              </w:rPr>
            </w:pPr>
            <w:r w:rsidRPr="009362CD">
              <w:rPr>
                <w:color w:val="000000"/>
              </w:rPr>
              <w:t>12</w:t>
            </w:r>
          </w:p>
        </w:tc>
        <w:tc>
          <w:tcPr>
            <w:tcW w:w="6620" w:type="dxa"/>
            <w:tcBorders>
              <w:top w:val="nil"/>
              <w:left w:val="nil"/>
              <w:bottom w:val="nil"/>
              <w:right w:val="nil"/>
            </w:tcBorders>
            <w:vAlign w:val="center"/>
            <w:hideMark/>
          </w:tcPr>
          <w:p w:rsidRPr="009362CD" w:rsidR="009362CD" w:rsidP="009362CD" w:rsidRDefault="009362CD" w14:paraId="16F7A6E6" w14:textId="77777777">
            <w:pPr>
              <w:spacing w:before="0" w:after="0"/>
              <w:rPr>
                <w:color w:val="000000"/>
              </w:rPr>
            </w:pPr>
            <w:r w:rsidRPr="009362CD">
              <w:rPr>
                <w:color w:val="000000"/>
              </w:rPr>
              <w:t>Kunt u per inkomensdeciel aangeven wie er precies profiteert van de hypotheekrenteaftrek?</w:t>
            </w:r>
          </w:p>
        </w:tc>
        <w:tc>
          <w:tcPr>
            <w:tcW w:w="737" w:type="dxa"/>
            <w:tcBorders>
              <w:top w:val="nil"/>
              <w:left w:val="nil"/>
              <w:bottom w:val="nil"/>
              <w:right w:val="nil"/>
            </w:tcBorders>
            <w:vAlign w:val="center"/>
            <w:hideMark/>
          </w:tcPr>
          <w:p w:rsidRPr="009362CD" w:rsidR="009362CD" w:rsidP="009362CD" w:rsidRDefault="009362CD" w14:paraId="35CA8099"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34B44C84"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03E8431E" w14:textId="77777777">
            <w:pPr>
              <w:spacing w:before="0" w:after="0"/>
              <w:jc w:val="right"/>
              <w:rPr>
                <w:color w:val="000000"/>
              </w:rPr>
            </w:pPr>
            <w:r w:rsidRPr="009362CD">
              <w:rPr>
                <w:color w:val="000000"/>
              </w:rPr>
              <w:t xml:space="preserve"> </w:t>
            </w:r>
          </w:p>
        </w:tc>
      </w:tr>
      <w:tr w:rsidRPr="009362CD" w:rsidR="009362CD" w:rsidTr="009362CD" w14:paraId="01C47FD3" w14:textId="77777777">
        <w:trPr>
          <w:trHeight w:val="510"/>
        </w:trPr>
        <w:tc>
          <w:tcPr>
            <w:tcW w:w="440" w:type="dxa"/>
            <w:tcBorders>
              <w:top w:val="nil"/>
              <w:left w:val="nil"/>
              <w:bottom w:val="nil"/>
              <w:right w:val="nil"/>
            </w:tcBorders>
            <w:vAlign w:val="center"/>
            <w:hideMark/>
          </w:tcPr>
          <w:p w:rsidRPr="009362CD" w:rsidR="009362CD" w:rsidP="009362CD" w:rsidRDefault="009362CD" w14:paraId="03C84E80" w14:textId="77777777">
            <w:pPr>
              <w:spacing w:before="0" w:after="0"/>
              <w:jc w:val="right"/>
              <w:rPr>
                <w:color w:val="000000"/>
              </w:rPr>
            </w:pPr>
            <w:r w:rsidRPr="009362CD">
              <w:rPr>
                <w:color w:val="000000"/>
              </w:rPr>
              <w:t>13</w:t>
            </w:r>
          </w:p>
        </w:tc>
        <w:tc>
          <w:tcPr>
            <w:tcW w:w="6620" w:type="dxa"/>
            <w:tcBorders>
              <w:top w:val="nil"/>
              <w:left w:val="nil"/>
              <w:bottom w:val="nil"/>
              <w:right w:val="nil"/>
            </w:tcBorders>
            <w:vAlign w:val="center"/>
            <w:hideMark/>
          </w:tcPr>
          <w:p w:rsidRPr="009362CD" w:rsidR="009362CD" w:rsidP="009362CD" w:rsidRDefault="009362CD" w14:paraId="367846F7" w14:textId="77777777">
            <w:pPr>
              <w:spacing w:before="0" w:after="0"/>
              <w:rPr>
                <w:color w:val="000000"/>
              </w:rPr>
            </w:pPr>
            <w:r w:rsidRPr="009362CD">
              <w:rPr>
                <w:color w:val="000000"/>
              </w:rPr>
              <w:t>Kunt u sinds 1970 aangeven welk deel van het vermogen in Nederland in bezit is van de rijkste 1%?</w:t>
            </w:r>
          </w:p>
        </w:tc>
        <w:tc>
          <w:tcPr>
            <w:tcW w:w="737" w:type="dxa"/>
            <w:tcBorders>
              <w:top w:val="nil"/>
              <w:left w:val="nil"/>
              <w:bottom w:val="nil"/>
              <w:right w:val="nil"/>
            </w:tcBorders>
            <w:vAlign w:val="center"/>
            <w:hideMark/>
          </w:tcPr>
          <w:p w:rsidRPr="009362CD" w:rsidR="009362CD" w:rsidP="009362CD" w:rsidRDefault="009362CD" w14:paraId="3F473800"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2A3C2986"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6111C521" w14:textId="77777777">
            <w:pPr>
              <w:spacing w:before="0" w:after="0"/>
              <w:jc w:val="right"/>
              <w:rPr>
                <w:color w:val="000000"/>
              </w:rPr>
            </w:pPr>
            <w:r w:rsidRPr="009362CD">
              <w:rPr>
                <w:color w:val="000000"/>
              </w:rPr>
              <w:t xml:space="preserve"> </w:t>
            </w:r>
          </w:p>
        </w:tc>
      </w:tr>
      <w:tr w:rsidRPr="009362CD" w:rsidR="009362CD" w:rsidTr="009362CD" w14:paraId="08EF0F55" w14:textId="77777777">
        <w:trPr>
          <w:trHeight w:val="300"/>
        </w:trPr>
        <w:tc>
          <w:tcPr>
            <w:tcW w:w="440" w:type="dxa"/>
            <w:tcBorders>
              <w:top w:val="nil"/>
              <w:left w:val="nil"/>
              <w:bottom w:val="nil"/>
              <w:right w:val="nil"/>
            </w:tcBorders>
            <w:vAlign w:val="center"/>
            <w:hideMark/>
          </w:tcPr>
          <w:p w:rsidRPr="009362CD" w:rsidR="009362CD" w:rsidP="009362CD" w:rsidRDefault="009362CD" w14:paraId="6A68664A" w14:textId="77777777">
            <w:pPr>
              <w:spacing w:before="0" w:after="0"/>
              <w:jc w:val="right"/>
              <w:rPr>
                <w:color w:val="000000"/>
              </w:rPr>
            </w:pPr>
            <w:r w:rsidRPr="009362CD">
              <w:rPr>
                <w:color w:val="000000"/>
              </w:rPr>
              <w:t>14</w:t>
            </w:r>
          </w:p>
        </w:tc>
        <w:tc>
          <w:tcPr>
            <w:tcW w:w="6620" w:type="dxa"/>
            <w:tcBorders>
              <w:top w:val="nil"/>
              <w:left w:val="nil"/>
              <w:bottom w:val="nil"/>
              <w:right w:val="nil"/>
            </w:tcBorders>
            <w:vAlign w:val="center"/>
            <w:hideMark/>
          </w:tcPr>
          <w:p w:rsidRPr="009362CD" w:rsidR="009362CD" w:rsidP="009362CD" w:rsidRDefault="009362CD" w14:paraId="42291E45" w14:textId="77777777">
            <w:pPr>
              <w:spacing w:before="0" w:after="0"/>
              <w:rPr>
                <w:color w:val="000000"/>
              </w:rPr>
            </w:pPr>
            <w:r w:rsidRPr="009362CD">
              <w:rPr>
                <w:color w:val="000000"/>
              </w:rPr>
              <w:t>Hoeveel stijgen de beleidsmatige lasten in 2026 in totaal?</w:t>
            </w:r>
          </w:p>
        </w:tc>
        <w:tc>
          <w:tcPr>
            <w:tcW w:w="737" w:type="dxa"/>
            <w:tcBorders>
              <w:top w:val="nil"/>
              <w:left w:val="nil"/>
              <w:bottom w:val="nil"/>
              <w:right w:val="nil"/>
            </w:tcBorders>
            <w:vAlign w:val="center"/>
            <w:hideMark/>
          </w:tcPr>
          <w:p w:rsidRPr="009362CD" w:rsidR="009362CD" w:rsidP="009362CD" w:rsidRDefault="009362CD" w14:paraId="3E7B1170"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1258BD66"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71669F02" w14:textId="77777777">
            <w:pPr>
              <w:spacing w:before="0" w:after="0"/>
              <w:jc w:val="right"/>
              <w:rPr>
                <w:color w:val="000000"/>
              </w:rPr>
            </w:pPr>
            <w:r w:rsidRPr="009362CD">
              <w:rPr>
                <w:color w:val="000000"/>
              </w:rPr>
              <w:t xml:space="preserve"> </w:t>
            </w:r>
          </w:p>
        </w:tc>
      </w:tr>
      <w:tr w:rsidRPr="009362CD" w:rsidR="009362CD" w:rsidTr="009362CD" w14:paraId="14C9A20D" w14:textId="77777777">
        <w:trPr>
          <w:trHeight w:val="510"/>
        </w:trPr>
        <w:tc>
          <w:tcPr>
            <w:tcW w:w="440" w:type="dxa"/>
            <w:tcBorders>
              <w:top w:val="nil"/>
              <w:left w:val="nil"/>
              <w:bottom w:val="nil"/>
              <w:right w:val="nil"/>
            </w:tcBorders>
            <w:vAlign w:val="center"/>
            <w:hideMark/>
          </w:tcPr>
          <w:p w:rsidRPr="009362CD" w:rsidR="009362CD" w:rsidP="009362CD" w:rsidRDefault="009362CD" w14:paraId="562BF03E" w14:textId="77777777">
            <w:pPr>
              <w:spacing w:before="0" w:after="0"/>
              <w:jc w:val="right"/>
              <w:rPr>
                <w:color w:val="000000"/>
              </w:rPr>
            </w:pPr>
            <w:r w:rsidRPr="009362CD">
              <w:rPr>
                <w:color w:val="000000"/>
              </w:rPr>
              <w:t>15</w:t>
            </w:r>
          </w:p>
        </w:tc>
        <w:tc>
          <w:tcPr>
            <w:tcW w:w="6620" w:type="dxa"/>
            <w:tcBorders>
              <w:top w:val="nil"/>
              <w:left w:val="nil"/>
              <w:bottom w:val="nil"/>
              <w:right w:val="nil"/>
            </w:tcBorders>
            <w:vAlign w:val="center"/>
            <w:hideMark/>
          </w:tcPr>
          <w:p w:rsidRPr="009362CD" w:rsidR="009362CD" w:rsidP="009362CD" w:rsidRDefault="009362CD" w14:paraId="6EAC557C" w14:textId="77777777">
            <w:pPr>
              <w:spacing w:before="0" w:after="0"/>
              <w:rPr>
                <w:color w:val="000000"/>
              </w:rPr>
            </w:pPr>
            <w:r w:rsidRPr="009362CD">
              <w:rPr>
                <w:color w:val="000000"/>
              </w:rPr>
              <w:t>Hoeveel stijgen de beleidsmatige lasten in totaal (inclusief basispad) in de periode 2025-2028?</w:t>
            </w:r>
          </w:p>
        </w:tc>
        <w:tc>
          <w:tcPr>
            <w:tcW w:w="737" w:type="dxa"/>
            <w:tcBorders>
              <w:top w:val="nil"/>
              <w:left w:val="nil"/>
              <w:bottom w:val="nil"/>
              <w:right w:val="nil"/>
            </w:tcBorders>
            <w:vAlign w:val="center"/>
            <w:hideMark/>
          </w:tcPr>
          <w:p w:rsidRPr="009362CD" w:rsidR="009362CD" w:rsidP="009362CD" w:rsidRDefault="009362CD" w14:paraId="64586384"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2DEEA754"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37961C54" w14:textId="77777777">
            <w:pPr>
              <w:spacing w:before="0" w:after="0"/>
              <w:jc w:val="right"/>
              <w:rPr>
                <w:color w:val="000000"/>
              </w:rPr>
            </w:pPr>
            <w:r w:rsidRPr="009362CD">
              <w:rPr>
                <w:color w:val="000000"/>
              </w:rPr>
              <w:t xml:space="preserve"> </w:t>
            </w:r>
          </w:p>
        </w:tc>
      </w:tr>
      <w:tr w:rsidRPr="009362CD" w:rsidR="009362CD" w:rsidTr="009362CD" w14:paraId="4BFD4905" w14:textId="77777777">
        <w:trPr>
          <w:trHeight w:val="510"/>
        </w:trPr>
        <w:tc>
          <w:tcPr>
            <w:tcW w:w="440" w:type="dxa"/>
            <w:tcBorders>
              <w:top w:val="nil"/>
              <w:left w:val="nil"/>
              <w:bottom w:val="nil"/>
              <w:right w:val="nil"/>
            </w:tcBorders>
            <w:vAlign w:val="center"/>
            <w:hideMark/>
          </w:tcPr>
          <w:p w:rsidRPr="009362CD" w:rsidR="009362CD" w:rsidP="009362CD" w:rsidRDefault="009362CD" w14:paraId="165A96E8" w14:textId="77777777">
            <w:pPr>
              <w:spacing w:before="0" w:after="0"/>
              <w:jc w:val="right"/>
              <w:rPr>
                <w:color w:val="000000"/>
              </w:rPr>
            </w:pPr>
            <w:r w:rsidRPr="009362CD">
              <w:rPr>
                <w:color w:val="000000"/>
              </w:rPr>
              <w:t>16</w:t>
            </w:r>
          </w:p>
        </w:tc>
        <w:tc>
          <w:tcPr>
            <w:tcW w:w="6620" w:type="dxa"/>
            <w:tcBorders>
              <w:top w:val="nil"/>
              <w:left w:val="nil"/>
              <w:bottom w:val="nil"/>
              <w:right w:val="nil"/>
            </w:tcBorders>
            <w:vAlign w:val="center"/>
            <w:hideMark/>
          </w:tcPr>
          <w:p w:rsidRPr="009362CD" w:rsidR="009362CD" w:rsidP="009362CD" w:rsidRDefault="009362CD" w14:paraId="2C5BEF04" w14:textId="77777777">
            <w:pPr>
              <w:spacing w:before="0" w:after="0"/>
              <w:rPr>
                <w:color w:val="000000"/>
              </w:rPr>
            </w:pPr>
            <w:r w:rsidRPr="009362CD">
              <w:rPr>
                <w:color w:val="000000"/>
              </w:rPr>
              <w:t>Hoeveel stijgen de beleidsmatige lasten op arbeid (inclusief basispad) in de periode 2025-2028?</w:t>
            </w:r>
          </w:p>
        </w:tc>
        <w:tc>
          <w:tcPr>
            <w:tcW w:w="737" w:type="dxa"/>
            <w:tcBorders>
              <w:top w:val="nil"/>
              <w:left w:val="nil"/>
              <w:bottom w:val="nil"/>
              <w:right w:val="nil"/>
            </w:tcBorders>
            <w:vAlign w:val="center"/>
            <w:hideMark/>
          </w:tcPr>
          <w:p w:rsidRPr="009362CD" w:rsidR="009362CD" w:rsidP="009362CD" w:rsidRDefault="009362CD" w14:paraId="5DED30C9"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6F758208"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0A0A6625" w14:textId="77777777">
            <w:pPr>
              <w:spacing w:before="0" w:after="0"/>
              <w:jc w:val="right"/>
              <w:rPr>
                <w:color w:val="000000"/>
              </w:rPr>
            </w:pPr>
            <w:r w:rsidRPr="009362CD">
              <w:rPr>
                <w:color w:val="000000"/>
              </w:rPr>
              <w:t xml:space="preserve"> </w:t>
            </w:r>
          </w:p>
        </w:tc>
      </w:tr>
      <w:tr w:rsidRPr="009362CD" w:rsidR="009362CD" w:rsidTr="009362CD" w14:paraId="1FF15309" w14:textId="77777777">
        <w:trPr>
          <w:trHeight w:val="1020"/>
        </w:trPr>
        <w:tc>
          <w:tcPr>
            <w:tcW w:w="440" w:type="dxa"/>
            <w:tcBorders>
              <w:top w:val="nil"/>
              <w:left w:val="nil"/>
              <w:bottom w:val="nil"/>
              <w:right w:val="nil"/>
            </w:tcBorders>
            <w:vAlign w:val="center"/>
            <w:hideMark/>
          </w:tcPr>
          <w:p w:rsidRPr="009362CD" w:rsidR="009362CD" w:rsidP="009362CD" w:rsidRDefault="009362CD" w14:paraId="4EE72BC4" w14:textId="77777777">
            <w:pPr>
              <w:spacing w:before="0" w:after="0"/>
              <w:jc w:val="right"/>
              <w:rPr>
                <w:color w:val="000000"/>
              </w:rPr>
            </w:pPr>
            <w:r w:rsidRPr="009362CD">
              <w:rPr>
                <w:color w:val="000000"/>
              </w:rPr>
              <w:t>17</w:t>
            </w:r>
          </w:p>
        </w:tc>
        <w:tc>
          <w:tcPr>
            <w:tcW w:w="6620" w:type="dxa"/>
            <w:tcBorders>
              <w:top w:val="nil"/>
              <w:left w:val="nil"/>
              <w:bottom w:val="nil"/>
              <w:right w:val="nil"/>
            </w:tcBorders>
            <w:vAlign w:val="center"/>
            <w:hideMark/>
          </w:tcPr>
          <w:p w:rsidRPr="009362CD" w:rsidR="009362CD" w:rsidP="009362CD" w:rsidRDefault="009362CD" w14:paraId="1586EE13" w14:textId="77777777">
            <w:pPr>
              <w:spacing w:before="0" w:after="0"/>
              <w:rPr>
                <w:color w:val="000000"/>
              </w:rPr>
            </w:pPr>
            <w:r w:rsidRPr="009362CD">
              <w:rPr>
                <w:color w:val="000000"/>
              </w:rPr>
              <w:t>Klopt het dat de bijdrage van de vennootschapsbelasting afneemt in periode 2023-2030? Kunt u dit in een grafiek weergeven ten opzichte van totale belastinginkomsten, ten opzichte van het bbp en ten opzichte van de totale winsten?</w:t>
            </w:r>
          </w:p>
        </w:tc>
        <w:tc>
          <w:tcPr>
            <w:tcW w:w="737" w:type="dxa"/>
            <w:tcBorders>
              <w:top w:val="nil"/>
              <w:left w:val="nil"/>
              <w:bottom w:val="nil"/>
              <w:right w:val="nil"/>
            </w:tcBorders>
            <w:vAlign w:val="center"/>
            <w:hideMark/>
          </w:tcPr>
          <w:p w:rsidRPr="009362CD" w:rsidR="009362CD" w:rsidP="009362CD" w:rsidRDefault="009362CD" w14:paraId="746809A5"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5646E85D"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794D2780" w14:textId="77777777">
            <w:pPr>
              <w:spacing w:before="0" w:after="0"/>
              <w:jc w:val="right"/>
              <w:rPr>
                <w:color w:val="000000"/>
              </w:rPr>
            </w:pPr>
            <w:r w:rsidRPr="009362CD">
              <w:rPr>
                <w:color w:val="000000"/>
              </w:rPr>
              <w:t xml:space="preserve"> </w:t>
            </w:r>
          </w:p>
        </w:tc>
      </w:tr>
      <w:tr w:rsidRPr="009362CD" w:rsidR="009362CD" w:rsidTr="009362CD" w14:paraId="3460C2F7" w14:textId="77777777">
        <w:trPr>
          <w:trHeight w:val="300"/>
        </w:trPr>
        <w:tc>
          <w:tcPr>
            <w:tcW w:w="440" w:type="dxa"/>
            <w:tcBorders>
              <w:top w:val="nil"/>
              <w:left w:val="nil"/>
              <w:bottom w:val="nil"/>
              <w:right w:val="nil"/>
            </w:tcBorders>
            <w:vAlign w:val="center"/>
            <w:hideMark/>
          </w:tcPr>
          <w:p w:rsidRPr="009362CD" w:rsidR="009362CD" w:rsidP="009362CD" w:rsidRDefault="009362CD" w14:paraId="080B4BBA" w14:textId="77777777">
            <w:pPr>
              <w:spacing w:before="0" w:after="0"/>
              <w:jc w:val="right"/>
              <w:rPr>
                <w:color w:val="000000"/>
              </w:rPr>
            </w:pPr>
            <w:r w:rsidRPr="009362CD">
              <w:rPr>
                <w:color w:val="000000"/>
              </w:rPr>
              <w:t>18</w:t>
            </w:r>
          </w:p>
        </w:tc>
        <w:tc>
          <w:tcPr>
            <w:tcW w:w="6620" w:type="dxa"/>
            <w:tcBorders>
              <w:top w:val="nil"/>
              <w:left w:val="nil"/>
              <w:bottom w:val="nil"/>
              <w:right w:val="nil"/>
            </w:tcBorders>
            <w:vAlign w:val="center"/>
            <w:hideMark/>
          </w:tcPr>
          <w:p w:rsidRPr="009362CD" w:rsidR="009362CD" w:rsidP="009362CD" w:rsidRDefault="009362CD" w14:paraId="3464CEAD" w14:textId="77777777">
            <w:pPr>
              <w:spacing w:before="0" w:after="0"/>
              <w:rPr>
                <w:color w:val="000000"/>
              </w:rPr>
            </w:pPr>
            <w:r w:rsidRPr="009362CD">
              <w:rPr>
                <w:color w:val="000000"/>
              </w:rPr>
              <w:t>Hoe hoog waren de bedrijfswinsten per jaar in de afgelopen dertig jaar?</w:t>
            </w:r>
          </w:p>
        </w:tc>
        <w:tc>
          <w:tcPr>
            <w:tcW w:w="737" w:type="dxa"/>
            <w:tcBorders>
              <w:top w:val="nil"/>
              <w:left w:val="nil"/>
              <w:bottom w:val="nil"/>
              <w:right w:val="nil"/>
            </w:tcBorders>
            <w:vAlign w:val="center"/>
            <w:hideMark/>
          </w:tcPr>
          <w:p w:rsidRPr="009362CD" w:rsidR="009362CD" w:rsidP="009362CD" w:rsidRDefault="009362CD" w14:paraId="1A598DDA"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78A3B736"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3BB89CB6" w14:textId="77777777">
            <w:pPr>
              <w:spacing w:before="0" w:after="0"/>
              <w:jc w:val="right"/>
              <w:rPr>
                <w:color w:val="000000"/>
              </w:rPr>
            </w:pPr>
            <w:r w:rsidRPr="009362CD">
              <w:rPr>
                <w:color w:val="000000"/>
              </w:rPr>
              <w:t xml:space="preserve"> </w:t>
            </w:r>
          </w:p>
        </w:tc>
      </w:tr>
      <w:tr w:rsidRPr="009362CD" w:rsidR="009362CD" w:rsidTr="009362CD" w14:paraId="72D940D6" w14:textId="77777777">
        <w:trPr>
          <w:trHeight w:val="765"/>
        </w:trPr>
        <w:tc>
          <w:tcPr>
            <w:tcW w:w="440" w:type="dxa"/>
            <w:tcBorders>
              <w:top w:val="nil"/>
              <w:left w:val="nil"/>
              <w:bottom w:val="nil"/>
              <w:right w:val="nil"/>
            </w:tcBorders>
            <w:vAlign w:val="center"/>
            <w:hideMark/>
          </w:tcPr>
          <w:p w:rsidRPr="009362CD" w:rsidR="009362CD" w:rsidP="009362CD" w:rsidRDefault="009362CD" w14:paraId="7F245731" w14:textId="77777777">
            <w:pPr>
              <w:spacing w:before="0" w:after="0"/>
              <w:jc w:val="right"/>
              <w:rPr>
                <w:color w:val="000000"/>
              </w:rPr>
            </w:pPr>
            <w:r w:rsidRPr="009362CD">
              <w:rPr>
                <w:color w:val="000000"/>
              </w:rPr>
              <w:t>19</w:t>
            </w:r>
          </w:p>
        </w:tc>
        <w:tc>
          <w:tcPr>
            <w:tcW w:w="6620" w:type="dxa"/>
            <w:tcBorders>
              <w:top w:val="nil"/>
              <w:left w:val="nil"/>
              <w:bottom w:val="nil"/>
              <w:right w:val="nil"/>
            </w:tcBorders>
            <w:vAlign w:val="center"/>
            <w:hideMark/>
          </w:tcPr>
          <w:p w:rsidRPr="009362CD" w:rsidR="009362CD" w:rsidP="009362CD" w:rsidRDefault="009362CD" w14:paraId="3031EE5C" w14:textId="77777777">
            <w:pPr>
              <w:spacing w:before="0" w:after="0"/>
              <w:rPr>
                <w:color w:val="000000"/>
              </w:rPr>
            </w:pPr>
            <w:r w:rsidRPr="009362CD">
              <w:rPr>
                <w:color w:val="000000"/>
              </w:rPr>
              <w:t>Klopt het dat de belastingdruk op arbeid de afgelopen decennia is gestegen en de belastingdruk op vermogen/kapitaal is afgenomen? Kunt u dit cijfermatig onderbouwen voor de periode vanaf 2000 tot nu?</w:t>
            </w:r>
          </w:p>
        </w:tc>
        <w:tc>
          <w:tcPr>
            <w:tcW w:w="737" w:type="dxa"/>
            <w:tcBorders>
              <w:top w:val="nil"/>
              <w:left w:val="nil"/>
              <w:bottom w:val="nil"/>
              <w:right w:val="nil"/>
            </w:tcBorders>
            <w:vAlign w:val="center"/>
            <w:hideMark/>
          </w:tcPr>
          <w:p w:rsidRPr="009362CD" w:rsidR="009362CD" w:rsidP="009362CD" w:rsidRDefault="009362CD" w14:paraId="06920722"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2B28504F"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449DBFF0" w14:textId="77777777">
            <w:pPr>
              <w:spacing w:before="0" w:after="0"/>
              <w:jc w:val="right"/>
              <w:rPr>
                <w:color w:val="000000"/>
              </w:rPr>
            </w:pPr>
            <w:r w:rsidRPr="009362CD">
              <w:rPr>
                <w:color w:val="000000"/>
              </w:rPr>
              <w:t xml:space="preserve"> </w:t>
            </w:r>
          </w:p>
        </w:tc>
      </w:tr>
      <w:tr w:rsidRPr="009362CD" w:rsidR="009362CD" w:rsidTr="009362CD" w14:paraId="366EFEB6" w14:textId="77777777">
        <w:trPr>
          <w:trHeight w:val="510"/>
        </w:trPr>
        <w:tc>
          <w:tcPr>
            <w:tcW w:w="440" w:type="dxa"/>
            <w:tcBorders>
              <w:top w:val="nil"/>
              <w:left w:val="nil"/>
              <w:bottom w:val="nil"/>
              <w:right w:val="nil"/>
            </w:tcBorders>
            <w:vAlign w:val="center"/>
            <w:hideMark/>
          </w:tcPr>
          <w:p w:rsidRPr="009362CD" w:rsidR="009362CD" w:rsidP="009362CD" w:rsidRDefault="009362CD" w14:paraId="13994C1A" w14:textId="77777777">
            <w:pPr>
              <w:spacing w:before="0" w:after="0"/>
              <w:jc w:val="right"/>
              <w:rPr>
                <w:color w:val="000000"/>
              </w:rPr>
            </w:pPr>
            <w:r w:rsidRPr="009362CD">
              <w:rPr>
                <w:color w:val="000000"/>
              </w:rPr>
              <w:t>20</w:t>
            </w:r>
          </w:p>
        </w:tc>
        <w:tc>
          <w:tcPr>
            <w:tcW w:w="6620" w:type="dxa"/>
            <w:tcBorders>
              <w:top w:val="nil"/>
              <w:left w:val="nil"/>
              <w:bottom w:val="nil"/>
              <w:right w:val="nil"/>
            </w:tcBorders>
            <w:vAlign w:val="center"/>
            <w:hideMark/>
          </w:tcPr>
          <w:p w:rsidRPr="009362CD" w:rsidR="009362CD" w:rsidP="009362CD" w:rsidRDefault="009362CD" w14:paraId="7B094CBF" w14:textId="1635B69F">
            <w:pPr>
              <w:spacing w:before="0" w:after="0"/>
              <w:rPr>
                <w:color w:val="000000"/>
              </w:rPr>
            </w:pPr>
            <w:r w:rsidRPr="009362CD">
              <w:rPr>
                <w:color w:val="000000"/>
              </w:rPr>
              <w:t xml:space="preserve">Klopt het dat Nederland jaarlijks meer dan 40 miljard </w:t>
            </w:r>
            <w:r w:rsidR="00423B13">
              <w:rPr>
                <w:color w:val="000000"/>
              </w:rPr>
              <w:t>euro</w:t>
            </w:r>
            <w:r w:rsidRPr="009362CD">
              <w:rPr>
                <w:color w:val="000000"/>
              </w:rPr>
              <w:t xml:space="preserve"> ontvangt van Israëlische investeringen? Zo niet, wat is dan het juiste bedrag?</w:t>
            </w:r>
          </w:p>
        </w:tc>
        <w:tc>
          <w:tcPr>
            <w:tcW w:w="737" w:type="dxa"/>
            <w:tcBorders>
              <w:top w:val="nil"/>
              <w:left w:val="nil"/>
              <w:bottom w:val="nil"/>
              <w:right w:val="nil"/>
            </w:tcBorders>
            <w:vAlign w:val="center"/>
            <w:hideMark/>
          </w:tcPr>
          <w:p w:rsidRPr="009362CD" w:rsidR="009362CD" w:rsidP="009362CD" w:rsidRDefault="009362CD" w14:paraId="2ED22A48"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4FACDF67"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360344B1" w14:textId="77777777">
            <w:pPr>
              <w:spacing w:before="0" w:after="0"/>
              <w:jc w:val="right"/>
              <w:rPr>
                <w:color w:val="000000"/>
              </w:rPr>
            </w:pPr>
            <w:r w:rsidRPr="009362CD">
              <w:rPr>
                <w:color w:val="000000"/>
              </w:rPr>
              <w:t xml:space="preserve"> </w:t>
            </w:r>
          </w:p>
        </w:tc>
      </w:tr>
      <w:tr w:rsidRPr="009362CD" w:rsidR="009362CD" w:rsidTr="009362CD" w14:paraId="628E9396" w14:textId="77777777">
        <w:trPr>
          <w:trHeight w:val="510"/>
        </w:trPr>
        <w:tc>
          <w:tcPr>
            <w:tcW w:w="440" w:type="dxa"/>
            <w:tcBorders>
              <w:top w:val="nil"/>
              <w:left w:val="nil"/>
              <w:bottom w:val="nil"/>
              <w:right w:val="nil"/>
            </w:tcBorders>
            <w:vAlign w:val="center"/>
            <w:hideMark/>
          </w:tcPr>
          <w:p w:rsidRPr="009362CD" w:rsidR="009362CD" w:rsidP="009362CD" w:rsidRDefault="009362CD" w14:paraId="5B2E5FBC" w14:textId="77777777">
            <w:pPr>
              <w:spacing w:before="0" w:after="0"/>
              <w:jc w:val="right"/>
              <w:rPr>
                <w:color w:val="000000"/>
              </w:rPr>
            </w:pPr>
            <w:r w:rsidRPr="009362CD">
              <w:rPr>
                <w:color w:val="000000"/>
              </w:rPr>
              <w:t>21</w:t>
            </w:r>
          </w:p>
        </w:tc>
        <w:tc>
          <w:tcPr>
            <w:tcW w:w="6620" w:type="dxa"/>
            <w:tcBorders>
              <w:top w:val="nil"/>
              <w:left w:val="nil"/>
              <w:bottom w:val="nil"/>
              <w:right w:val="nil"/>
            </w:tcBorders>
            <w:vAlign w:val="center"/>
            <w:hideMark/>
          </w:tcPr>
          <w:p w:rsidRPr="009362CD" w:rsidR="009362CD" w:rsidP="009362CD" w:rsidRDefault="009362CD" w14:paraId="1D1BA46A" w14:textId="26F6FFC4">
            <w:pPr>
              <w:spacing w:before="0" w:after="0"/>
              <w:rPr>
                <w:color w:val="000000"/>
              </w:rPr>
            </w:pPr>
            <w:r w:rsidRPr="009362CD">
              <w:rPr>
                <w:color w:val="000000"/>
              </w:rPr>
              <w:t xml:space="preserve">Klopt het dat Nederland jaarlijks 50 miljard </w:t>
            </w:r>
            <w:r w:rsidR="00423B13">
              <w:rPr>
                <w:color w:val="000000"/>
              </w:rPr>
              <w:t xml:space="preserve">euro </w:t>
            </w:r>
            <w:r w:rsidRPr="009362CD">
              <w:rPr>
                <w:color w:val="000000"/>
              </w:rPr>
              <w:t>investeert in Israël? Zo niet, wat is dan het juiste bedrag?</w:t>
            </w:r>
          </w:p>
        </w:tc>
        <w:tc>
          <w:tcPr>
            <w:tcW w:w="737" w:type="dxa"/>
            <w:tcBorders>
              <w:top w:val="nil"/>
              <w:left w:val="nil"/>
              <w:bottom w:val="nil"/>
              <w:right w:val="nil"/>
            </w:tcBorders>
            <w:vAlign w:val="center"/>
            <w:hideMark/>
          </w:tcPr>
          <w:p w:rsidRPr="009362CD" w:rsidR="009362CD" w:rsidP="009362CD" w:rsidRDefault="009362CD" w14:paraId="487F2650"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50EDA08E"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47354B17" w14:textId="77777777">
            <w:pPr>
              <w:spacing w:before="0" w:after="0"/>
              <w:jc w:val="right"/>
              <w:rPr>
                <w:color w:val="000000"/>
              </w:rPr>
            </w:pPr>
            <w:r w:rsidRPr="009362CD">
              <w:rPr>
                <w:color w:val="000000"/>
              </w:rPr>
              <w:t xml:space="preserve"> </w:t>
            </w:r>
          </w:p>
        </w:tc>
      </w:tr>
      <w:tr w:rsidRPr="009362CD" w:rsidR="009362CD" w:rsidTr="009362CD" w14:paraId="1EE5516E" w14:textId="77777777">
        <w:trPr>
          <w:trHeight w:val="765"/>
        </w:trPr>
        <w:tc>
          <w:tcPr>
            <w:tcW w:w="440" w:type="dxa"/>
            <w:tcBorders>
              <w:top w:val="nil"/>
              <w:left w:val="nil"/>
              <w:bottom w:val="nil"/>
              <w:right w:val="nil"/>
            </w:tcBorders>
            <w:vAlign w:val="center"/>
            <w:hideMark/>
          </w:tcPr>
          <w:p w:rsidRPr="009362CD" w:rsidR="009362CD" w:rsidP="009362CD" w:rsidRDefault="009362CD" w14:paraId="12C0C05B" w14:textId="77777777">
            <w:pPr>
              <w:spacing w:before="0" w:after="0"/>
              <w:jc w:val="right"/>
              <w:rPr>
                <w:color w:val="000000"/>
              </w:rPr>
            </w:pPr>
            <w:r w:rsidRPr="009362CD">
              <w:rPr>
                <w:color w:val="000000"/>
              </w:rPr>
              <w:t>22</w:t>
            </w:r>
          </w:p>
        </w:tc>
        <w:tc>
          <w:tcPr>
            <w:tcW w:w="6620" w:type="dxa"/>
            <w:tcBorders>
              <w:top w:val="nil"/>
              <w:left w:val="nil"/>
              <w:bottom w:val="nil"/>
              <w:right w:val="nil"/>
            </w:tcBorders>
            <w:vAlign w:val="center"/>
            <w:hideMark/>
          </w:tcPr>
          <w:p w:rsidRPr="009362CD" w:rsidR="009362CD" w:rsidP="009362CD" w:rsidRDefault="009362CD" w14:paraId="07A014E4" w14:textId="77777777">
            <w:pPr>
              <w:spacing w:before="0" w:after="0"/>
              <w:rPr>
                <w:color w:val="000000"/>
              </w:rPr>
            </w:pPr>
            <w:r w:rsidRPr="009362CD">
              <w:rPr>
                <w:color w:val="000000"/>
              </w:rPr>
              <w:t xml:space="preserve">Klopt het dat </w:t>
            </w:r>
            <w:proofErr w:type="spellStart"/>
            <w:r w:rsidRPr="009362CD">
              <w:rPr>
                <w:color w:val="000000"/>
              </w:rPr>
              <w:t>CEO’s</w:t>
            </w:r>
            <w:proofErr w:type="spellEnd"/>
            <w:r w:rsidRPr="009362CD">
              <w:rPr>
                <w:color w:val="000000"/>
              </w:rPr>
              <w:t xml:space="preserve"> er in Nederland 30% op vooruit zijn gegaan qua reële beloning en werknemers slechts 1,4% in de periode 2019-2024? Zo niet, wat zijn dan de juiste percentages?</w:t>
            </w:r>
          </w:p>
        </w:tc>
        <w:tc>
          <w:tcPr>
            <w:tcW w:w="737" w:type="dxa"/>
            <w:tcBorders>
              <w:top w:val="nil"/>
              <w:left w:val="nil"/>
              <w:bottom w:val="nil"/>
              <w:right w:val="nil"/>
            </w:tcBorders>
            <w:vAlign w:val="center"/>
            <w:hideMark/>
          </w:tcPr>
          <w:p w:rsidRPr="009362CD" w:rsidR="009362CD" w:rsidP="009362CD" w:rsidRDefault="009362CD" w14:paraId="234E1A4A"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065349D9"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4444CFD1" w14:textId="77777777">
            <w:pPr>
              <w:spacing w:before="0" w:after="0"/>
              <w:jc w:val="right"/>
              <w:rPr>
                <w:color w:val="000000"/>
              </w:rPr>
            </w:pPr>
            <w:r w:rsidRPr="009362CD">
              <w:rPr>
                <w:color w:val="000000"/>
              </w:rPr>
              <w:t xml:space="preserve"> </w:t>
            </w:r>
          </w:p>
        </w:tc>
      </w:tr>
      <w:tr w:rsidRPr="009362CD" w:rsidR="009362CD" w:rsidTr="009362CD" w14:paraId="649EEDE4" w14:textId="77777777">
        <w:trPr>
          <w:trHeight w:val="765"/>
        </w:trPr>
        <w:tc>
          <w:tcPr>
            <w:tcW w:w="440" w:type="dxa"/>
            <w:tcBorders>
              <w:top w:val="nil"/>
              <w:left w:val="nil"/>
              <w:bottom w:val="nil"/>
              <w:right w:val="nil"/>
            </w:tcBorders>
            <w:vAlign w:val="center"/>
            <w:hideMark/>
          </w:tcPr>
          <w:p w:rsidRPr="009362CD" w:rsidR="009362CD" w:rsidP="009362CD" w:rsidRDefault="009362CD" w14:paraId="5E71ADE5" w14:textId="77777777">
            <w:pPr>
              <w:spacing w:before="0" w:after="0"/>
              <w:jc w:val="right"/>
              <w:rPr>
                <w:color w:val="000000"/>
              </w:rPr>
            </w:pPr>
            <w:r w:rsidRPr="009362CD">
              <w:rPr>
                <w:color w:val="000000"/>
              </w:rPr>
              <w:t>23</w:t>
            </w:r>
          </w:p>
        </w:tc>
        <w:tc>
          <w:tcPr>
            <w:tcW w:w="6620" w:type="dxa"/>
            <w:tcBorders>
              <w:top w:val="nil"/>
              <w:left w:val="nil"/>
              <w:bottom w:val="nil"/>
              <w:right w:val="nil"/>
            </w:tcBorders>
            <w:vAlign w:val="center"/>
            <w:hideMark/>
          </w:tcPr>
          <w:p w:rsidRPr="009362CD" w:rsidR="009362CD" w:rsidP="009362CD" w:rsidRDefault="009362CD" w14:paraId="4A29083A" w14:textId="77777777">
            <w:pPr>
              <w:spacing w:before="0" w:after="0"/>
              <w:rPr>
                <w:color w:val="000000"/>
              </w:rPr>
            </w:pPr>
            <w:r w:rsidRPr="009362CD">
              <w:rPr>
                <w:color w:val="000000"/>
              </w:rPr>
              <w:t>Klopt het dat het vermogen van de allerrijksten ter wereld (rijkste 0,00001%) in de afgelopen decennia is toegenomen van 3% van het bbp naar 13% van het bbp? Zo niet, wat zijn dan de juiste cijfers?</w:t>
            </w:r>
          </w:p>
        </w:tc>
        <w:tc>
          <w:tcPr>
            <w:tcW w:w="737" w:type="dxa"/>
            <w:tcBorders>
              <w:top w:val="nil"/>
              <w:left w:val="nil"/>
              <w:bottom w:val="nil"/>
              <w:right w:val="nil"/>
            </w:tcBorders>
            <w:vAlign w:val="center"/>
            <w:hideMark/>
          </w:tcPr>
          <w:p w:rsidRPr="009362CD" w:rsidR="009362CD" w:rsidP="009362CD" w:rsidRDefault="009362CD" w14:paraId="232D7157"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2161C909"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3F6A1B1D" w14:textId="77777777">
            <w:pPr>
              <w:spacing w:before="0" w:after="0"/>
              <w:jc w:val="right"/>
              <w:rPr>
                <w:color w:val="000000"/>
              </w:rPr>
            </w:pPr>
            <w:r w:rsidRPr="009362CD">
              <w:rPr>
                <w:color w:val="000000"/>
              </w:rPr>
              <w:t xml:space="preserve"> </w:t>
            </w:r>
          </w:p>
        </w:tc>
      </w:tr>
      <w:tr w:rsidRPr="009362CD" w:rsidR="009362CD" w:rsidTr="009362CD" w14:paraId="66450276" w14:textId="77777777">
        <w:trPr>
          <w:trHeight w:val="765"/>
        </w:trPr>
        <w:tc>
          <w:tcPr>
            <w:tcW w:w="440" w:type="dxa"/>
            <w:tcBorders>
              <w:top w:val="nil"/>
              <w:left w:val="nil"/>
              <w:bottom w:val="nil"/>
              <w:right w:val="nil"/>
            </w:tcBorders>
            <w:vAlign w:val="center"/>
            <w:hideMark/>
          </w:tcPr>
          <w:p w:rsidRPr="009362CD" w:rsidR="009362CD" w:rsidP="009362CD" w:rsidRDefault="009362CD" w14:paraId="4019332C" w14:textId="77777777">
            <w:pPr>
              <w:spacing w:before="0" w:after="0"/>
              <w:jc w:val="right"/>
              <w:rPr>
                <w:color w:val="000000"/>
              </w:rPr>
            </w:pPr>
            <w:r w:rsidRPr="009362CD">
              <w:rPr>
                <w:color w:val="000000"/>
              </w:rPr>
              <w:t>24</w:t>
            </w:r>
          </w:p>
        </w:tc>
        <w:tc>
          <w:tcPr>
            <w:tcW w:w="6620" w:type="dxa"/>
            <w:tcBorders>
              <w:top w:val="nil"/>
              <w:left w:val="nil"/>
              <w:bottom w:val="nil"/>
              <w:right w:val="nil"/>
            </w:tcBorders>
            <w:vAlign w:val="center"/>
            <w:hideMark/>
          </w:tcPr>
          <w:p w:rsidRPr="009362CD" w:rsidR="009362CD" w:rsidP="009362CD" w:rsidRDefault="009362CD" w14:paraId="21CCF5AE" w14:textId="77777777">
            <w:pPr>
              <w:spacing w:before="0" w:after="0"/>
              <w:rPr>
                <w:color w:val="000000"/>
              </w:rPr>
            </w:pPr>
            <w:r w:rsidRPr="009362CD">
              <w:rPr>
                <w:color w:val="000000"/>
              </w:rPr>
              <w:t>Klopt het dat de effectieve belastingdruk van de rijkste 1% in Nederland veel lager ligt dan bij middeninkomens? Wat zijn de meest actuele cijfers? Kunt u dit weergeven in een grafiek?</w:t>
            </w:r>
          </w:p>
        </w:tc>
        <w:tc>
          <w:tcPr>
            <w:tcW w:w="737" w:type="dxa"/>
            <w:tcBorders>
              <w:top w:val="nil"/>
              <w:left w:val="nil"/>
              <w:bottom w:val="nil"/>
              <w:right w:val="nil"/>
            </w:tcBorders>
            <w:vAlign w:val="center"/>
            <w:hideMark/>
          </w:tcPr>
          <w:p w:rsidRPr="009362CD" w:rsidR="009362CD" w:rsidP="009362CD" w:rsidRDefault="009362CD" w14:paraId="4EF9CDC1"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60575222"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10F6C735" w14:textId="77777777">
            <w:pPr>
              <w:spacing w:before="0" w:after="0"/>
              <w:jc w:val="right"/>
              <w:rPr>
                <w:color w:val="000000"/>
              </w:rPr>
            </w:pPr>
            <w:r w:rsidRPr="009362CD">
              <w:rPr>
                <w:color w:val="000000"/>
              </w:rPr>
              <w:t xml:space="preserve"> </w:t>
            </w:r>
          </w:p>
        </w:tc>
      </w:tr>
      <w:tr w:rsidRPr="009362CD" w:rsidR="009362CD" w:rsidTr="009362CD" w14:paraId="55D65164" w14:textId="77777777">
        <w:trPr>
          <w:trHeight w:val="300"/>
        </w:trPr>
        <w:tc>
          <w:tcPr>
            <w:tcW w:w="440" w:type="dxa"/>
            <w:tcBorders>
              <w:top w:val="nil"/>
              <w:left w:val="nil"/>
              <w:bottom w:val="nil"/>
              <w:right w:val="nil"/>
            </w:tcBorders>
            <w:vAlign w:val="center"/>
            <w:hideMark/>
          </w:tcPr>
          <w:p w:rsidRPr="009362CD" w:rsidR="009362CD" w:rsidP="009362CD" w:rsidRDefault="009362CD" w14:paraId="007C4A47" w14:textId="77777777">
            <w:pPr>
              <w:spacing w:before="0" w:after="0"/>
              <w:jc w:val="right"/>
              <w:rPr>
                <w:color w:val="000000"/>
              </w:rPr>
            </w:pPr>
            <w:r w:rsidRPr="009362CD">
              <w:rPr>
                <w:color w:val="000000"/>
              </w:rPr>
              <w:t>25</w:t>
            </w:r>
          </w:p>
        </w:tc>
        <w:tc>
          <w:tcPr>
            <w:tcW w:w="6620" w:type="dxa"/>
            <w:tcBorders>
              <w:top w:val="nil"/>
              <w:left w:val="nil"/>
              <w:bottom w:val="nil"/>
              <w:right w:val="nil"/>
            </w:tcBorders>
            <w:vAlign w:val="center"/>
            <w:hideMark/>
          </w:tcPr>
          <w:p w:rsidRPr="009362CD" w:rsidR="009362CD" w:rsidP="009362CD" w:rsidRDefault="009362CD" w14:paraId="3B3A3E5D" w14:textId="77777777">
            <w:pPr>
              <w:spacing w:before="0" w:after="0"/>
              <w:rPr>
                <w:color w:val="000000"/>
              </w:rPr>
            </w:pPr>
            <w:r w:rsidRPr="009362CD">
              <w:rPr>
                <w:color w:val="000000"/>
              </w:rPr>
              <w:t>Hoeveel dividend is er de afgelopen twintig jaar uitgekeerd in NL?</w:t>
            </w:r>
          </w:p>
        </w:tc>
        <w:tc>
          <w:tcPr>
            <w:tcW w:w="737" w:type="dxa"/>
            <w:tcBorders>
              <w:top w:val="nil"/>
              <w:left w:val="nil"/>
              <w:bottom w:val="nil"/>
              <w:right w:val="nil"/>
            </w:tcBorders>
            <w:vAlign w:val="center"/>
            <w:hideMark/>
          </w:tcPr>
          <w:p w:rsidRPr="009362CD" w:rsidR="009362CD" w:rsidP="009362CD" w:rsidRDefault="009362CD" w14:paraId="447754F2"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3102A114"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4CEA5BF3" w14:textId="77777777">
            <w:pPr>
              <w:spacing w:before="0" w:after="0"/>
              <w:jc w:val="right"/>
              <w:rPr>
                <w:color w:val="000000"/>
              </w:rPr>
            </w:pPr>
            <w:r w:rsidRPr="009362CD">
              <w:rPr>
                <w:color w:val="000000"/>
              </w:rPr>
              <w:t xml:space="preserve"> </w:t>
            </w:r>
          </w:p>
        </w:tc>
      </w:tr>
      <w:tr w:rsidRPr="009362CD" w:rsidR="009362CD" w:rsidTr="009362CD" w14:paraId="390242A0" w14:textId="77777777">
        <w:trPr>
          <w:trHeight w:val="300"/>
        </w:trPr>
        <w:tc>
          <w:tcPr>
            <w:tcW w:w="440" w:type="dxa"/>
            <w:tcBorders>
              <w:top w:val="nil"/>
              <w:left w:val="nil"/>
              <w:bottom w:val="nil"/>
              <w:right w:val="nil"/>
            </w:tcBorders>
            <w:vAlign w:val="center"/>
            <w:hideMark/>
          </w:tcPr>
          <w:p w:rsidRPr="009362CD" w:rsidR="009362CD" w:rsidP="009362CD" w:rsidRDefault="009362CD" w14:paraId="19FD5A8C" w14:textId="77777777">
            <w:pPr>
              <w:spacing w:before="0" w:after="0"/>
              <w:jc w:val="right"/>
              <w:rPr>
                <w:color w:val="000000"/>
              </w:rPr>
            </w:pPr>
            <w:r w:rsidRPr="009362CD">
              <w:rPr>
                <w:color w:val="000000"/>
              </w:rPr>
              <w:t>26</w:t>
            </w:r>
          </w:p>
        </w:tc>
        <w:tc>
          <w:tcPr>
            <w:tcW w:w="6620" w:type="dxa"/>
            <w:tcBorders>
              <w:top w:val="nil"/>
              <w:left w:val="nil"/>
              <w:bottom w:val="nil"/>
              <w:right w:val="nil"/>
            </w:tcBorders>
            <w:vAlign w:val="center"/>
            <w:hideMark/>
          </w:tcPr>
          <w:p w:rsidRPr="009362CD" w:rsidR="009362CD" w:rsidP="009362CD" w:rsidRDefault="009362CD" w14:paraId="278771F2" w14:textId="77777777">
            <w:pPr>
              <w:spacing w:before="0" w:after="0"/>
              <w:rPr>
                <w:color w:val="000000"/>
              </w:rPr>
            </w:pPr>
            <w:r w:rsidRPr="009362CD">
              <w:rPr>
                <w:color w:val="000000"/>
              </w:rPr>
              <w:t>Hoeveel eigen aandelen zijn er ingekocht de afgelopen twintig jaar in NL?</w:t>
            </w:r>
          </w:p>
        </w:tc>
        <w:tc>
          <w:tcPr>
            <w:tcW w:w="737" w:type="dxa"/>
            <w:tcBorders>
              <w:top w:val="nil"/>
              <w:left w:val="nil"/>
              <w:bottom w:val="nil"/>
              <w:right w:val="nil"/>
            </w:tcBorders>
            <w:vAlign w:val="center"/>
            <w:hideMark/>
          </w:tcPr>
          <w:p w:rsidRPr="009362CD" w:rsidR="009362CD" w:rsidP="009362CD" w:rsidRDefault="009362CD" w14:paraId="122B1687"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1A0BE2B5"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5504ECEE" w14:textId="77777777">
            <w:pPr>
              <w:spacing w:before="0" w:after="0"/>
              <w:jc w:val="right"/>
              <w:rPr>
                <w:color w:val="000000"/>
              </w:rPr>
            </w:pPr>
            <w:r w:rsidRPr="009362CD">
              <w:rPr>
                <w:color w:val="000000"/>
              </w:rPr>
              <w:t xml:space="preserve"> </w:t>
            </w:r>
          </w:p>
        </w:tc>
      </w:tr>
      <w:tr w:rsidRPr="009362CD" w:rsidR="009362CD" w:rsidTr="009362CD" w14:paraId="3CCE248E" w14:textId="77777777">
        <w:trPr>
          <w:trHeight w:val="1020"/>
        </w:trPr>
        <w:tc>
          <w:tcPr>
            <w:tcW w:w="440" w:type="dxa"/>
            <w:tcBorders>
              <w:top w:val="nil"/>
              <w:left w:val="nil"/>
              <w:bottom w:val="nil"/>
              <w:right w:val="nil"/>
            </w:tcBorders>
            <w:vAlign w:val="center"/>
            <w:hideMark/>
          </w:tcPr>
          <w:p w:rsidRPr="009362CD" w:rsidR="009362CD" w:rsidP="009362CD" w:rsidRDefault="009362CD" w14:paraId="26C2B7A3" w14:textId="77777777">
            <w:pPr>
              <w:spacing w:before="0" w:after="0"/>
              <w:jc w:val="right"/>
              <w:rPr>
                <w:color w:val="000000"/>
              </w:rPr>
            </w:pPr>
            <w:r w:rsidRPr="009362CD">
              <w:rPr>
                <w:color w:val="000000"/>
              </w:rPr>
              <w:t>27</w:t>
            </w:r>
          </w:p>
        </w:tc>
        <w:tc>
          <w:tcPr>
            <w:tcW w:w="6620" w:type="dxa"/>
            <w:tcBorders>
              <w:top w:val="nil"/>
              <w:left w:val="nil"/>
              <w:bottom w:val="nil"/>
              <w:right w:val="nil"/>
            </w:tcBorders>
            <w:vAlign w:val="center"/>
            <w:hideMark/>
          </w:tcPr>
          <w:p w:rsidRPr="009362CD" w:rsidR="009362CD" w:rsidP="009362CD" w:rsidRDefault="009362CD" w14:paraId="170BB4F2" w14:textId="77777777">
            <w:pPr>
              <w:spacing w:before="0" w:after="0"/>
              <w:rPr>
                <w:color w:val="000000"/>
              </w:rPr>
            </w:pPr>
            <w:r w:rsidRPr="009362CD">
              <w:rPr>
                <w:color w:val="000000"/>
              </w:rPr>
              <w:t>Wat waren de gevolgen van het vertrek van Shell en Unilever voor de belastingopbrengsten in Nederland? Klopt het dat er de komende jaren meer dividendbelasting wordt opgehaald dan de jaren voor het vertrek van Shell en Unilever?</w:t>
            </w:r>
          </w:p>
        </w:tc>
        <w:tc>
          <w:tcPr>
            <w:tcW w:w="737" w:type="dxa"/>
            <w:tcBorders>
              <w:top w:val="nil"/>
              <w:left w:val="nil"/>
              <w:bottom w:val="nil"/>
              <w:right w:val="nil"/>
            </w:tcBorders>
            <w:vAlign w:val="center"/>
            <w:hideMark/>
          </w:tcPr>
          <w:p w:rsidRPr="009362CD" w:rsidR="009362CD" w:rsidP="009362CD" w:rsidRDefault="009362CD" w14:paraId="37295B64"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48A3DD00"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51622264" w14:textId="77777777">
            <w:pPr>
              <w:spacing w:before="0" w:after="0"/>
              <w:jc w:val="right"/>
              <w:rPr>
                <w:color w:val="000000"/>
              </w:rPr>
            </w:pPr>
            <w:r w:rsidRPr="009362CD">
              <w:rPr>
                <w:color w:val="000000"/>
              </w:rPr>
              <w:t xml:space="preserve"> </w:t>
            </w:r>
          </w:p>
        </w:tc>
      </w:tr>
      <w:tr w:rsidRPr="009362CD" w:rsidR="009362CD" w:rsidTr="009362CD" w14:paraId="67DF5480" w14:textId="77777777">
        <w:trPr>
          <w:trHeight w:val="300"/>
        </w:trPr>
        <w:tc>
          <w:tcPr>
            <w:tcW w:w="440" w:type="dxa"/>
            <w:tcBorders>
              <w:top w:val="nil"/>
              <w:left w:val="nil"/>
              <w:bottom w:val="nil"/>
              <w:right w:val="nil"/>
            </w:tcBorders>
            <w:vAlign w:val="center"/>
            <w:hideMark/>
          </w:tcPr>
          <w:p w:rsidRPr="009362CD" w:rsidR="009362CD" w:rsidP="009362CD" w:rsidRDefault="009362CD" w14:paraId="4B5D2757" w14:textId="77777777">
            <w:pPr>
              <w:spacing w:before="0" w:after="0"/>
              <w:jc w:val="right"/>
              <w:rPr>
                <w:color w:val="000000"/>
              </w:rPr>
            </w:pPr>
            <w:r w:rsidRPr="009362CD">
              <w:rPr>
                <w:color w:val="000000"/>
              </w:rPr>
              <w:t>28</w:t>
            </w:r>
          </w:p>
        </w:tc>
        <w:tc>
          <w:tcPr>
            <w:tcW w:w="6620" w:type="dxa"/>
            <w:tcBorders>
              <w:top w:val="nil"/>
              <w:left w:val="nil"/>
              <w:bottom w:val="nil"/>
              <w:right w:val="nil"/>
            </w:tcBorders>
            <w:vAlign w:val="center"/>
            <w:hideMark/>
          </w:tcPr>
          <w:p w:rsidRPr="009362CD" w:rsidR="009362CD" w:rsidP="009362CD" w:rsidRDefault="009362CD" w14:paraId="4FBB0095" w14:textId="77777777">
            <w:pPr>
              <w:spacing w:before="0" w:after="0"/>
              <w:rPr>
                <w:color w:val="000000"/>
              </w:rPr>
            </w:pPr>
            <w:r w:rsidRPr="009362CD">
              <w:rPr>
                <w:color w:val="000000"/>
              </w:rPr>
              <w:t>Hoeveel kost het om de dividendbelasting af te schaffen?</w:t>
            </w:r>
          </w:p>
        </w:tc>
        <w:tc>
          <w:tcPr>
            <w:tcW w:w="737" w:type="dxa"/>
            <w:tcBorders>
              <w:top w:val="nil"/>
              <w:left w:val="nil"/>
              <w:bottom w:val="nil"/>
              <w:right w:val="nil"/>
            </w:tcBorders>
            <w:vAlign w:val="center"/>
            <w:hideMark/>
          </w:tcPr>
          <w:p w:rsidRPr="009362CD" w:rsidR="009362CD" w:rsidP="009362CD" w:rsidRDefault="009362CD" w14:paraId="54123503"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5988889C"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65ED9E50" w14:textId="77777777">
            <w:pPr>
              <w:spacing w:before="0" w:after="0"/>
              <w:jc w:val="right"/>
              <w:rPr>
                <w:color w:val="000000"/>
              </w:rPr>
            </w:pPr>
            <w:r w:rsidRPr="009362CD">
              <w:rPr>
                <w:color w:val="000000"/>
              </w:rPr>
              <w:t xml:space="preserve"> </w:t>
            </w:r>
          </w:p>
        </w:tc>
      </w:tr>
      <w:tr w:rsidRPr="009362CD" w:rsidR="009362CD" w:rsidTr="009362CD" w14:paraId="5CA71B75" w14:textId="77777777">
        <w:trPr>
          <w:trHeight w:val="510"/>
        </w:trPr>
        <w:tc>
          <w:tcPr>
            <w:tcW w:w="440" w:type="dxa"/>
            <w:tcBorders>
              <w:top w:val="nil"/>
              <w:left w:val="nil"/>
              <w:bottom w:val="nil"/>
              <w:right w:val="nil"/>
            </w:tcBorders>
            <w:vAlign w:val="center"/>
            <w:hideMark/>
          </w:tcPr>
          <w:p w:rsidRPr="009362CD" w:rsidR="009362CD" w:rsidP="009362CD" w:rsidRDefault="009362CD" w14:paraId="7DB9B2D9" w14:textId="77777777">
            <w:pPr>
              <w:spacing w:before="0" w:after="0"/>
              <w:jc w:val="right"/>
              <w:rPr>
                <w:color w:val="000000"/>
              </w:rPr>
            </w:pPr>
            <w:r w:rsidRPr="009362CD">
              <w:rPr>
                <w:color w:val="000000"/>
              </w:rPr>
              <w:t>29</w:t>
            </w:r>
          </w:p>
        </w:tc>
        <w:tc>
          <w:tcPr>
            <w:tcW w:w="6620" w:type="dxa"/>
            <w:tcBorders>
              <w:top w:val="nil"/>
              <w:left w:val="nil"/>
              <w:bottom w:val="nil"/>
              <w:right w:val="nil"/>
            </w:tcBorders>
            <w:vAlign w:val="center"/>
            <w:hideMark/>
          </w:tcPr>
          <w:p w:rsidRPr="009362CD" w:rsidR="009362CD" w:rsidP="009362CD" w:rsidRDefault="009362CD" w14:paraId="580F34CD" w14:textId="77777777">
            <w:pPr>
              <w:spacing w:before="0" w:after="0"/>
              <w:rPr>
                <w:color w:val="000000"/>
              </w:rPr>
            </w:pPr>
            <w:r w:rsidRPr="009362CD">
              <w:rPr>
                <w:color w:val="000000"/>
              </w:rPr>
              <w:t>Wat was het gemiddeld vermogen van huurders en van huizenbezitters in de afgelopen tien jaar? Kunt u dit naast elkaar zetten in een grafiek?</w:t>
            </w:r>
          </w:p>
        </w:tc>
        <w:tc>
          <w:tcPr>
            <w:tcW w:w="737" w:type="dxa"/>
            <w:tcBorders>
              <w:top w:val="nil"/>
              <w:left w:val="nil"/>
              <w:bottom w:val="nil"/>
              <w:right w:val="nil"/>
            </w:tcBorders>
            <w:vAlign w:val="center"/>
            <w:hideMark/>
          </w:tcPr>
          <w:p w:rsidRPr="009362CD" w:rsidR="009362CD" w:rsidP="009362CD" w:rsidRDefault="009362CD" w14:paraId="5A6993FB"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1F5EF986"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19974E64" w14:textId="77777777">
            <w:pPr>
              <w:spacing w:before="0" w:after="0"/>
              <w:jc w:val="right"/>
              <w:rPr>
                <w:color w:val="000000"/>
              </w:rPr>
            </w:pPr>
            <w:r w:rsidRPr="009362CD">
              <w:rPr>
                <w:color w:val="000000"/>
              </w:rPr>
              <w:t xml:space="preserve"> </w:t>
            </w:r>
          </w:p>
        </w:tc>
      </w:tr>
      <w:tr w:rsidRPr="009362CD" w:rsidR="009362CD" w:rsidTr="009362CD" w14:paraId="0B4CE601" w14:textId="77777777">
        <w:trPr>
          <w:trHeight w:val="510"/>
        </w:trPr>
        <w:tc>
          <w:tcPr>
            <w:tcW w:w="440" w:type="dxa"/>
            <w:tcBorders>
              <w:top w:val="nil"/>
              <w:left w:val="nil"/>
              <w:bottom w:val="nil"/>
              <w:right w:val="nil"/>
            </w:tcBorders>
            <w:vAlign w:val="center"/>
            <w:hideMark/>
          </w:tcPr>
          <w:p w:rsidRPr="009362CD" w:rsidR="009362CD" w:rsidP="009362CD" w:rsidRDefault="009362CD" w14:paraId="11D53C23" w14:textId="77777777">
            <w:pPr>
              <w:spacing w:before="0" w:after="0"/>
              <w:jc w:val="right"/>
              <w:rPr>
                <w:color w:val="000000"/>
              </w:rPr>
            </w:pPr>
            <w:r w:rsidRPr="009362CD">
              <w:rPr>
                <w:color w:val="000000"/>
              </w:rPr>
              <w:t>30</w:t>
            </w:r>
          </w:p>
        </w:tc>
        <w:tc>
          <w:tcPr>
            <w:tcW w:w="6620" w:type="dxa"/>
            <w:tcBorders>
              <w:top w:val="nil"/>
              <w:left w:val="nil"/>
              <w:bottom w:val="nil"/>
              <w:right w:val="nil"/>
            </w:tcBorders>
            <w:vAlign w:val="center"/>
            <w:hideMark/>
          </w:tcPr>
          <w:p w:rsidRPr="009362CD" w:rsidR="009362CD" w:rsidP="009362CD" w:rsidRDefault="009362CD" w14:paraId="3C70BC05" w14:textId="77777777">
            <w:pPr>
              <w:spacing w:before="0" w:after="0"/>
              <w:rPr>
                <w:color w:val="000000"/>
              </w:rPr>
            </w:pPr>
            <w:r w:rsidRPr="009362CD">
              <w:rPr>
                <w:color w:val="000000"/>
              </w:rPr>
              <w:t>Wat is het aantal miljonairs in Nederland in de afgelopen tien jaar (inclusief eigen huis)?</w:t>
            </w:r>
          </w:p>
        </w:tc>
        <w:tc>
          <w:tcPr>
            <w:tcW w:w="737" w:type="dxa"/>
            <w:tcBorders>
              <w:top w:val="nil"/>
              <w:left w:val="nil"/>
              <w:bottom w:val="nil"/>
              <w:right w:val="nil"/>
            </w:tcBorders>
            <w:vAlign w:val="center"/>
            <w:hideMark/>
          </w:tcPr>
          <w:p w:rsidRPr="009362CD" w:rsidR="009362CD" w:rsidP="009362CD" w:rsidRDefault="009362CD" w14:paraId="4BE9D339"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64590F84"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47B524AD" w14:textId="77777777">
            <w:pPr>
              <w:spacing w:before="0" w:after="0"/>
              <w:jc w:val="right"/>
              <w:rPr>
                <w:color w:val="000000"/>
              </w:rPr>
            </w:pPr>
            <w:r w:rsidRPr="009362CD">
              <w:rPr>
                <w:color w:val="000000"/>
              </w:rPr>
              <w:t xml:space="preserve"> </w:t>
            </w:r>
          </w:p>
        </w:tc>
      </w:tr>
      <w:tr w:rsidRPr="009362CD" w:rsidR="009362CD" w:rsidTr="009362CD" w14:paraId="2EB0BAC2" w14:textId="77777777">
        <w:trPr>
          <w:trHeight w:val="510"/>
        </w:trPr>
        <w:tc>
          <w:tcPr>
            <w:tcW w:w="440" w:type="dxa"/>
            <w:tcBorders>
              <w:top w:val="nil"/>
              <w:left w:val="nil"/>
              <w:bottom w:val="nil"/>
              <w:right w:val="nil"/>
            </w:tcBorders>
            <w:vAlign w:val="center"/>
            <w:hideMark/>
          </w:tcPr>
          <w:p w:rsidRPr="009362CD" w:rsidR="009362CD" w:rsidP="009362CD" w:rsidRDefault="009362CD" w14:paraId="20207015" w14:textId="77777777">
            <w:pPr>
              <w:spacing w:before="0" w:after="0"/>
              <w:jc w:val="right"/>
              <w:rPr>
                <w:color w:val="000000"/>
              </w:rPr>
            </w:pPr>
            <w:r w:rsidRPr="009362CD">
              <w:rPr>
                <w:color w:val="000000"/>
              </w:rPr>
              <w:t>31</w:t>
            </w:r>
          </w:p>
        </w:tc>
        <w:tc>
          <w:tcPr>
            <w:tcW w:w="6620" w:type="dxa"/>
            <w:tcBorders>
              <w:top w:val="nil"/>
              <w:left w:val="nil"/>
              <w:bottom w:val="nil"/>
              <w:right w:val="nil"/>
            </w:tcBorders>
            <w:vAlign w:val="center"/>
            <w:hideMark/>
          </w:tcPr>
          <w:p w:rsidRPr="009362CD" w:rsidR="009362CD" w:rsidP="009362CD" w:rsidRDefault="009362CD" w14:paraId="1778A68E" w14:textId="77777777">
            <w:pPr>
              <w:spacing w:before="0" w:after="0"/>
              <w:rPr>
                <w:color w:val="000000"/>
              </w:rPr>
            </w:pPr>
            <w:r w:rsidRPr="009362CD">
              <w:rPr>
                <w:color w:val="000000"/>
              </w:rPr>
              <w:t>Wat is het aantal miljonairs in Nederland in de afgelopen tien jaar (exclusief eigen huis)?</w:t>
            </w:r>
          </w:p>
        </w:tc>
        <w:tc>
          <w:tcPr>
            <w:tcW w:w="737" w:type="dxa"/>
            <w:tcBorders>
              <w:top w:val="nil"/>
              <w:left w:val="nil"/>
              <w:bottom w:val="nil"/>
              <w:right w:val="nil"/>
            </w:tcBorders>
            <w:vAlign w:val="center"/>
            <w:hideMark/>
          </w:tcPr>
          <w:p w:rsidRPr="009362CD" w:rsidR="009362CD" w:rsidP="009362CD" w:rsidRDefault="009362CD" w14:paraId="0A9A4FA9"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5CEEB11A"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4C0D20D0" w14:textId="77777777">
            <w:pPr>
              <w:spacing w:before="0" w:after="0"/>
              <w:jc w:val="right"/>
              <w:rPr>
                <w:color w:val="000000"/>
              </w:rPr>
            </w:pPr>
            <w:r w:rsidRPr="009362CD">
              <w:rPr>
                <w:color w:val="000000"/>
              </w:rPr>
              <w:t xml:space="preserve"> </w:t>
            </w:r>
          </w:p>
        </w:tc>
      </w:tr>
      <w:tr w:rsidRPr="009362CD" w:rsidR="009362CD" w:rsidTr="009362CD" w14:paraId="4A13CB53" w14:textId="77777777">
        <w:trPr>
          <w:trHeight w:val="510"/>
        </w:trPr>
        <w:tc>
          <w:tcPr>
            <w:tcW w:w="440" w:type="dxa"/>
            <w:tcBorders>
              <w:top w:val="nil"/>
              <w:left w:val="nil"/>
              <w:bottom w:val="nil"/>
              <w:right w:val="nil"/>
            </w:tcBorders>
            <w:vAlign w:val="center"/>
            <w:hideMark/>
          </w:tcPr>
          <w:p w:rsidRPr="009362CD" w:rsidR="009362CD" w:rsidP="009362CD" w:rsidRDefault="009362CD" w14:paraId="4CF96D3B" w14:textId="77777777">
            <w:pPr>
              <w:spacing w:before="0" w:after="0"/>
              <w:jc w:val="right"/>
              <w:rPr>
                <w:color w:val="000000"/>
              </w:rPr>
            </w:pPr>
            <w:r w:rsidRPr="009362CD">
              <w:rPr>
                <w:color w:val="000000"/>
              </w:rPr>
              <w:lastRenderedPageBreak/>
              <w:t>32</w:t>
            </w:r>
          </w:p>
        </w:tc>
        <w:tc>
          <w:tcPr>
            <w:tcW w:w="6620" w:type="dxa"/>
            <w:tcBorders>
              <w:top w:val="nil"/>
              <w:left w:val="nil"/>
              <w:bottom w:val="nil"/>
              <w:right w:val="nil"/>
            </w:tcBorders>
            <w:vAlign w:val="center"/>
            <w:hideMark/>
          </w:tcPr>
          <w:p w:rsidRPr="009362CD" w:rsidR="009362CD" w:rsidP="009362CD" w:rsidRDefault="009362CD" w14:paraId="17E05896" w14:textId="153B60F5">
            <w:pPr>
              <w:spacing w:before="0" w:after="0"/>
              <w:rPr>
                <w:color w:val="000000"/>
              </w:rPr>
            </w:pPr>
            <w:r w:rsidRPr="009362CD">
              <w:rPr>
                <w:color w:val="000000"/>
              </w:rPr>
              <w:t xml:space="preserve">Hoeveel is het gemiddeld vermogen toegenomen in de laatste </w:t>
            </w:r>
            <w:r w:rsidR="00423B13">
              <w:rPr>
                <w:color w:val="000000"/>
              </w:rPr>
              <w:t>acht</w:t>
            </w:r>
            <w:r w:rsidRPr="009362CD">
              <w:rPr>
                <w:color w:val="000000"/>
              </w:rPr>
              <w:t xml:space="preserve"> jaar van de rijkste 0,1%?</w:t>
            </w:r>
          </w:p>
        </w:tc>
        <w:tc>
          <w:tcPr>
            <w:tcW w:w="737" w:type="dxa"/>
            <w:tcBorders>
              <w:top w:val="nil"/>
              <w:left w:val="nil"/>
              <w:bottom w:val="nil"/>
              <w:right w:val="nil"/>
            </w:tcBorders>
            <w:vAlign w:val="center"/>
            <w:hideMark/>
          </w:tcPr>
          <w:p w:rsidRPr="009362CD" w:rsidR="009362CD" w:rsidP="009362CD" w:rsidRDefault="009362CD" w14:paraId="14B33867"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3A878CF4"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7D3735B1" w14:textId="77777777">
            <w:pPr>
              <w:spacing w:before="0" w:after="0"/>
              <w:jc w:val="right"/>
              <w:rPr>
                <w:color w:val="000000"/>
              </w:rPr>
            </w:pPr>
            <w:r w:rsidRPr="009362CD">
              <w:rPr>
                <w:color w:val="000000"/>
              </w:rPr>
              <w:t xml:space="preserve"> </w:t>
            </w:r>
          </w:p>
        </w:tc>
      </w:tr>
      <w:tr w:rsidRPr="009362CD" w:rsidR="009362CD" w:rsidTr="009362CD" w14:paraId="76AD2BD4" w14:textId="77777777">
        <w:trPr>
          <w:trHeight w:val="510"/>
        </w:trPr>
        <w:tc>
          <w:tcPr>
            <w:tcW w:w="440" w:type="dxa"/>
            <w:tcBorders>
              <w:top w:val="nil"/>
              <w:left w:val="nil"/>
              <w:bottom w:val="nil"/>
              <w:right w:val="nil"/>
            </w:tcBorders>
            <w:vAlign w:val="center"/>
            <w:hideMark/>
          </w:tcPr>
          <w:p w:rsidRPr="009362CD" w:rsidR="009362CD" w:rsidP="009362CD" w:rsidRDefault="009362CD" w14:paraId="746C0B16" w14:textId="77777777">
            <w:pPr>
              <w:spacing w:before="0" w:after="0"/>
              <w:jc w:val="right"/>
              <w:rPr>
                <w:color w:val="000000"/>
              </w:rPr>
            </w:pPr>
            <w:r w:rsidRPr="009362CD">
              <w:rPr>
                <w:color w:val="000000"/>
              </w:rPr>
              <w:t>33</w:t>
            </w:r>
          </w:p>
        </w:tc>
        <w:tc>
          <w:tcPr>
            <w:tcW w:w="6620" w:type="dxa"/>
            <w:tcBorders>
              <w:top w:val="nil"/>
              <w:left w:val="nil"/>
              <w:bottom w:val="nil"/>
              <w:right w:val="nil"/>
            </w:tcBorders>
            <w:vAlign w:val="center"/>
            <w:hideMark/>
          </w:tcPr>
          <w:p w:rsidRPr="009362CD" w:rsidR="009362CD" w:rsidP="009362CD" w:rsidRDefault="009362CD" w14:paraId="6FF24652" w14:textId="607429B6">
            <w:pPr>
              <w:spacing w:before="0" w:after="0"/>
              <w:rPr>
                <w:color w:val="000000"/>
              </w:rPr>
            </w:pPr>
            <w:r w:rsidRPr="009362CD">
              <w:rPr>
                <w:color w:val="000000"/>
              </w:rPr>
              <w:t xml:space="preserve">Hoeveel is het gemiddeld vermogen toegenomen in de laatste </w:t>
            </w:r>
            <w:r w:rsidR="00423B13">
              <w:rPr>
                <w:color w:val="000000"/>
              </w:rPr>
              <w:t>acht</w:t>
            </w:r>
            <w:r w:rsidRPr="009362CD">
              <w:rPr>
                <w:color w:val="000000"/>
              </w:rPr>
              <w:t xml:space="preserve"> jaar van de rijkste 1%?</w:t>
            </w:r>
          </w:p>
        </w:tc>
        <w:tc>
          <w:tcPr>
            <w:tcW w:w="737" w:type="dxa"/>
            <w:tcBorders>
              <w:top w:val="nil"/>
              <w:left w:val="nil"/>
              <w:bottom w:val="nil"/>
              <w:right w:val="nil"/>
            </w:tcBorders>
            <w:vAlign w:val="center"/>
            <w:hideMark/>
          </w:tcPr>
          <w:p w:rsidRPr="009362CD" w:rsidR="009362CD" w:rsidP="009362CD" w:rsidRDefault="009362CD" w14:paraId="3C80B764"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31085E0E"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290D1A0D" w14:textId="77777777">
            <w:pPr>
              <w:spacing w:before="0" w:after="0"/>
              <w:jc w:val="right"/>
              <w:rPr>
                <w:color w:val="000000"/>
              </w:rPr>
            </w:pPr>
            <w:r w:rsidRPr="009362CD">
              <w:rPr>
                <w:color w:val="000000"/>
              </w:rPr>
              <w:t xml:space="preserve"> </w:t>
            </w:r>
          </w:p>
        </w:tc>
      </w:tr>
      <w:tr w:rsidRPr="009362CD" w:rsidR="009362CD" w:rsidTr="009362CD" w14:paraId="176BCDE6" w14:textId="77777777">
        <w:trPr>
          <w:trHeight w:val="510"/>
        </w:trPr>
        <w:tc>
          <w:tcPr>
            <w:tcW w:w="440" w:type="dxa"/>
            <w:tcBorders>
              <w:top w:val="nil"/>
              <w:left w:val="nil"/>
              <w:bottom w:val="nil"/>
              <w:right w:val="nil"/>
            </w:tcBorders>
            <w:vAlign w:val="center"/>
            <w:hideMark/>
          </w:tcPr>
          <w:p w:rsidRPr="009362CD" w:rsidR="009362CD" w:rsidP="009362CD" w:rsidRDefault="009362CD" w14:paraId="6C774C50" w14:textId="77777777">
            <w:pPr>
              <w:spacing w:before="0" w:after="0"/>
              <w:jc w:val="right"/>
              <w:rPr>
                <w:color w:val="000000"/>
              </w:rPr>
            </w:pPr>
            <w:r w:rsidRPr="009362CD">
              <w:rPr>
                <w:color w:val="000000"/>
              </w:rPr>
              <w:t>34</w:t>
            </w:r>
          </w:p>
        </w:tc>
        <w:tc>
          <w:tcPr>
            <w:tcW w:w="6620" w:type="dxa"/>
            <w:tcBorders>
              <w:top w:val="nil"/>
              <w:left w:val="nil"/>
              <w:bottom w:val="nil"/>
              <w:right w:val="nil"/>
            </w:tcBorders>
            <w:vAlign w:val="center"/>
            <w:hideMark/>
          </w:tcPr>
          <w:p w:rsidRPr="009362CD" w:rsidR="009362CD" w:rsidP="009362CD" w:rsidRDefault="009362CD" w14:paraId="37B79345" w14:textId="77777777">
            <w:pPr>
              <w:spacing w:before="0" w:after="0"/>
              <w:rPr>
                <w:color w:val="000000"/>
              </w:rPr>
            </w:pPr>
            <w:r w:rsidRPr="009362CD">
              <w:rPr>
                <w:color w:val="000000"/>
              </w:rPr>
              <w:t>Kunt u in een grafiek weergeven wat de ontwikkeling was van het mediaan vermogen per percentiel van de bevolking in de afgelopen twintig jaar?</w:t>
            </w:r>
          </w:p>
        </w:tc>
        <w:tc>
          <w:tcPr>
            <w:tcW w:w="737" w:type="dxa"/>
            <w:tcBorders>
              <w:top w:val="nil"/>
              <w:left w:val="nil"/>
              <w:bottom w:val="nil"/>
              <w:right w:val="nil"/>
            </w:tcBorders>
            <w:vAlign w:val="center"/>
            <w:hideMark/>
          </w:tcPr>
          <w:p w:rsidRPr="009362CD" w:rsidR="009362CD" w:rsidP="009362CD" w:rsidRDefault="009362CD" w14:paraId="1899A1CC"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58E0DFE2"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45F9B399" w14:textId="77777777">
            <w:pPr>
              <w:spacing w:before="0" w:after="0"/>
              <w:jc w:val="right"/>
              <w:rPr>
                <w:color w:val="000000"/>
              </w:rPr>
            </w:pPr>
            <w:r w:rsidRPr="009362CD">
              <w:rPr>
                <w:color w:val="000000"/>
              </w:rPr>
              <w:t xml:space="preserve"> </w:t>
            </w:r>
          </w:p>
        </w:tc>
      </w:tr>
      <w:tr w:rsidRPr="009362CD" w:rsidR="009362CD" w:rsidTr="009362CD" w14:paraId="6BE31999" w14:textId="77777777">
        <w:trPr>
          <w:trHeight w:val="510"/>
        </w:trPr>
        <w:tc>
          <w:tcPr>
            <w:tcW w:w="440" w:type="dxa"/>
            <w:tcBorders>
              <w:top w:val="nil"/>
              <w:left w:val="nil"/>
              <w:bottom w:val="nil"/>
              <w:right w:val="nil"/>
            </w:tcBorders>
            <w:vAlign w:val="center"/>
            <w:hideMark/>
          </w:tcPr>
          <w:p w:rsidRPr="009362CD" w:rsidR="009362CD" w:rsidP="009362CD" w:rsidRDefault="009362CD" w14:paraId="1DC6B7D0" w14:textId="77777777">
            <w:pPr>
              <w:spacing w:before="0" w:after="0"/>
              <w:jc w:val="right"/>
              <w:rPr>
                <w:color w:val="000000"/>
              </w:rPr>
            </w:pPr>
            <w:r w:rsidRPr="009362CD">
              <w:rPr>
                <w:color w:val="000000"/>
              </w:rPr>
              <w:t>35</w:t>
            </w:r>
          </w:p>
        </w:tc>
        <w:tc>
          <w:tcPr>
            <w:tcW w:w="6620" w:type="dxa"/>
            <w:tcBorders>
              <w:top w:val="nil"/>
              <w:left w:val="nil"/>
              <w:bottom w:val="nil"/>
              <w:right w:val="nil"/>
            </w:tcBorders>
            <w:vAlign w:val="center"/>
            <w:hideMark/>
          </w:tcPr>
          <w:p w:rsidRPr="009362CD" w:rsidR="009362CD" w:rsidP="009362CD" w:rsidRDefault="009362CD" w14:paraId="6B86766F" w14:textId="77777777">
            <w:pPr>
              <w:spacing w:before="0" w:after="0"/>
              <w:rPr>
                <w:color w:val="000000"/>
              </w:rPr>
            </w:pPr>
            <w:r w:rsidRPr="009362CD">
              <w:rPr>
                <w:color w:val="000000"/>
              </w:rPr>
              <w:t>Kunt u in een grafiek weergeven wat het totaal netto vermogen is per percentiel van de bevolking?</w:t>
            </w:r>
          </w:p>
        </w:tc>
        <w:tc>
          <w:tcPr>
            <w:tcW w:w="737" w:type="dxa"/>
            <w:tcBorders>
              <w:top w:val="nil"/>
              <w:left w:val="nil"/>
              <w:bottom w:val="nil"/>
              <w:right w:val="nil"/>
            </w:tcBorders>
            <w:vAlign w:val="center"/>
            <w:hideMark/>
          </w:tcPr>
          <w:p w:rsidRPr="009362CD" w:rsidR="009362CD" w:rsidP="009362CD" w:rsidRDefault="009362CD" w14:paraId="207A724B"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147F655D"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76606A83" w14:textId="77777777">
            <w:pPr>
              <w:spacing w:before="0" w:after="0"/>
              <w:jc w:val="right"/>
              <w:rPr>
                <w:color w:val="000000"/>
              </w:rPr>
            </w:pPr>
            <w:r w:rsidRPr="009362CD">
              <w:rPr>
                <w:color w:val="000000"/>
              </w:rPr>
              <w:t xml:space="preserve"> </w:t>
            </w:r>
          </w:p>
        </w:tc>
      </w:tr>
      <w:tr w:rsidRPr="009362CD" w:rsidR="009362CD" w:rsidTr="009362CD" w14:paraId="48FF78D9" w14:textId="77777777">
        <w:trPr>
          <w:trHeight w:val="510"/>
        </w:trPr>
        <w:tc>
          <w:tcPr>
            <w:tcW w:w="440" w:type="dxa"/>
            <w:tcBorders>
              <w:top w:val="nil"/>
              <w:left w:val="nil"/>
              <w:bottom w:val="nil"/>
              <w:right w:val="nil"/>
            </w:tcBorders>
            <w:vAlign w:val="center"/>
            <w:hideMark/>
          </w:tcPr>
          <w:p w:rsidRPr="009362CD" w:rsidR="009362CD" w:rsidP="009362CD" w:rsidRDefault="009362CD" w14:paraId="025A0616" w14:textId="77777777">
            <w:pPr>
              <w:spacing w:before="0" w:after="0"/>
              <w:jc w:val="right"/>
              <w:rPr>
                <w:color w:val="000000"/>
              </w:rPr>
            </w:pPr>
            <w:r w:rsidRPr="009362CD">
              <w:rPr>
                <w:color w:val="000000"/>
              </w:rPr>
              <w:t>36</w:t>
            </w:r>
          </w:p>
        </w:tc>
        <w:tc>
          <w:tcPr>
            <w:tcW w:w="6620" w:type="dxa"/>
            <w:tcBorders>
              <w:top w:val="nil"/>
              <w:left w:val="nil"/>
              <w:bottom w:val="nil"/>
              <w:right w:val="nil"/>
            </w:tcBorders>
            <w:vAlign w:val="center"/>
            <w:hideMark/>
          </w:tcPr>
          <w:p w:rsidRPr="009362CD" w:rsidR="009362CD" w:rsidP="009362CD" w:rsidRDefault="009362CD" w14:paraId="52A82513" w14:textId="77777777">
            <w:pPr>
              <w:spacing w:before="0" w:after="0"/>
              <w:rPr>
                <w:color w:val="000000"/>
              </w:rPr>
            </w:pPr>
            <w:r w:rsidRPr="009362CD">
              <w:rPr>
                <w:color w:val="000000"/>
              </w:rPr>
              <w:t>Kunt in een grafiek weergeven wat het vermogensaandeel is per deciel van de bevolking? Zowel met als zonder pensioenvermogen?</w:t>
            </w:r>
          </w:p>
        </w:tc>
        <w:tc>
          <w:tcPr>
            <w:tcW w:w="737" w:type="dxa"/>
            <w:tcBorders>
              <w:top w:val="nil"/>
              <w:left w:val="nil"/>
              <w:bottom w:val="nil"/>
              <w:right w:val="nil"/>
            </w:tcBorders>
            <w:vAlign w:val="center"/>
            <w:hideMark/>
          </w:tcPr>
          <w:p w:rsidRPr="009362CD" w:rsidR="009362CD" w:rsidP="009362CD" w:rsidRDefault="009362CD" w14:paraId="17A334C1"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6B2B9B57"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02F34089" w14:textId="77777777">
            <w:pPr>
              <w:spacing w:before="0" w:after="0"/>
              <w:jc w:val="right"/>
              <w:rPr>
                <w:color w:val="000000"/>
              </w:rPr>
            </w:pPr>
            <w:r w:rsidRPr="009362CD">
              <w:rPr>
                <w:color w:val="000000"/>
              </w:rPr>
              <w:t xml:space="preserve"> </w:t>
            </w:r>
          </w:p>
        </w:tc>
      </w:tr>
      <w:tr w:rsidRPr="009362CD" w:rsidR="009362CD" w:rsidTr="009362CD" w14:paraId="2CF4427B" w14:textId="77777777">
        <w:trPr>
          <w:trHeight w:val="300"/>
        </w:trPr>
        <w:tc>
          <w:tcPr>
            <w:tcW w:w="440" w:type="dxa"/>
            <w:tcBorders>
              <w:top w:val="nil"/>
              <w:left w:val="nil"/>
              <w:bottom w:val="nil"/>
              <w:right w:val="nil"/>
            </w:tcBorders>
            <w:vAlign w:val="center"/>
            <w:hideMark/>
          </w:tcPr>
          <w:p w:rsidRPr="009362CD" w:rsidR="009362CD" w:rsidP="009362CD" w:rsidRDefault="009362CD" w14:paraId="0BCBF5B4" w14:textId="77777777">
            <w:pPr>
              <w:spacing w:before="0" w:after="0"/>
              <w:jc w:val="right"/>
              <w:rPr>
                <w:color w:val="000000"/>
              </w:rPr>
            </w:pPr>
            <w:r w:rsidRPr="009362CD">
              <w:rPr>
                <w:color w:val="000000"/>
              </w:rPr>
              <w:t>37</w:t>
            </w:r>
          </w:p>
        </w:tc>
        <w:tc>
          <w:tcPr>
            <w:tcW w:w="6620" w:type="dxa"/>
            <w:tcBorders>
              <w:top w:val="nil"/>
              <w:left w:val="nil"/>
              <w:bottom w:val="nil"/>
              <w:right w:val="nil"/>
            </w:tcBorders>
            <w:vAlign w:val="center"/>
            <w:hideMark/>
          </w:tcPr>
          <w:p w:rsidRPr="009362CD" w:rsidR="009362CD" w:rsidP="009362CD" w:rsidRDefault="009362CD" w14:paraId="2A9DAED8" w14:textId="77777777">
            <w:pPr>
              <w:spacing w:before="0" w:after="0"/>
              <w:rPr>
                <w:color w:val="000000"/>
              </w:rPr>
            </w:pPr>
            <w:r w:rsidRPr="009362CD">
              <w:rPr>
                <w:color w:val="000000"/>
              </w:rPr>
              <w:t>Wanneer wordt het nieuwe Blauwe Boekje naar de Kamer gestuurd?</w:t>
            </w:r>
          </w:p>
        </w:tc>
        <w:tc>
          <w:tcPr>
            <w:tcW w:w="737" w:type="dxa"/>
            <w:tcBorders>
              <w:top w:val="nil"/>
              <w:left w:val="nil"/>
              <w:bottom w:val="nil"/>
              <w:right w:val="nil"/>
            </w:tcBorders>
            <w:vAlign w:val="center"/>
            <w:hideMark/>
          </w:tcPr>
          <w:p w:rsidRPr="009362CD" w:rsidR="009362CD" w:rsidP="009362CD" w:rsidRDefault="009362CD" w14:paraId="7E494DA3"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5D3456C1"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3BF123B9" w14:textId="77777777">
            <w:pPr>
              <w:spacing w:before="0" w:after="0"/>
              <w:jc w:val="right"/>
              <w:rPr>
                <w:color w:val="000000"/>
              </w:rPr>
            </w:pPr>
            <w:r w:rsidRPr="009362CD">
              <w:rPr>
                <w:color w:val="000000"/>
              </w:rPr>
              <w:t xml:space="preserve"> </w:t>
            </w:r>
          </w:p>
        </w:tc>
      </w:tr>
      <w:tr w:rsidRPr="009362CD" w:rsidR="009362CD" w:rsidTr="009362CD" w14:paraId="732A9DB5" w14:textId="77777777">
        <w:trPr>
          <w:trHeight w:val="510"/>
        </w:trPr>
        <w:tc>
          <w:tcPr>
            <w:tcW w:w="440" w:type="dxa"/>
            <w:tcBorders>
              <w:top w:val="nil"/>
              <w:left w:val="nil"/>
              <w:bottom w:val="nil"/>
              <w:right w:val="nil"/>
            </w:tcBorders>
            <w:vAlign w:val="center"/>
            <w:hideMark/>
          </w:tcPr>
          <w:p w:rsidRPr="009362CD" w:rsidR="009362CD" w:rsidP="009362CD" w:rsidRDefault="009362CD" w14:paraId="31A72D18" w14:textId="77777777">
            <w:pPr>
              <w:spacing w:before="0" w:after="0"/>
              <w:jc w:val="right"/>
              <w:rPr>
                <w:color w:val="000000"/>
              </w:rPr>
            </w:pPr>
            <w:r w:rsidRPr="009362CD">
              <w:rPr>
                <w:color w:val="000000"/>
              </w:rPr>
              <w:t>38</w:t>
            </w:r>
          </w:p>
        </w:tc>
        <w:tc>
          <w:tcPr>
            <w:tcW w:w="6620" w:type="dxa"/>
            <w:tcBorders>
              <w:top w:val="nil"/>
              <w:left w:val="nil"/>
              <w:bottom w:val="nil"/>
              <w:right w:val="nil"/>
            </w:tcBorders>
            <w:vAlign w:val="center"/>
            <w:hideMark/>
          </w:tcPr>
          <w:p w:rsidRPr="009362CD" w:rsidR="009362CD" w:rsidP="009362CD" w:rsidRDefault="009362CD" w14:paraId="7579C556" w14:textId="77777777">
            <w:pPr>
              <w:spacing w:before="0" w:after="0"/>
              <w:rPr>
                <w:color w:val="000000"/>
              </w:rPr>
            </w:pPr>
            <w:r w:rsidRPr="009362CD">
              <w:rPr>
                <w:color w:val="000000"/>
              </w:rPr>
              <w:t>Staat Nederland nog steeds onderaan het Europese lijstje als het gaat om belasting op inkomen uit vermogen? Kunt u de volledige grafiek delen?</w:t>
            </w:r>
          </w:p>
        </w:tc>
        <w:tc>
          <w:tcPr>
            <w:tcW w:w="737" w:type="dxa"/>
            <w:tcBorders>
              <w:top w:val="nil"/>
              <w:left w:val="nil"/>
              <w:bottom w:val="nil"/>
              <w:right w:val="nil"/>
            </w:tcBorders>
            <w:vAlign w:val="center"/>
            <w:hideMark/>
          </w:tcPr>
          <w:p w:rsidRPr="009362CD" w:rsidR="009362CD" w:rsidP="009362CD" w:rsidRDefault="009362CD" w14:paraId="5B94695B"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679A9E4D"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31B7CC6F" w14:textId="77777777">
            <w:pPr>
              <w:spacing w:before="0" w:after="0"/>
              <w:jc w:val="right"/>
              <w:rPr>
                <w:color w:val="000000"/>
              </w:rPr>
            </w:pPr>
            <w:r w:rsidRPr="009362CD">
              <w:rPr>
                <w:color w:val="000000"/>
              </w:rPr>
              <w:t xml:space="preserve"> </w:t>
            </w:r>
          </w:p>
        </w:tc>
      </w:tr>
      <w:tr w:rsidRPr="009362CD" w:rsidR="009362CD" w:rsidTr="009362CD" w14:paraId="7CFC638E" w14:textId="77777777">
        <w:trPr>
          <w:trHeight w:val="765"/>
        </w:trPr>
        <w:tc>
          <w:tcPr>
            <w:tcW w:w="440" w:type="dxa"/>
            <w:tcBorders>
              <w:top w:val="nil"/>
              <w:left w:val="nil"/>
              <w:bottom w:val="nil"/>
              <w:right w:val="nil"/>
            </w:tcBorders>
            <w:vAlign w:val="center"/>
            <w:hideMark/>
          </w:tcPr>
          <w:p w:rsidRPr="009362CD" w:rsidR="009362CD" w:rsidP="009362CD" w:rsidRDefault="009362CD" w14:paraId="44F10B5C" w14:textId="77777777">
            <w:pPr>
              <w:spacing w:before="0" w:after="0"/>
              <w:jc w:val="right"/>
              <w:rPr>
                <w:color w:val="000000"/>
              </w:rPr>
            </w:pPr>
            <w:r w:rsidRPr="009362CD">
              <w:rPr>
                <w:color w:val="000000"/>
              </w:rPr>
              <w:t>39</w:t>
            </w:r>
          </w:p>
        </w:tc>
        <w:tc>
          <w:tcPr>
            <w:tcW w:w="6620" w:type="dxa"/>
            <w:tcBorders>
              <w:top w:val="nil"/>
              <w:left w:val="nil"/>
              <w:bottom w:val="nil"/>
              <w:right w:val="nil"/>
            </w:tcBorders>
            <w:vAlign w:val="center"/>
            <w:hideMark/>
          </w:tcPr>
          <w:p w:rsidRPr="009362CD" w:rsidR="009362CD" w:rsidP="009362CD" w:rsidRDefault="009362CD" w14:paraId="6E4DA3C2" w14:textId="77777777">
            <w:pPr>
              <w:spacing w:before="0" w:after="0"/>
              <w:rPr>
                <w:color w:val="000000"/>
              </w:rPr>
            </w:pPr>
            <w:r w:rsidRPr="009362CD">
              <w:rPr>
                <w:color w:val="000000"/>
              </w:rPr>
              <w:t>Wanneer was de laatste keer in Nederland dat de uitgaven aan onderwijs onder de 5% van het bbp kwamen? En wanneer is de eerstvolgende keer (bij ongewijzigd beleid)?</w:t>
            </w:r>
          </w:p>
        </w:tc>
        <w:tc>
          <w:tcPr>
            <w:tcW w:w="737" w:type="dxa"/>
            <w:tcBorders>
              <w:top w:val="nil"/>
              <w:left w:val="nil"/>
              <w:bottom w:val="nil"/>
              <w:right w:val="nil"/>
            </w:tcBorders>
            <w:vAlign w:val="center"/>
            <w:hideMark/>
          </w:tcPr>
          <w:p w:rsidRPr="009362CD" w:rsidR="009362CD" w:rsidP="009362CD" w:rsidRDefault="009362CD" w14:paraId="3390336D"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3E11B071"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47AAC2B5" w14:textId="77777777">
            <w:pPr>
              <w:spacing w:before="0" w:after="0"/>
              <w:jc w:val="right"/>
              <w:rPr>
                <w:color w:val="000000"/>
              </w:rPr>
            </w:pPr>
            <w:r w:rsidRPr="009362CD">
              <w:rPr>
                <w:color w:val="000000"/>
              </w:rPr>
              <w:t xml:space="preserve"> </w:t>
            </w:r>
          </w:p>
        </w:tc>
      </w:tr>
      <w:tr w:rsidRPr="009362CD" w:rsidR="009362CD" w:rsidTr="009362CD" w14:paraId="4C51813D" w14:textId="77777777">
        <w:trPr>
          <w:trHeight w:val="510"/>
        </w:trPr>
        <w:tc>
          <w:tcPr>
            <w:tcW w:w="440" w:type="dxa"/>
            <w:tcBorders>
              <w:top w:val="nil"/>
              <w:left w:val="nil"/>
              <w:bottom w:val="nil"/>
              <w:right w:val="nil"/>
            </w:tcBorders>
            <w:vAlign w:val="center"/>
            <w:hideMark/>
          </w:tcPr>
          <w:p w:rsidRPr="009362CD" w:rsidR="009362CD" w:rsidP="009362CD" w:rsidRDefault="009362CD" w14:paraId="79843B90" w14:textId="77777777">
            <w:pPr>
              <w:spacing w:before="0" w:after="0"/>
              <w:jc w:val="right"/>
              <w:rPr>
                <w:color w:val="000000"/>
              </w:rPr>
            </w:pPr>
            <w:r w:rsidRPr="009362CD">
              <w:rPr>
                <w:color w:val="000000"/>
              </w:rPr>
              <w:t>40</w:t>
            </w:r>
          </w:p>
        </w:tc>
        <w:tc>
          <w:tcPr>
            <w:tcW w:w="6620" w:type="dxa"/>
            <w:tcBorders>
              <w:top w:val="nil"/>
              <w:left w:val="nil"/>
              <w:bottom w:val="nil"/>
              <w:right w:val="nil"/>
            </w:tcBorders>
            <w:vAlign w:val="center"/>
            <w:hideMark/>
          </w:tcPr>
          <w:p w:rsidRPr="009362CD" w:rsidR="009362CD" w:rsidP="009362CD" w:rsidRDefault="009362CD" w14:paraId="60EE029D" w14:textId="77777777">
            <w:pPr>
              <w:spacing w:before="0" w:after="0"/>
              <w:rPr>
                <w:color w:val="000000"/>
              </w:rPr>
            </w:pPr>
            <w:r w:rsidRPr="009362CD">
              <w:rPr>
                <w:color w:val="000000"/>
              </w:rPr>
              <w:t>Kunt u aangeven hoe ver Nederland nog afzit van de Lissabon-doelstelling voor innovatie en onderzoek?</w:t>
            </w:r>
          </w:p>
        </w:tc>
        <w:tc>
          <w:tcPr>
            <w:tcW w:w="737" w:type="dxa"/>
            <w:tcBorders>
              <w:top w:val="nil"/>
              <w:left w:val="nil"/>
              <w:bottom w:val="nil"/>
              <w:right w:val="nil"/>
            </w:tcBorders>
            <w:vAlign w:val="center"/>
            <w:hideMark/>
          </w:tcPr>
          <w:p w:rsidRPr="009362CD" w:rsidR="009362CD" w:rsidP="009362CD" w:rsidRDefault="009362CD" w14:paraId="25E73241"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317FACB3"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0A1114A4" w14:textId="77777777">
            <w:pPr>
              <w:spacing w:before="0" w:after="0"/>
              <w:jc w:val="right"/>
              <w:rPr>
                <w:color w:val="000000"/>
              </w:rPr>
            </w:pPr>
            <w:r w:rsidRPr="009362CD">
              <w:rPr>
                <w:color w:val="000000"/>
              </w:rPr>
              <w:t xml:space="preserve"> </w:t>
            </w:r>
          </w:p>
        </w:tc>
      </w:tr>
      <w:tr w:rsidRPr="009362CD" w:rsidR="009362CD" w:rsidTr="009362CD" w14:paraId="520548C9" w14:textId="77777777">
        <w:trPr>
          <w:trHeight w:val="510"/>
        </w:trPr>
        <w:tc>
          <w:tcPr>
            <w:tcW w:w="440" w:type="dxa"/>
            <w:tcBorders>
              <w:top w:val="nil"/>
              <w:left w:val="nil"/>
              <w:bottom w:val="nil"/>
              <w:right w:val="nil"/>
            </w:tcBorders>
            <w:vAlign w:val="center"/>
            <w:hideMark/>
          </w:tcPr>
          <w:p w:rsidRPr="009362CD" w:rsidR="009362CD" w:rsidP="009362CD" w:rsidRDefault="009362CD" w14:paraId="6DD7DAB2" w14:textId="77777777">
            <w:pPr>
              <w:spacing w:before="0" w:after="0"/>
              <w:jc w:val="right"/>
              <w:rPr>
                <w:color w:val="000000"/>
              </w:rPr>
            </w:pPr>
            <w:r w:rsidRPr="009362CD">
              <w:rPr>
                <w:color w:val="000000"/>
              </w:rPr>
              <w:t>41</w:t>
            </w:r>
          </w:p>
        </w:tc>
        <w:tc>
          <w:tcPr>
            <w:tcW w:w="6620" w:type="dxa"/>
            <w:tcBorders>
              <w:top w:val="nil"/>
              <w:left w:val="nil"/>
              <w:bottom w:val="nil"/>
              <w:right w:val="nil"/>
            </w:tcBorders>
            <w:vAlign w:val="center"/>
            <w:hideMark/>
          </w:tcPr>
          <w:p w:rsidRPr="009362CD" w:rsidR="009362CD" w:rsidP="009362CD" w:rsidRDefault="009362CD" w14:paraId="0CEDE131" w14:textId="77777777">
            <w:pPr>
              <w:spacing w:before="0" w:after="0"/>
              <w:rPr>
                <w:color w:val="000000"/>
              </w:rPr>
            </w:pPr>
            <w:r w:rsidRPr="009362CD">
              <w:rPr>
                <w:color w:val="000000"/>
              </w:rPr>
              <w:t>Kunt u in een grafiek weergeven wat de gemiddelde woonquote is voor private huurders in de laatste veertig jaar?</w:t>
            </w:r>
          </w:p>
        </w:tc>
        <w:tc>
          <w:tcPr>
            <w:tcW w:w="737" w:type="dxa"/>
            <w:tcBorders>
              <w:top w:val="nil"/>
              <w:left w:val="nil"/>
              <w:bottom w:val="nil"/>
              <w:right w:val="nil"/>
            </w:tcBorders>
            <w:vAlign w:val="center"/>
            <w:hideMark/>
          </w:tcPr>
          <w:p w:rsidRPr="009362CD" w:rsidR="009362CD" w:rsidP="009362CD" w:rsidRDefault="009362CD" w14:paraId="1CE4D877"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12510189"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48B49001" w14:textId="77777777">
            <w:pPr>
              <w:spacing w:before="0" w:after="0"/>
              <w:jc w:val="right"/>
              <w:rPr>
                <w:color w:val="000000"/>
              </w:rPr>
            </w:pPr>
            <w:r w:rsidRPr="009362CD">
              <w:rPr>
                <w:color w:val="000000"/>
              </w:rPr>
              <w:t xml:space="preserve"> </w:t>
            </w:r>
          </w:p>
        </w:tc>
      </w:tr>
      <w:tr w:rsidRPr="009362CD" w:rsidR="009362CD" w:rsidTr="009362CD" w14:paraId="017FCE09" w14:textId="77777777">
        <w:trPr>
          <w:trHeight w:val="765"/>
        </w:trPr>
        <w:tc>
          <w:tcPr>
            <w:tcW w:w="440" w:type="dxa"/>
            <w:tcBorders>
              <w:top w:val="nil"/>
              <w:left w:val="nil"/>
              <w:bottom w:val="nil"/>
              <w:right w:val="nil"/>
            </w:tcBorders>
            <w:vAlign w:val="center"/>
            <w:hideMark/>
          </w:tcPr>
          <w:p w:rsidRPr="009362CD" w:rsidR="009362CD" w:rsidP="009362CD" w:rsidRDefault="009362CD" w14:paraId="2FC6195E" w14:textId="77777777">
            <w:pPr>
              <w:spacing w:before="0" w:after="0"/>
              <w:jc w:val="right"/>
              <w:rPr>
                <w:color w:val="000000"/>
              </w:rPr>
            </w:pPr>
            <w:r w:rsidRPr="009362CD">
              <w:rPr>
                <w:color w:val="000000"/>
              </w:rPr>
              <w:t>42</w:t>
            </w:r>
          </w:p>
        </w:tc>
        <w:tc>
          <w:tcPr>
            <w:tcW w:w="6620" w:type="dxa"/>
            <w:tcBorders>
              <w:top w:val="nil"/>
              <w:left w:val="nil"/>
              <w:bottom w:val="nil"/>
              <w:right w:val="nil"/>
            </w:tcBorders>
            <w:vAlign w:val="center"/>
            <w:hideMark/>
          </w:tcPr>
          <w:p w:rsidRPr="009362CD" w:rsidR="009362CD" w:rsidP="009362CD" w:rsidRDefault="009362CD" w14:paraId="5DC7F686" w14:textId="77777777">
            <w:pPr>
              <w:spacing w:before="0" w:after="0"/>
              <w:rPr>
                <w:color w:val="000000"/>
              </w:rPr>
            </w:pPr>
            <w:r w:rsidRPr="009362CD">
              <w:rPr>
                <w:color w:val="000000"/>
              </w:rPr>
              <w:t>Kunt u in een grafiek weergeven wat de geïndexeerde inkomensontwikkeling is in de afgelopen acht jaar voor de rijkste 0,01%, rijkste 0,1%, 1%, 10%, bovenste 50% en onderste 50%?</w:t>
            </w:r>
          </w:p>
        </w:tc>
        <w:tc>
          <w:tcPr>
            <w:tcW w:w="737" w:type="dxa"/>
            <w:tcBorders>
              <w:top w:val="nil"/>
              <w:left w:val="nil"/>
              <w:bottom w:val="nil"/>
              <w:right w:val="nil"/>
            </w:tcBorders>
            <w:vAlign w:val="center"/>
            <w:hideMark/>
          </w:tcPr>
          <w:p w:rsidRPr="009362CD" w:rsidR="009362CD" w:rsidP="009362CD" w:rsidRDefault="009362CD" w14:paraId="5B49688A"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2A3C6B9F"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6AF98568" w14:textId="77777777">
            <w:pPr>
              <w:spacing w:before="0" w:after="0"/>
              <w:jc w:val="right"/>
              <w:rPr>
                <w:color w:val="000000"/>
              </w:rPr>
            </w:pPr>
            <w:r w:rsidRPr="009362CD">
              <w:rPr>
                <w:color w:val="000000"/>
              </w:rPr>
              <w:t xml:space="preserve"> </w:t>
            </w:r>
          </w:p>
        </w:tc>
      </w:tr>
      <w:tr w:rsidRPr="009362CD" w:rsidR="009362CD" w:rsidTr="009362CD" w14:paraId="761D354D" w14:textId="77777777">
        <w:trPr>
          <w:trHeight w:val="300"/>
        </w:trPr>
        <w:tc>
          <w:tcPr>
            <w:tcW w:w="440" w:type="dxa"/>
            <w:tcBorders>
              <w:top w:val="nil"/>
              <w:left w:val="nil"/>
              <w:bottom w:val="nil"/>
              <w:right w:val="nil"/>
            </w:tcBorders>
            <w:vAlign w:val="center"/>
            <w:hideMark/>
          </w:tcPr>
          <w:p w:rsidRPr="009362CD" w:rsidR="009362CD" w:rsidP="009362CD" w:rsidRDefault="009362CD" w14:paraId="1F0FEE70" w14:textId="77777777">
            <w:pPr>
              <w:spacing w:before="0" w:after="0"/>
              <w:jc w:val="right"/>
              <w:rPr>
                <w:color w:val="000000"/>
              </w:rPr>
            </w:pPr>
            <w:r w:rsidRPr="009362CD">
              <w:rPr>
                <w:color w:val="000000"/>
              </w:rPr>
              <w:t>43</w:t>
            </w:r>
          </w:p>
        </w:tc>
        <w:tc>
          <w:tcPr>
            <w:tcW w:w="6620" w:type="dxa"/>
            <w:tcBorders>
              <w:top w:val="nil"/>
              <w:left w:val="nil"/>
              <w:bottom w:val="nil"/>
              <w:right w:val="nil"/>
            </w:tcBorders>
            <w:vAlign w:val="center"/>
            <w:hideMark/>
          </w:tcPr>
          <w:p w:rsidRPr="009362CD" w:rsidR="009362CD" w:rsidP="009362CD" w:rsidRDefault="009362CD" w14:paraId="413AF6E3" w14:textId="77777777">
            <w:pPr>
              <w:spacing w:before="0" w:after="0"/>
              <w:rPr>
                <w:color w:val="000000"/>
              </w:rPr>
            </w:pPr>
            <w:r w:rsidRPr="009362CD">
              <w:rPr>
                <w:color w:val="000000"/>
              </w:rPr>
              <w:t>Kunt u in een grafiek de AIQ weergeven voor de laatste 30 jaar?</w:t>
            </w:r>
          </w:p>
        </w:tc>
        <w:tc>
          <w:tcPr>
            <w:tcW w:w="737" w:type="dxa"/>
            <w:tcBorders>
              <w:top w:val="nil"/>
              <w:left w:val="nil"/>
              <w:bottom w:val="nil"/>
              <w:right w:val="nil"/>
            </w:tcBorders>
            <w:vAlign w:val="center"/>
            <w:hideMark/>
          </w:tcPr>
          <w:p w:rsidRPr="009362CD" w:rsidR="009362CD" w:rsidP="009362CD" w:rsidRDefault="009362CD" w14:paraId="0E1E2A49"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3648FD26"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29247159" w14:textId="77777777">
            <w:pPr>
              <w:spacing w:before="0" w:after="0"/>
              <w:jc w:val="right"/>
              <w:rPr>
                <w:color w:val="000000"/>
              </w:rPr>
            </w:pPr>
            <w:r w:rsidRPr="009362CD">
              <w:rPr>
                <w:color w:val="000000"/>
              </w:rPr>
              <w:t xml:space="preserve"> </w:t>
            </w:r>
          </w:p>
        </w:tc>
      </w:tr>
      <w:tr w:rsidRPr="009362CD" w:rsidR="009362CD" w:rsidTr="009362CD" w14:paraId="595BC8B1" w14:textId="77777777">
        <w:trPr>
          <w:trHeight w:val="510"/>
        </w:trPr>
        <w:tc>
          <w:tcPr>
            <w:tcW w:w="440" w:type="dxa"/>
            <w:tcBorders>
              <w:top w:val="nil"/>
              <w:left w:val="nil"/>
              <w:bottom w:val="nil"/>
              <w:right w:val="nil"/>
            </w:tcBorders>
            <w:vAlign w:val="center"/>
            <w:hideMark/>
          </w:tcPr>
          <w:p w:rsidRPr="009362CD" w:rsidR="009362CD" w:rsidP="009362CD" w:rsidRDefault="009362CD" w14:paraId="5992C03C" w14:textId="77777777">
            <w:pPr>
              <w:spacing w:before="0" w:after="0"/>
              <w:jc w:val="right"/>
              <w:rPr>
                <w:color w:val="000000"/>
              </w:rPr>
            </w:pPr>
            <w:r w:rsidRPr="009362CD">
              <w:rPr>
                <w:color w:val="000000"/>
              </w:rPr>
              <w:t>44</w:t>
            </w:r>
          </w:p>
        </w:tc>
        <w:tc>
          <w:tcPr>
            <w:tcW w:w="6620" w:type="dxa"/>
            <w:tcBorders>
              <w:top w:val="nil"/>
              <w:left w:val="nil"/>
              <w:bottom w:val="nil"/>
              <w:right w:val="nil"/>
            </w:tcBorders>
            <w:vAlign w:val="center"/>
            <w:hideMark/>
          </w:tcPr>
          <w:p w:rsidRPr="009362CD" w:rsidR="009362CD" w:rsidP="009362CD" w:rsidRDefault="009362CD" w14:paraId="6DE5A1F9" w14:textId="77777777">
            <w:pPr>
              <w:spacing w:before="0" w:after="0"/>
              <w:rPr>
                <w:color w:val="000000"/>
              </w:rPr>
            </w:pPr>
            <w:r w:rsidRPr="009362CD">
              <w:rPr>
                <w:color w:val="000000"/>
              </w:rPr>
              <w:t>Kunt u voor de afgelopen dertig jaar weergeven hoeveel jaarsalarissen een gemiddeld koophuis waard was?</w:t>
            </w:r>
          </w:p>
        </w:tc>
        <w:tc>
          <w:tcPr>
            <w:tcW w:w="737" w:type="dxa"/>
            <w:tcBorders>
              <w:top w:val="nil"/>
              <w:left w:val="nil"/>
              <w:bottom w:val="nil"/>
              <w:right w:val="nil"/>
            </w:tcBorders>
            <w:vAlign w:val="center"/>
            <w:hideMark/>
          </w:tcPr>
          <w:p w:rsidRPr="009362CD" w:rsidR="009362CD" w:rsidP="009362CD" w:rsidRDefault="009362CD" w14:paraId="1D83C80B"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639E07C4"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409CC5C4" w14:textId="77777777">
            <w:pPr>
              <w:spacing w:before="0" w:after="0"/>
              <w:jc w:val="right"/>
              <w:rPr>
                <w:color w:val="000000"/>
              </w:rPr>
            </w:pPr>
            <w:r w:rsidRPr="009362CD">
              <w:rPr>
                <w:color w:val="000000"/>
              </w:rPr>
              <w:t xml:space="preserve"> </w:t>
            </w:r>
          </w:p>
        </w:tc>
      </w:tr>
      <w:tr w:rsidRPr="009362CD" w:rsidR="009362CD" w:rsidTr="009362CD" w14:paraId="6AC10452" w14:textId="77777777">
        <w:trPr>
          <w:trHeight w:val="510"/>
        </w:trPr>
        <w:tc>
          <w:tcPr>
            <w:tcW w:w="440" w:type="dxa"/>
            <w:tcBorders>
              <w:top w:val="nil"/>
              <w:left w:val="nil"/>
              <w:bottom w:val="nil"/>
              <w:right w:val="nil"/>
            </w:tcBorders>
            <w:vAlign w:val="center"/>
            <w:hideMark/>
          </w:tcPr>
          <w:p w:rsidRPr="009362CD" w:rsidR="009362CD" w:rsidP="009362CD" w:rsidRDefault="009362CD" w14:paraId="312F1BFF" w14:textId="77777777">
            <w:pPr>
              <w:spacing w:before="0" w:after="0"/>
              <w:jc w:val="right"/>
              <w:rPr>
                <w:color w:val="000000"/>
              </w:rPr>
            </w:pPr>
            <w:r w:rsidRPr="009362CD">
              <w:rPr>
                <w:color w:val="000000"/>
              </w:rPr>
              <w:t>45</w:t>
            </w:r>
          </w:p>
        </w:tc>
        <w:tc>
          <w:tcPr>
            <w:tcW w:w="6620" w:type="dxa"/>
            <w:tcBorders>
              <w:top w:val="nil"/>
              <w:left w:val="nil"/>
              <w:bottom w:val="nil"/>
              <w:right w:val="nil"/>
            </w:tcBorders>
            <w:vAlign w:val="center"/>
            <w:hideMark/>
          </w:tcPr>
          <w:p w:rsidRPr="009362CD" w:rsidR="009362CD" w:rsidP="009362CD" w:rsidRDefault="009362CD" w14:paraId="7751DC7A" w14:textId="77777777">
            <w:pPr>
              <w:spacing w:before="0" w:after="0"/>
              <w:rPr>
                <w:color w:val="000000"/>
              </w:rPr>
            </w:pPr>
            <w:r w:rsidRPr="009362CD">
              <w:rPr>
                <w:color w:val="000000"/>
              </w:rPr>
              <w:t>Hoeveel Nederlands vermogen is er naar verwachting gestald in buitenlandse belastingparadijzen?</w:t>
            </w:r>
          </w:p>
        </w:tc>
        <w:tc>
          <w:tcPr>
            <w:tcW w:w="737" w:type="dxa"/>
            <w:tcBorders>
              <w:top w:val="nil"/>
              <w:left w:val="nil"/>
              <w:bottom w:val="nil"/>
              <w:right w:val="nil"/>
            </w:tcBorders>
            <w:vAlign w:val="center"/>
            <w:hideMark/>
          </w:tcPr>
          <w:p w:rsidRPr="009362CD" w:rsidR="009362CD" w:rsidP="009362CD" w:rsidRDefault="009362CD" w14:paraId="1A84222B"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5A1F8A2F"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0705209E" w14:textId="77777777">
            <w:pPr>
              <w:spacing w:before="0" w:after="0"/>
              <w:jc w:val="right"/>
              <w:rPr>
                <w:color w:val="000000"/>
              </w:rPr>
            </w:pPr>
            <w:r w:rsidRPr="009362CD">
              <w:rPr>
                <w:color w:val="000000"/>
              </w:rPr>
              <w:t xml:space="preserve"> </w:t>
            </w:r>
          </w:p>
        </w:tc>
      </w:tr>
      <w:tr w:rsidRPr="009362CD" w:rsidR="009362CD" w:rsidTr="009362CD" w14:paraId="58097901" w14:textId="77777777">
        <w:trPr>
          <w:trHeight w:val="300"/>
        </w:trPr>
        <w:tc>
          <w:tcPr>
            <w:tcW w:w="440" w:type="dxa"/>
            <w:tcBorders>
              <w:top w:val="nil"/>
              <w:left w:val="nil"/>
              <w:bottom w:val="nil"/>
              <w:right w:val="nil"/>
            </w:tcBorders>
            <w:vAlign w:val="center"/>
            <w:hideMark/>
          </w:tcPr>
          <w:p w:rsidRPr="009362CD" w:rsidR="009362CD" w:rsidP="009362CD" w:rsidRDefault="009362CD" w14:paraId="09CF9D1A" w14:textId="77777777">
            <w:pPr>
              <w:spacing w:before="0" w:after="0"/>
              <w:jc w:val="right"/>
              <w:rPr>
                <w:color w:val="000000"/>
              </w:rPr>
            </w:pPr>
            <w:r w:rsidRPr="009362CD">
              <w:rPr>
                <w:color w:val="000000"/>
              </w:rPr>
              <w:t>46</w:t>
            </w:r>
          </w:p>
        </w:tc>
        <w:tc>
          <w:tcPr>
            <w:tcW w:w="6620" w:type="dxa"/>
            <w:tcBorders>
              <w:top w:val="nil"/>
              <w:left w:val="nil"/>
              <w:bottom w:val="nil"/>
              <w:right w:val="nil"/>
            </w:tcBorders>
            <w:vAlign w:val="center"/>
            <w:hideMark/>
          </w:tcPr>
          <w:p w:rsidRPr="009362CD" w:rsidR="009362CD" w:rsidP="009362CD" w:rsidRDefault="009362CD" w14:paraId="7CCAA3B7" w14:textId="77777777">
            <w:pPr>
              <w:spacing w:before="0" w:after="0"/>
              <w:rPr>
                <w:color w:val="000000"/>
              </w:rPr>
            </w:pPr>
            <w:r w:rsidRPr="009362CD">
              <w:rPr>
                <w:color w:val="000000"/>
              </w:rPr>
              <w:t>Hoe groot is de kans dat dit kabinet zijn eigen klimaatdoelen gaat halen?</w:t>
            </w:r>
          </w:p>
        </w:tc>
        <w:tc>
          <w:tcPr>
            <w:tcW w:w="737" w:type="dxa"/>
            <w:tcBorders>
              <w:top w:val="nil"/>
              <w:left w:val="nil"/>
              <w:bottom w:val="nil"/>
              <w:right w:val="nil"/>
            </w:tcBorders>
            <w:vAlign w:val="center"/>
            <w:hideMark/>
          </w:tcPr>
          <w:p w:rsidRPr="009362CD" w:rsidR="009362CD" w:rsidP="009362CD" w:rsidRDefault="009362CD" w14:paraId="04F7A94E"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2C26D8B3"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695409D1" w14:textId="77777777">
            <w:pPr>
              <w:spacing w:before="0" w:after="0"/>
              <w:jc w:val="right"/>
              <w:rPr>
                <w:color w:val="000000"/>
              </w:rPr>
            </w:pPr>
            <w:r w:rsidRPr="009362CD">
              <w:rPr>
                <w:color w:val="000000"/>
              </w:rPr>
              <w:t xml:space="preserve"> </w:t>
            </w:r>
          </w:p>
        </w:tc>
      </w:tr>
      <w:tr w:rsidRPr="009362CD" w:rsidR="009362CD" w:rsidTr="009362CD" w14:paraId="1C6EEC53" w14:textId="77777777">
        <w:trPr>
          <w:trHeight w:val="510"/>
        </w:trPr>
        <w:tc>
          <w:tcPr>
            <w:tcW w:w="440" w:type="dxa"/>
            <w:tcBorders>
              <w:top w:val="nil"/>
              <w:left w:val="nil"/>
              <w:bottom w:val="nil"/>
              <w:right w:val="nil"/>
            </w:tcBorders>
            <w:vAlign w:val="center"/>
            <w:hideMark/>
          </w:tcPr>
          <w:p w:rsidRPr="009362CD" w:rsidR="009362CD" w:rsidP="009362CD" w:rsidRDefault="009362CD" w14:paraId="7E7412A5" w14:textId="77777777">
            <w:pPr>
              <w:spacing w:before="0" w:after="0"/>
              <w:jc w:val="right"/>
              <w:rPr>
                <w:color w:val="000000"/>
              </w:rPr>
            </w:pPr>
            <w:r w:rsidRPr="009362CD">
              <w:rPr>
                <w:color w:val="000000"/>
              </w:rPr>
              <w:t>47</w:t>
            </w:r>
          </w:p>
        </w:tc>
        <w:tc>
          <w:tcPr>
            <w:tcW w:w="6620" w:type="dxa"/>
            <w:tcBorders>
              <w:top w:val="nil"/>
              <w:left w:val="nil"/>
              <w:bottom w:val="nil"/>
              <w:right w:val="nil"/>
            </w:tcBorders>
            <w:vAlign w:val="center"/>
            <w:hideMark/>
          </w:tcPr>
          <w:p w:rsidRPr="009362CD" w:rsidR="009362CD" w:rsidP="009362CD" w:rsidRDefault="009362CD" w14:paraId="45FC4ABD" w14:textId="77777777">
            <w:pPr>
              <w:spacing w:before="0" w:after="0"/>
              <w:rPr>
                <w:color w:val="000000"/>
              </w:rPr>
            </w:pPr>
            <w:r w:rsidRPr="009362CD">
              <w:rPr>
                <w:color w:val="000000"/>
              </w:rPr>
              <w:t>Kunt u in een grafiek weergeven wat het aantal huizen gedeeld door het aantal huishoudens was in Nederland in de afgelopen veertig jaar?</w:t>
            </w:r>
          </w:p>
        </w:tc>
        <w:tc>
          <w:tcPr>
            <w:tcW w:w="737" w:type="dxa"/>
            <w:tcBorders>
              <w:top w:val="nil"/>
              <w:left w:val="nil"/>
              <w:bottom w:val="nil"/>
              <w:right w:val="nil"/>
            </w:tcBorders>
            <w:vAlign w:val="center"/>
            <w:hideMark/>
          </w:tcPr>
          <w:p w:rsidRPr="009362CD" w:rsidR="009362CD" w:rsidP="009362CD" w:rsidRDefault="009362CD" w14:paraId="7ACC05CE"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0007A52E"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40587435" w14:textId="77777777">
            <w:pPr>
              <w:spacing w:before="0" w:after="0"/>
              <w:jc w:val="right"/>
              <w:rPr>
                <w:color w:val="000000"/>
              </w:rPr>
            </w:pPr>
            <w:r w:rsidRPr="009362CD">
              <w:rPr>
                <w:color w:val="000000"/>
              </w:rPr>
              <w:t xml:space="preserve"> </w:t>
            </w:r>
          </w:p>
        </w:tc>
      </w:tr>
      <w:tr w:rsidRPr="009362CD" w:rsidR="009362CD" w:rsidTr="009362CD" w14:paraId="095E16BE" w14:textId="77777777">
        <w:trPr>
          <w:trHeight w:val="300"/>
        </w:trPr>
        <w:tc>
          <w:tcPr>
            <w:tcW w:w="440" w:type="dxa"/>
            <w:tcBorders>
              <w:top w:val="nil"/>
              <w:left w:val="nil"/>
              <w:bottom w:val="nil"/>
              <w:right w:val="nil"/>
            </w:tcBorders>
            <w:vAlign w:val="center"/>
            <w:hideMark/>
          </w:tcPr>
          <w:p w:rsidRPr="009362CD" w:rsidR="009362CD" w:rsidP="009362CD" w:rsidRDefault="009362CD" w14:paraId="666CEFD0" w14:textId="77777777">
            <w:pPr>
              <w:spacing w:before="0" w:after="0"/>
              <w:jc w:val="right"/>
              <w:rPr>
                <w:color w:val="000000"/>
              </w:rPr>
            </w:pPr>
            <w:r w:rsidRPr="009362CD">
              <w:rPr>
                <w:color w:val="000000"/>
              </w:rPr>
              <w:t>48</w:t>
            </w:r>
          </w:p>
        </w:tc>
        <w:tc>
          <w:tcPr>
            <w:tcW w:w="6620" w:type="dxa"/>
            <w:tcBorders>
              <w:top w:val="nil"/>
              <w:left w:val="nil"/>
              <w:bottom w:val="nil"/>
              <w:right w:val="nil"/>
            </w:tcBorders>
            <w:vAlign w:val="center"/>
            <w:hideMark/>
          </w:tcPr>
          <w:p w:rsidRPr="009362CD" w:rsidR="009362CD" w:rsidP="009362CD" w:rsidRDefault="009362CD" w14:paraId="7C38D939" w14:textId="77777777">
            <w:pPr>
              <w:spacing w:before="0" w:after="0"/>
              <w:rPr>
                <w:color w:val="000000"/>
              </w:rPr>
            </w:pPr>
            <w:r w:rsidRPr="009362CD">
              <w:rPr>
                <w:color w:val="000000"/>
              </w:rPr>
              <w:t>Hoeveel huizen zijn er jaarlijks gebouwd in de afgelopen veertig jaar?</w:t>
            </w:r>
          </w:p>
        </w:tc>
        <w:tc>
          <w:tcPr>
            <w:tcW w:w="737" w:type="dxa"/>
            <w:tcBorders>
              <w:top w:val="nil"/>
              <w:left w:val="nil"/>
              <w:bottom w:val="nil"/>
              <w:right w:val="nil"/>
            </w:tcBorders>
            <w:vAlign w:val="center"/>
            <w:hideMark/>
          </w:tcPr>
          <w:p w:rsidRPr="009362CD" w:rsidR="009362CD" w:rsidP="009362CD" w:rsidRDefault="009362CD" w14:paraId="2BF257AB"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0B1A0D9F"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01893FB8" w14:textId="77777777">
            <w:pPr>
              <w:spacing w:before="0" w:after="0"/>
              <w:jc w:val="right"/>
              <w:rPr>
                <w:color w:val="000000"/>
              </w:rPr>
            </w:pPr>
            <w:r w:rsidRPr="009362CD">
              <w:rPr>
                <w:color w:val="000000"/>
              </w:rPr>
              <w:t xml:space="preserve"> </w:t>
            </w:r>
          </w:p>
        </w:tc>
      </w:tr>
      <w:tr w:rsidRPr="009362CD" w:rsidR="009362CD" w:rsidTr="009362CD" w14:paraId="697B2664" w14:textId="77777777">
        <w:trPr>
          <w:trHeight w:val="510"/>
        </w:trPr>
        <w:tc>
          <w:tcPr>
            <w:tcW w:w="440" w:type="dxa"/>
            <w:tcBorders>
              <w:top w:val="nil"/>
              <w:left w:val="nil"/>
              <w:bottom w:val="nil"/>
              <w:right w:val="nil"/>
            </w:tcBorders>
            <w:vAlign w:val="center"/>
            <w:hideMark/>
          </w:tcPr>
          <w:p w:rsidRPr="009362CD" w:rsidR="009362CD" w:rsidP="009362CD" w:rsidRDefault="009362CD" w14:paraId="799B2088" w14:textId="77777777">
            <w:pPr>
              <w:spacing w:before="0" w:after="0"/>
              <w:jc w:val="right"/>
              <w:rPr>
                <w:color w:val="000000"/>
              </w:rPr>
            </w:pPr>
            <w:r w:rsidRPr="009362CD">
              <w:rPr>
                <w:color w:val="000000"/>
              </w:rPr>
              <w:t>49</w:t>
            </w:r>
          </w:p>
        </w:tc>
        <w:tc>
          <w:tcPr>
            <w:tcW w:w="6620" w:type="dxa"/>
            <w:tcBorders>
              <w:top w:val="nil"/>
              <w:left w:val="nil"/>
              <w:bottom w:val="nil"/>
              <w:right w:val="nil"/>
            </w:tcBorders>
            <w:vAlign w:val="center"/>
            <w:hideMark/>
          </w:tcPr>
          <w:p w:rsidRPr="009362CD" w:rsidR="009362CD" w:rsidP="009362CD" w:rsidRDefault="009362CD" w14:paraId="4F3BFEE0" w14:textId="77777777">
            <w:pPr>
              <w:spacing w:before="0" w:after="0"/>
              <w:rPr>
                <w:color w:val="000000"/>
              </w:rPr>
            </w:pPr>
            <w:r w:rsidRPr="009362CD">
              <w:rPr>
                <w:color w:val="000000"/>
              </w:rPr>
              <w:t>Wat zijn de totale onderwijsbezuinigingen op de OCW-begroting van dit kabinet voor de periode 2025 tot en met 2030?</w:t>
            </w:r>
          </w:p>
        </w:tc>
        <w:tc>
          <w:tcPr>
            <w:tcW w:w="737" w:type="dxa"/>
            <w:tcBorders>
              <w:top w:val="nil"/>
              <w:left w:val="nil"/>
              <w:bottom w:val="nil"/>
              <w:right w:val="nil"/>
            </w:tcBorders>
            <w:vAlign w:val="center"/>
            <w:hideMark/>
          </w:tcPr>
          <w:p w:rsidRPr="009362CD" w:rsidR="009362CD" w:rsidP="009362CD" w:rsidRDefault="009362CD" w14:paraId="4BADA42D"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5F803327"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54375315" w14:textId="77777777">
            <w:pPr>
              <w:spacing w:before="0" w:after="0"/>
              <w:jc w:val="right"/>
              <w:rPr>
                <w:color w:val="000000"/>
              </w:rPr>
            </w:pPr>
            <w:r w:rsidRPr="009362CD">
              <w:rPr>
                <w:color w:val="000000"/>
              </w:rPr>
              <w:t xml:space="preserve"> </w:t>
            </w:r>
          </w:p>
        </w:tc>
      </w:tr>
      <w:tr w:rsidRPr="009362CD" w:rsidR="009362CD" w:rsidTr="009362CD" w14:paraId="2964498E" w14:textId="77777777">
        <w:trPr>
          <w:trHeight w:val="1020"/>
        </w:trPr>
        <w:tc>
          <w:tcPr>
            <w:tcW w:w="440" w:type="dxa"/>
            <w:tcBorders>
              <w:top w:val="nil"/>
              <w:left w:val="nil"/>
              <w:bottom w:val="nil"/>
              <w:right w:val="nil"/>
            </w:tcBorders>
            <w:vAlign w:val="center"/>
            <w:hideMark/>
          </w:tcPr>
          <w:p w:rsidRPr="009362CD" w:rsidR="009362CD" w:rsidP="009362CD" w:rsidRDefault="009362CD" w14:paraId="347CBB65" w14:textId="77777777">
            <w:pPr>
              <w:spacing w:before="0" w:after="0"/>
              <w:jc w:val="right"/>
              <w:rPr>
                <w:color w:val="000000"/>
              </w:rPr>
            </w:pPr>
            <w:r w:rsidRPr="009362CD">
              <w:rPr>
                <w:color w:val="000000"/>
              </w:rPr>
              <w:t>50</w:t>
            </w:r>
          </w:p>
        </w:tc>
        <w:tc>
          <w:tcPr>
            <w:tcW w:w="6620" w:type="dxa"/>
            <w:tcBorders>
              <w:top w:val="nil"/>
              <w:left w:val="nil"/>
              <w:bottom w:val="nil"/>
              <w:right w:val="nil"/>
            </w:tcBorders>
            <w:vAlign w:val="center"/>
            <w:hideMark/>
          </w:tcPr>
          <w:p w:rsidRPr="009362CD" w:rsidR="009362CD" w:rsidP="009362CD" w:rsidRDefault="009362CD" w14:paraId="302DEF34" w14:textId="0278F570">
            <w:pPr>
              <w:spacing w:before="0" w:after="0"/>
              <w:rPr>
                <w:color w:val="000000"/>
              </w:rPr>
            </w:pPr>
            <w:r w:rsidRPr="009362CD">
              <w:rPr>
                <w:color w:val="000000"/>
              </w:rPr>
              <w:t xml:space="preserve">Wat was de grondslag voor de inkomstenbelasting in de Wet op de inkomstenbelasting 1964 en welke tarieven werden daarvoor gehanteerd </w:t>
            </w:r>
            <w:r w:rsidRPr="009362CD" w:rsidR="00423B13">
              <w:rPr>
                <w:color w:val="000000"/>
              </w:rPr>
              <w:t>tussen</w:t>
            </w:r>
            <w:r w:rsidRPr="009362CD">
              <w:rPr>
                <w:color w:val="000000"/>
              </w:rPr>
              <w:t xml:space="preserve"> 1964 en 2001? Kunt u dit in een tabel weergeven (inclusief schijfgrenzen)?</w:t>
            </w:r>
          </w:p>
        </w:tc>
        <w:tc>
          <w:tcPr>
            <w:tcW w:w="737" w:type="dxa"/>
            <w:tcBorders>
              <w:top w:val="nil"/>
              <w:left w:val="nil"/>
              <w:bottom w:val="nil"/>
              <w:right w:val="nil"/>
            </w:tcBorders>
            <w:vAlign w:val="center"/>
            <w:hideMark/>
          </w:tcPr>
          <w:p w:rsidRPr="009362CD" w:rsidR="009362CD" w:rsidP="009362CD" w:rsidRDefault="009362CD" w14:paraId="6D3E6BBD"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0EB8274D"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49C86F57" w14:textId="77777777">
            <w:pPr>
              <w:spacing w:before="0" w:after="0"/>
              <w:jc w:val="right"/>
              <w:rPr>
                <w:color w:val="000000"/>
              </w:rPr>
            </w:pPr>
            <w:r w:rsidRPr="009362CD">
              <w:rPr>
                <w:color w:val="000000"/>
              </w:rPr>
              <w:t xml:space="preserve"> </w:t>
            </w:r>
          </w:p>
        </w:tc>
      </w:tr>
      <w:tr w:rsidRPr="009362CD" w:rsidR="009362CD" w:rsidTr="009362CD" w14:paraId="6133B8EE" w14:textId="77777777">
        <w:trPr>
          <w:trHeight w:val="765"/>
        </w:trPr>
        <w:tc>
          <w:tcPr>
            <w:tcW w:w="440" w:type="dxa"/>
            <w:tcBorders>
              <w:top w:val="nil"/>
              <w:left w:val="nil"/>
              <w:bottom w:val="nil"/>
              <w:right w:val="nil"/>
            </w:tcBorders>
            <w:vAlign w:val="center"/>
            <w:hideMark/>
          </w:tcPr>
          <w:p w:rsidRPr="009362CD" w:rsidR="009362CD" w:rsidP="009362CD" w:rsidRDefault="009362CD" w14:paraId="0766841D" w14:textId="77777777">
            <w:pPr>
              <w:spacing w:before="0" w:after="0"/>
              <w:jc w:val="right"/>
              <w:rPr>
                <w:color w:val="000000"/>
              </w:rPr>
            </w:pPr>
            <w:r w:rsidRPr="009362CD">
              <w:rPr>
                <w:color w:val="000000"/>
              </w:rPr>
              <w:t>51</w:t>
            </w:r>
          </w:p>
        </w:tc>
        <w:tc>
          <w:tcPr>
            <w:tcW w:w="6620" w:type="dxa"/>
            <w:tcBorders>
              <w:top w:val="nil"/>
              <w:left w:val="nil"/>
              <w:bottom w:val="nil"/>
              <w:right w:val="nil"/>
            </w:tcBorders>
            <w:vAlign w:val="center"/>
            <w:hideMark/>
          </w:tcPr>
          <w:p w:rsidRPr="009362CD" w:rsidR="009362CD" w:rsidP="009362CD" w:rsidRDefault="009362CD" w14:paraId="02E6F081" w14:textId="77777777">
            <w:pPr>
              <w:spacing w:before="0" w:after="0"/>
              <w:rPr>
                <w:color w:val="000000"/>
              </w:rPr>
            </w:pPr>
            <w:r w:rsidRPr="009362CD">
              <w:rPr>
                <w:color w:val="000000"/>
              </w:rPr>
              <w:t>Hoeveel procent van het totaal aan belastingopbrengsten komt uit lasten op arbeid en hoeveel procent uit lasten op kapitaal/winst/vermogen? Kunt u dit in een grafiek weergeven voor de afgelopen 25 jaar?</w:t>
            </w:r>
          </w:p>
        </w:tc>
        <w:tc>
          <w:tcPr>
            <w:tcW w:w="737" w:type="dxa"/>
            <w:tcBorders>
              <w:top w:val="nil"/>
              <w:left w:val="nil"/>
              <w:bottom w:val="nil"/>
              <w:right w:val="nil"/>
            </w:tcBorders>
            <w:vAlign w:val="center"/>
            <w:hideMark/>
          </w:tcPr>
          <w:p w:rsidRPr="009362CD" w:rsidR="009362CD" w:rsidP="009362CD" w:rsidRDefault="009362CD" w14:paraId="70A53F88"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0E8326DE"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5876D0C3" w14:textId="77777777">
            <w:pPr>
              <w:spacing w:before="0" w:after="0"/>
              <w:jc w:val="right"/>
              <w:rPr>
                <w:color w:val="000000"/>
              </w:rPr>
            </w:pPr>
            <w:r w:rsidRPr="009362CD">
              <w:rPr>
                <w:color w:val="000000"/>
              </w:rPr>
              <w:t xml:space="preserve"> </w:t>
            </w:r>
          </w:p>
        </w:tc>
      </w:tr>
      <w:tr w:rsidRPr="009362CD" w:rsidR="009362CD" w:rsidTr="009362CD" w14:paraId="03CAA302" w14:textId="77777777">
        <w:trPr>
          <w:trHeight w:val="510"/>
        </w:trPr>
        <w:tc>
          <w:tcPr>
            <w:tcW w:w="440" w:type="dxa"/>
            <w:tcBorders>
              <w:top w:val="nil"/>
              <w:left w:val="nil"/>
              <w:bottom w:val="nil"/>
              <w:right w:val="nil"/>
            </w:tcBorders>
            <w:vAlign w:val="center"/>
            <w:hideMark/>
          </w:tcPr>
          <w:p w:rsidRPr="009362CD" w:rsidR="009362CD" w:rsidP="009362CD" w:rsidRDefault="009362CD" w14:paraId="184A787A" w14:textId="77777777">
            <w:pPr>
              <w:spacing w:before="0" w:after="0"/>
              <w:jc w:val="right"/>
              <w:rPr>
                <w:color w:val="000000"/>
              </w:rPr>
            </w:pPr>
            <w:r w:rsidRPr="009362CD">
              <w:rPr>
                <w:color w:val="000000"/>
              </w:rPr>
              <w:t>52</w:t>
            </w:r>
          </w:p>
        </w:tc>
        <w:tc>
          <w:tcPr>
            <w:tcW w:w="6620" w:type="dxa"/>
            <w:tcBorders>
              <w:top w:val="nil"/>
              <w:left w:val="nil"/>
              <w:bottom w:val="nil"/>
              <w:right w:val="nil"/>
            </w:tcBorders>
            <w:vAlign w:val="center"/>
            <w:hideMark/>
          </w:tcPr>
          <w:p w:rsidRPr="009362CD" w:rsidR="009362CD" w:rsidP="009362CD" w:rsidRDefault="009362CD" w14:paraId="7BFC9704" w14:textId="77777777">
            <w:pPr>
              <w:spacing w:before="0" w:after="0"/>
              <w:rPr>
                <w:color w:val="000000"/>
              </w:rPr>
            </w:pPr>
            <w:r w:rsidRPr="009362CD">
              <w:rPr>
                <w:color w:val="000000"/>
              </w:rPr>
              <w:t>Hoeveel van de aanbevelingen uit het IBO Vermogensverdeling zijn inmiddels ingevoerd? Hoeveel procent is dat?</w:t>
            </w:r>
          </w:p>
        </w:tc>
        <w:tc>
          <w:tcPr>
            <w:tcW w:w="737" w:type="dxa"/>
            <w:tcBorders>
              <w:top w:val="nil"/>
              <w:left w:val="nil"/>
              <w:bottom w:val="nil"/>
              <w:right w:val="nil"/>
            </w:tcBorders>
            <w:vAlign w:val="center"/>
            <w:hideMark/>
          </w:tcPr>
          <w:p w:rsidRPr="009362CD" w:rsidR="009362CD" w:rsidP="009362CD" w:rsidRDefault="009362CD" w14:paraId="243A6539"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6F49FD6B"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048BD72E" w14:textId="77777777">
            <w:pPr>
              <w:spacing w:before="0" w:after="0"/>
              <w:jc w:val="right"/>
              <w:rPr>
                <w:color w:val="000000"/>
              </w:rPr>
            </w:pPr>
            <w:r w:rsidRPr="009362CD">
              <w:rPr>
                <w:color w:val="000000"/>
              </w:rPr>
              <w:t xml:space="preserve"> </w:t>
            </w:r>
          </w:p>
        </w:tc>
      </w:tr>
      <w:tr w:rsidRPr="009362CD" w:rsidR="009362CD" w:rsidTr="009362CD" w14:paraId="3AA64671" w14:textId="77777777">
        <w:trPr>
          <w:trHeight w:val="510"/>
        </w:trPr>
        <w:tc>
          <w:tcPr>
            <w:tcW w:w="440" w:type="dxa"/>
            <w:tcBorders>
              <w:top w:val="nil"/>
              <w:left w:val="nil"/>
              <w:bottom w:val="nil"/>
              <w:right w:val="nil"/>
            </w:tcBorders>
            <w:vAlign w:val="center"/>
            <w:hideMark/>
          </w:tcPr>
          <w:p w:rsidRPr="009362CD" w:rsidR="009362CD" w:rsidP="009362CD" w:rsidRDefault="009362CD" w14:paraId="0FDC260C" w14:textId="77777777">
            <w:pPr>
              <w:spacing w:before="0" w:after="0"/>
              <w:jc w:val="right"/>
              <w:rPr>
                <w:color w:val="000000"/>
              </w:rPr>
            </w:pPr>
            <w:r w:rsidRPr="009362CD">
              <w:rPr>
                <w:color w:val="000000"/>
              </w:rPr>
              <w:t>53</w:t>
            </w:r>
          </w:p>
        </w:tc>
        <w:tc>
          <w:tcPr>
            <w:tcW w:w="6620" w:type="dxa"/>
            <w:tcBorders>
              <w:top w:val="nil"/>
              <w:left w:val="nil"/>
              <w:bottom w:val="nil"/>
              <w:right w:val="nil"/>
            </w:tcBorders>
            <w:vAlign w:val="center"/>
            <w:hideMark/>
          </w:tcPr>
          <w:p w:rsidRPr="009362CD" w:rsidR="009362CD" w:rsidP="009362CD" w:rsidRDefault="009362CD" w14:paraId="0BAC552E" w14:textId="77777777">
            <w:pPr>
              <w:spacing w:before="0" w:after="0"/>
              <w:rPr>
                <w:color w:val="000000"/>
              </w:rPr>
            </w:pPr>
            <w:r w:rsidRPr="009362CD">
              <w:rPr>
                <w:color w:val="000000"/>
              </w:rPr>
              <w:t>Hoeveel van de gemiddelde prijs van een nieuwbouwwoning is te herleiden tot de grondwaarde en hoeveel tot bouwkosten? Hoe was die verdeling in 1985?</w:t>
            </w:r>
          </w:p>
        </w:tc>
        <w:tc>
          <w:tcPr>
            <w:tcW w:w="737" w:type="dxa"/>
            <w:tcBorders>
              <w:top w:val="nil"/>
              <w:left w:val="nil"/>
              <w:bottom w:val="nil"/>
              <w:right w:val="nil"/>
            </w:tcBorders>
            <w:vAlign w:val="center"/>
            <w:hideMark/>
          </w:tcPr>
          <w:p w:rsidRPr="009362CD" w:rsidR="009362CD" w:rsidP="009362CD" w:rsidRDefault="009362CD" w14:paraId="6D4C8FBD"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2D33312F"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1FF2A4BA" w14:textId="77777777">
            <w:pPr>
              <w:spacing w:before="0" w:after="0"/>
              <w:jc w:val="right"/>
              <w:rPr>
                <w:color w:val="000000"/>
              </w:rPr>
            </w:pPr>
            <w:r w:rsidRPr="009362CD">
              <w:rPr>
                <w:color w:val="000000"/>
              </w:rPr>
              <w:t xml:space="preserve"> </w:t>
            </w:r>
          </w:p>
        </w:tc>
      </w:tr>
      <w:tr w:rsidRPr="009362CD" w:rsidR="009362CD" w:rsidTr="009362CD" w14:paraId="31FED8E1" w14:textId="77777777">
        <w:trPr>
          <w:trHeight w:val="510"/>
        </w:trPr>
        <w:tc>
          <w:tcPr>
            <w:tcW w:w="440" w:type="dxa"/>
            <w:tcBorders>
              <w:top w:val="nil"/>
              <w:left w:val="nil"/>
              <w:bottom w:val="nil"/>
              <w:right w:val="nil"/>
            </w:tcBorders>
            <w:vAlign w:val="center"/>
            <w:hideMark/>
          </w:tcPr>
          <w:p w:rsidRPr="009362CD" w:rsidR="009362CD" w:rsidP="009362CD" w:rsidRDefault="009362CD" w14:paraId="17E932D9" w14:textId="77777777">
            <w:pPr>
              <w:spacing w:before="0" w:after="0"/>
              <w:jc w:val="right"/>
              <w:rPr>
                <w:color w:val="000000"/>
              </w:rPr>
            </w:pPr>
            <w:r w:rsidRPr="009362CD">
              <w:rPr>
                <w:color w:val="000000"/>
              </w:rPr>
              <w:t>54</w:t>
            </w:r>
          </w:p>
        </w:tc>
        <w:tc>
          <w:tcPr>
            <w:tcW w:w="6620" w:type="dxa"/>
            <w:tcBorders>
              <w:top w:val="nil"/>
              <w:left w:val="nil"/>
              <w:bottom w:val="nil"/>
              <w:right w:val="nil"/>
            </w:tcBorders>
            <w:vAlign w:val="center"/>
            <w:hideMark/>
          </w:tcPr>
          <w:p w:rsidRPr="009362CD" w:rsidR="009362CD" w:rsidP="009362CD" w:rsidRDefault="009362CD" w14:paraId="6850617B" w14:textId="77777777">
            <w:pPr>
              <w:spacing w:before="0" w:after="0"/>
              <w:rPr>
                <w:color w:val="000000"/>
              </w:rPr>
            </w:pPr>
            <w:r w:rsidRPr="009362CD">
              <w:rPr>
                <w:color w:val="000000"/>
              </w:rPr>
              <w:t>Wanneer is de huursector geliberaliseerd? Werden er daarvóór minder woningen gebouwd door de regulering van de huurprijzen?</w:t>
            </w:r>
          </w:p>
        </w:tc>
        <w:tc>
          <w:tcPr>
            <w:tcW w:w="737" w:type="dxa"/>
            <w:tcBorders>
              <w:top w:val="nil"/>
              <w:left w:val="nil"/>
              <w:bottom w:val="nil"/>
              <w:right w:val="nil"/>
            </w:tcBorders>
            <w:vAlign w:val="center"/>
            <w:hideMark/>
          </w:tcPr>
          <w:p w:rsidRPr="009362CD" w:rsidR="009362CD" w:rsidP="009362CD" w:rsidRDefault="009362CD" w14:paraId="6EB8A3CB"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3C70831B"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43626D10" w14:textId="77777777">
            <w:pPr>
              <w:spacing w:before="0" w:after="0"/>
              <w:jc w:val="right"/>
              <w:rPr>
                <w:color w:val="000000"/>
              </w:rPr>
            </w:pPr>
            <w:r w:rsidRPr="009362CD">
              <w:rPr>
                <w:color w:val="000000"/>
              </w:rPr>
              <w:t xml:space="preserve"> </w:t>
            </w:r>
          </w:p>
        </w:tc>
      </w:tr>
      <w:tr w:rsidRPr="009362CD" w:rsidR="009362CD" w:rsidTr="009362CD" w14:paraId="20058AE9" w14:textId="77777777">
        <w:trPr>
          <w:trHeight w:val="510"/>
        </w:trPr>
        <w:tc>
          <w:tcPr>
            <w:tcW w:w="440" w:type="dxa"/>
            <w:tcBorders>
              <w:top w:val="nil"/>
              <w:left w:val="nil"/>
              <w:bottom w:val="nil"/>
              <w:right w:val="nil"/>
            </w:tcBorders>
            <w:vAlign w:val="center"/>
            <w:hideMark/>
          </w:tcPr>
          <w:p w:rsidRPr="009362CD" w:rsidR="009362CD" w:rsidP="009362CD" w:rsidRDefault="009362CD" w14:paraId="18D2EFF4" w14:textId="77777777">
            <w:pPr>
              <w:spacing w:before="0" w:after="0"/>
              <w:jc w:val="right"/>
              <w:rPr>
                <w:color w:val="000000"/>
              </w:rPr>
            </w:pPr>
            <w:r w:rsidRPr="009362CD">
              <w:rPr>
                <w:color w:val="000000"/>
              </w:rPr>
              <w:t>55</w:t>
            </w:r>
          </w:p>
        </w:tc>
        <w:tc>
          <w:tcPr>
            <w:tcW w:w="6620" w:type="dxa"/>
            <w:tcBorders>
              <w:top w:val="nil"/>
              <w:left w:val="nil"/>
              <w:bottom w:val="nil"/>
              <w:right w:val="nil"/>
            </w:tcBorders>
            <w:vAlign w:val="center"/>
            <w:hideMark/>
          </w:tcPr>
          <w:p w:rsidRPr="009362CD" w:rsidR="009362CD" w:rsidP="009362CD" w:rsidRDefault="009362CD" w14:paraId="6F4C30AA" w14:textId="77777777">
            <w:pPr>
              <w:spacing w:before="0" w:after="0"/>
              <w:rPr>
                <w:color w:val="000000"/>
              </w:rPr>
            </w:pPr>
            <w:r w:rsidRPr="009362CD">
              <w:rPr>
                <w:color w:val="000000"/>
              </w:rPr>
              <w:t>Voorziet het amendement-Van Kent inmiddels in voldoende financiering van de sociaal ontwikkelbedrijven? Geldt dit ook voor de jaren 2026, 2027 en 2028?</w:t>
            </w:r>
          </w:p>
        </w:tc>
        <w:tc>
          <w:tcPr>
            <w:tcW w:w="737" w:type="dxa"/>
            <w:tcBorders>
              <w:top w:val="nil"/>
              <w:left w:val="nil"/>
              <w:bottom w:val="nil"/>
              <w:right w:val="nil"/>
            </w:tcBorders>
            <w:vAlign w:val="center"/>
            <w:hideMark/>
          </w:tcPr>
          <w:p w:rsidRPr="009362CD" w:rsidR="009362CD" w:rsidP="009362CD" w:rsidRDefault="009362CD" w14:paraId="58F3DF78"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1ED0E639"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4F1CD433" w14:textId="77777777">
            <w:pPr>
              <w:spacing w:before="0" w:after="0"/>
              <w:jc w:val="right"/>
              <w:rPr>
                <w:color w:val="000000"/>
              </w:rPr>
            </w:pPr>
            <w:r w:rsidRPr="009362CD">
              <w:rPr>
                <w:color w:val="000000"/>
              </w:rPr>
              <w:t xml:space="preserve"> </w:t>
            </w:r>
          </w:p>
        </w:tc>
      </w:tr>
      <w:tr w:rsidRPr="009362CD" w:rsidR="009362CD" w:rsidTr="009362CD" w14:paraId="385CB509" w14:textId="77777777">
        <w:trPr>
          <w:trHeight w:val="765"/>
        </w:trPr>
        <w:tc>
          <w:tcPr>
            <w:tcW w:w="440" w:type="dxa"/>
            <w:tcBorders>
              <w:top w:val="nil"/>
              <w:left w:val="nil"/>
              <w:bottom w:val="nil"/>
              <w:right w:val="nil"/>
            </w:tcBorders>
            <w:vAlign w:val="center"/>
            <w:hideMark/>
          </w:tcPr>
          <w:p w:rsidRPr="009362CD" w:rsidR="009362CD" w:rsidP="009362CD" w:rsidRDefault="009362CD" w14:paraId="0FAED315" w14:textId="77777777">
            <w:pPr>
              <w:spacing w:before="0" w:after="0"/>
              <w:jc w:val="right"/>
              <w:rPr>
                <w:color w:val="000000"/>
              </w:rPr>
            </w:pPr>
            <w:r w:rsidRPr="009362CD">
              <w:rPr>
                <w:color w:val="000000"/>
              </w:rPr>
              <w:t>56</w:t>
            </w:r>
          </w:p>
        </w:tc>
        <w:tc>
          <w:tcPr>
            <w:tcW w:w="6620" w:type="dxa"/>
            <w:tcBorders>
              <w:top w:val="nil"/>
              <w:left w:val="nil"/>
              <w:bottom w:val="nil"/>
              <w:right w:val="nil"/>
            </w:tcBorders>
            <w:vAlign w:val="center"/>
            <w:hideMark/>
          </w:tcPr>
          <w:p w:rsidRPr="009362CD" w:rsidR="009362CD" w:rsidP="009362CD" w:rsidRDefault="009362CD" w14:paraId="40E47637" w14:textId="77777777">
            <w:pPr>
              <w:spacing w:before="0" w:after="0"/>
              <w:rPr>
                <w:color w:val="000000"/>
              </w:rPr>
            </w:pPr>
            <w:r w:rsidRPr="009362CD">
              <w:rPr>
                <w:color w:val="000000"/>
              </w:rPr>
              <w:t>Klopt het dat in de begroting bij BZK een potje staat (10 miljoen euro) voor versterking van de Kamerondersteuning (digitaal). Waarom staat dat niet op de begroting van de Kamer?</w:t>
            </w:r>
          </w:p>
        </w:tc>
        <w:tc>
          <w:tcPr>
            <w:tcW w:w="737" w:type="dxa"/>
            <w:tcBorders>
              <w:top w:val="nil"/>
              <w:left w:val="nil"/>
              <w:bottom w:val="nil"/>
              <w:right w:val="nil"/>
            </w:tcBorders>
            <w:vAlign w:val="center"/>
            <w:hideMark/>
          </w:tcPr>
          <w:p w:rsidRPr="009362CD" w:rsidR="009362CD" w:rsidP="009362CD" w:rsidRDefault="009362CD" w14:paraId="1797EE8E"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3AA77782"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45A0795D" w14:textId="77777777">
            <w:pPr>
              <w:spacing w:before="0" w:after="0"/>
              <w:jc w:val="right"/>
              <w:rPr>
                <w:color w:val="000000"/>
              </w:rPr>
            </w:pPr>
            <w:r w:rsidRPr="009362CD">
              <w:rPr>
                <w:color w:val="000000"/>
              </w:rPr>
              <w:t xml:space="preserve"> </w:t>
            </w:r>
          </w:p>
        </w:tc>
      </w:tr>
      <w:tr w:rsidRPr="009362CD" w:rsidR="009362CD" w:rsidTr="009362CD" w14:paraId="0683921B" w14:textId="77777777">
        <w:trPr>
          <w:trHeight w:val="510"/>
        </w:trPr>
        <w:tc>
          <w:tcPr>
            <w:tcW w:w="440" w:type="dxa"/>
            <w:tcBorders>
              <w:top w:val="nil"/>
              <w:left w:val="nil"/>
              <w:bottom w:val="nil"/>
              <w:right w:val="nil"/>
            </w:tcBorders>
            <w:vAlign w:val="center"/>
            <w:hideMark/>
          </w:tcPr>
          <w:p w:rsidRPr="009362CD" w:rsidR="009362CD" w:rsidP="009362CD" w:rsidRDefault="009362CD" w14:paraId="5799E259" w14:textId="77777777">
            <w:pPr>
              <w:spacing w:before="0" w:after="0"/>
              <w:jc w:val="right"/>
              <w:rPr>
                <w:color w:val="000000"/>
              </w:rPr>
            </w:pPr>
            <w:r w:rsidRPr="009362CD">
              <w:rPr>
                <w:color w:val="000000"/>
              </w:rPr>
              <w:lastRenderedPageBreak/>
              <w:t>57</w:t>
            </w:r>
          </w:p>
        </w:tc>
        <w:tc>
          <w:tcPr>
            <w:tcW w:w="6620" w:type="dxa"/>
            <w:tcBorders>
              <w:top w:val="nil"/>
              <w:left w:val="nil"/>
              <w:bottom w:val="nil"/>
              <w:right w:val="nil"/>
            </w:tcBorders>
            <w:vAlign w:val="center"/>
            <w:hideMark/>
          </w:tcPr>
          <w:p w:rsidRPr="009362CD" w:rsidR="009362CD" w:rsidP="009362CD" w:rsidRDefault="009362CD" w14:paraId="458D667E" w14:textId="77777777">
            <w:pPr>
              <w:spacing w:before="0" w:after="0"/>
              <w:rPr>
                <w:color w:val="000000"/>
              </w:rPr>
            </w:pPr>
            <w:r w:rsidRPr="009362CD">
              <w:rPr>
                <w:color w:val="000000"/>
              </w:rPr>
              <w:t xml:space="preserve">Welke initiatieven ontplooit u om ervoor te zorgen dat de </w:t>
            </w:r>
            <w:proofErr w:type="spellStart"/>
            <w:r w:rsidRPr="009362CD">
              <w:rPr>
                <w:color w:val="000000"/>
              </w:rPr>
              <w:t>SEA’s</w:t>
            </w:r>
            <w:proofErr w:type="spellEnd"/>
            <w:r w:rsidRPr="009362CD">
              <w:rPr>
                <w:color w:val="000000"/>
              </w:rPr>
              <w:t xml:space="preserve"> van alle departementen zo spoedig mogelijk gaan voldoen aan de RPE-eisen?</w:t>
            </w:r>
          </w:p>
        </w:tc>
        <w:tc>
          <w:tcPr>
            <w:tcW w:w="737" w:type="dxa"/>
            <w:tcBorders>
              <w:top w:val="nil"/>
              <w:left w:val="nil"/>
              <w:bottom w:val="nil"/>
              <w:right w:val="nil"/>
            </w:tcBorders>
            <w:vAlign w:val="center"/>
            <w:hideMark/>
          </w:tcPr>
          <w:p w:rsidRPr="009362CD" w:rsidR="009362CD" w:rsidP="009362CD" w:rsidRDefault="009362CD" w14:paraId="5CA1DAC5"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4852A017"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24D47B1B" w14:textId="77777777">
            <w:pPr>
              <w:spacing w:before="0" w:after="0"/>
              <w:jc w:val="right"/>
              <w:rPr>
                <w:color w:val="000000"/>
              </w:rPr>
            </w:pPr>
            <w:r w:rsidRPr="009362CD">
              <w:rPr>
                <w:color w:val="000000"/>
              </w:rPr>
              <w:t xml:space="preserve"> </w:t>
            </w:r>
          </w:p>
        </w:tc>
      </w:tr>
      <w:tr w:rsidRPr="009362CD" w:rsidR="009362CD" w:rsidTr="009362CD" w14:paraId="00286577" w14:textId="77777777">
        <w:trPr>
          <w:trHeight w:val="765"/>
        </w:trPr>
        <w:tc>
          <w:tcPr>
            <w:tcW w:w="440" w:type="dxa"/>
            <w:tcBorders>
              <w:top w:val="nil"/>
              <w:left w:val="nil"/>
              <w:bottom w:val="nil"/>
              <w:right w:val="nil"/>
            </w:tcBorders>
            <w:vAlign w:val="center"/>
            <w:hideMark/>
          </w:tcPr>
          <w:p w:rsidRPr="009362CD" w:rsidR="009362CD" w:rsidP="009362CD" w:rsidRDefault="009362CD" w14:paraId="0088BA61" w14:textId="77777777">
            <w:pPr>
              <w:spacing w:before="0" w:after="0"/>
              <w:jc w:val="right"/>
              <w:rPr>
                <w:color w:val="000000"/>
              </w:rPr>
            </w:pPr>
            <w:r w:rsidRPr="009362CD">
              <w:rPr>
                <w:color w:val="000000"/>
              </w:rPr>
              <w:t>58</w:t>
            </w:r>
          </w:p>
        </w:tc>
        <w:tc>
          <w:tcPr>
            <w:tcW w:w="6620" w:type="dxa"/>
            <w:tcBorders>
              <w:top w:val="nil"/>
              <w:left w:val="nil"/>
              <w:bottom w:val="nil"/>
              <w:right w:val="nil"/>
            </w:tcBorders>
            <w:vAlign w:val="center"/>
            <w:hideMark/>
          </w:tcPr>
          <w:p w:rsidRPr="009362CD" w:rsidR="009362CD" w:rsidP="009362CD" w:rsidRDefault="009362CD" w14:paraId="1862C0EE" w14:textId="2A606A1D">
            <w:pPr>
              <w:spacing w:before="0" w:after="0"/>
              <w:rPr>
                <w:color w:val="000000"/>
              </w:rPr>
            </w:pPr>
            <w:r w:rsidRPr="009362CD">
              <w:rPr>
                <w:color w:val="000000"/>
              </w:rPr>
              <w:t xml:space="preserve">Ziet u mogelijkheden om de evaluatie van </w:t>
            </w:r>
            <w:proofErr w:type="spellStart"/>
            <w:r w:rsidRPr="009362CD">
              <w:rPr>
                <w:color w:val="000000"/>
              </w:rPr>
              <w:t>departementoverstijgende</w:t>
            </w:r>
            <w:proofErr w:type="spellEnd"/>
            <w:r w:rsidRPr="009362CD">
              <w:rPr>
                <w:color w:val="000000"/>
              </w:rPr>
              <w:t xml:space="preserve"> beleidsthema’s te verbeteren? Zo ja, welke stappen gaat u daartoe zetten en op welke termijn? Zo nee, waarom niet?</w:t>
            </w:r>
          </w:p>
        </w:tc>
        <w:tc>
          <w:tcPr>
            <w:tcW w:w="737" w:type="dxa"/>
            <w:tcBorders>
              <w:top w:val="nil"/>
              <w:left w:val="nil"/>
              <w:bottom w:val="nil"/>
              <w:right w:val="nil"/>
            </w:tcBorders>
            <w:vAlign w:val="center"/>
            <w:hideMark/>
          </w:tcPr>
          <w:p w:rsidRPr="009362CD" w:rsidR="009362CD" w:rsidP="009362CD" w:rsidRDefault="009362CD" w14:paraId="1F902BF4"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78F2E52C"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194ED404" w14:textId="77777777">
            <w:pPr>
              <w:spacing w:before="0" w:after="0"/>
              <w:jc w:val="right"/>
              <w:rPr>
                <w:color w:val="000000"/>
              </w:rPr>
            </w:pPr>
            <w:r w:rsidRPr="009362CD">
              <w:rPr>
                <w:color w:val="000000"/>
              </w:rPr>
              <w:t xml:space="preserve"> </w:t>
            </w:r>
          </w:p>
        </w:tc>
      </w:tr>
      <w:tr w:rsidRPr="009362CD" w:rsidR="009362CD" w:rsidTr="009362CD" w14:paraId="5A9C20BD" w14:textId="77777777">
        <w:trPr>
          <w:trHeight w:val="510"/>
        </w:trPr>
        <w:tc>
          <w:tcPr>
            <w:tcW w:w="440" w:type="dxa"/>
            <w:tcBorders>
              <w:top w:val="nil"/>
              <w:left w:val="nil"/>
              <w:bottom w:val="nil"/>
              <w:right w:val="nil"/>
            </w:tcBorders>
            <w:vAlign w:val="center"/>
            <w:hideMark/>
          </w:tcPr>
          <w:p w:rsidRPr="009362CD" w:rsidR="009362CD" w:rsidP="009362CD" w:rsidRDefault="009362CD" w14:paraId="28C928B3" w14:textId="77777777">
            <w:pPr>
              <w:spacing w:before="0" w:after="0"/>
              <w:jc w:val="right"/>
              <w:rPr>
                <w:color w:val="000000"/>
              </w:rPr>
            </w:pPr>
            <w:r w:rsidRPr="009362CD">
              <w:rPr>
                <w:color w:val="000000"/>
              </w:rPr>
              <w:t>59</w:t>
            </w:r>
          </w:p>
        </w:tc>
        <w:tc>
          <w:tcPr>
            <w:tcW w:w="6620" w:type="dxa"/>
            <w:tcBorders>
              <w:top w:val="nil"/>
              <w:left w:val="nil"/>
              <w:bottom w:val="nil"/>
              <w:right w:val="nil"/>
            </w:tcBorders>
            <w:vAlign w:val="center"/>
            <w:hideMark/>
          </w:tcPr>
          <w:p w:rsidRPr="009362CD" w:rsidR="009362CD" w:rsidP="009362CD" w:rsidRDefault="009362CD" w14:paraId="482B23C9" w14:textId="77777777">
            <w:pPr>
              <w:spacing w:before="0" w:after="0"/>
              <w:rPr>
                <w:color w:val="000000"/>
              </w:rPr>
            </w:pPr>
            <w:r w:rsidRPr="009362CD">
              <w:rPr>
                <w:color w:val="000000"/>
              </w:rPr>
              <w:t>Waarom worden in de Miljoenennota 2026 geen interdepartementale beleidsonderzoeken aangekondigd?</w:t>
            </w:r>
          </w:p>
        </w:tc>
        <w:tc>
          <w:tcPr>
            <w:tcW w:w="737" w:type="dxa"/>
            <w:tcBorders>
              <w:top w:val="nil"/>
              <w:left w:val="nil"/>
              <w:bottom w:val="nil"/>
              <w:right w:val="nil"/>
            </w:tcBorders>
            <w:vAlign w:val="center"/>
            <w:hideMark/>
          </w:tcPr>
          <w:p w:rsidRPr="009362CD" w:rsidR="009362CD" w:rsidP="009362CD" w:rsidRDefault="009362CD" w14:paraId="3A08A632"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78DC8D46"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4024B0B7" w14:textId="77777777">
            <w:pPr>
              <w:spacing w:before="0" w:after="0"/>
              <w:jc w:val="right"/>
              <w:rPr>
                <w:color w:val="000000"/>
              </w:rPr>
            </w:pPr>
            <w:r w:rsidRPr="009362CD">
              <w:rPr>
                <w:color w:val="000000"/>
              </w:rPr>
              <w:t xml:space="preserve"> </w:t>
            </w:r>
          </w:p>
        </w:tc>
      </w:tr>
      <w:tr w:rsidRPr="009362CD" w:rsidR="009362CD" w:rsidTr="009362CD" w14:paraId="0A78C9C6" w14:textId="77777777">
        <w:trPr>
          <w:trHeight w:val="765"/>
        </w:trPr>
        <w:tc>
          <w:tcPr>
            <w:tcW w:w="440" w:type="dxa"/>
            <w:tcBorders>
              <w:top w:val="nil"/>
              <w:left w:val="nil"/>
              <w:bottom w:val="nil"/>
              <w:right w:val="nil"/>
            </w:tcBorders>
            <w:vAlign w:val="center"/>
            <w:hideMark/>
          </w:tcPr>
          <w:p w:rsidRPr="009362CD" w:rsidR="009362CD" w:rsidP="009362CD" w:rsidRDefault="009362CD" w14:paraId="32A0DEB5" w14:textId="77777777">
            <w:pPr>
              <w:spacing w:before="0" w:after="0"/>
              <w:jc w:val="right"/>
              <w:rPr>
                <w:color w:val="000000"/>
              </w:rPr>
            </w:pPr>
            <w:r w:rsidRPr="009362CD">
              <w:rPr>
                <w:color w:val="000000"/>
              </w:rPr>
              <w:t>60</w:t>
            </w:r>
          </w:p>
        </w:tc>
        <w:tc>
          <w:tcPr>
            <w:tcW w:w="6620" w:type="dxa"/>
            <w:tcBorders>
              <w:top w:val="nil"/>
              <w:left w:val="nil"/>
              <w:bottom w:val="nil"/>
              <w:right w:val="nil"/>
            </w:tcBorders>
            <w:vAlign w:val="center"/>
            <w:hideMark/>
          </w:tcPr>
          <w:p w:rsidRPr="009362CD" w:rsidR="009362CD" w:rsidP="009362CD" w:rsidRDefault="009362CD" w14:paraId="608C9CBE" w14:textId="77777777">
            <w:pPr>
              <w:spacing w:before="0" w:after="0"/>
              <w:rPr>
                <w:color w:val="000000"/>
              </w:rPr>
            </w:pPr>
            <w:r w:rsidRPr="009362CD">
              <w:rPr>
                <w:color w:val="000000"/>
              </w:rPr>
              <w:t>Kunt u erop toezien dat op alle interdepartementale beleidsonderzoeken een kabinetsreactie volgt en dat deze uiterlijk binnen acht weken na publicatie van een IBO aan de Kamer wordt gestuurd?</w:t>
            </w:r>
          </w:p>
        </w:tc>
        <w:tc>
          <w:tcPr>
            <w:tcW w:w="737" w:type="dxa"/>
            <w:tcBorders>
              <w:top w:val="nil"/>
              <w:left w:val="nil"/>
              <w:bottom w:val="nil"/>
              <w:right w:val="nil"/>
            </w:tcBorders>
            <w:vAlign w:val="center"/>
            <w:hideMark/>
          </w:tcPr>
          <w:p w:rsidRPr="009362CD" w:rsidR="009362CD" w:rsidP="009362CD" w:rsidRDefault="009362CD" w14:paraId="0D6620CF"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22055B60" w14:textId="77777777">
            <w:pPr>
              <w:spacing w:before="0" w:after="0"/>
              <w:jc w:val="right"/>
            </w:pPr>
          </w:p>
        </w:tc>
        <w:tc>
          <w:tcPr>
            <w:tcW w:w="659" w:type="dxa"/>
            <w:tcBorders>
              <w:top w:val="nil"/>
              <w:left w:val="nil"/>
              <w:bottom w:val="nil"/>
              <w:right w:val="nil"/>
            </w:tcBorders>
            <w:vAlign w:val="center"/>
            <w:hideMark/>
          </w:tcPr>
          <w:p w:rsidRPr="009362CD" w:rsidR="009362CD" w:rsidP="009362CD" w:rsidRDefault="009362CD" w14:paraId="428F31DD" w14:textId="77777777">
            <w:pPr>
              <w:spacing w:before="0" w:after="0"/>
              <w:jc w:val="right"/>
              <w:rPr>
                <w:color w:val="000000"/>
              </w:rPr>
            </w:pPr>
            <w:r w:rsidRPr="009362CD">
              <w:rPr>
                <w:color w:val="000000"/>
              </w:rPr>
              <w:t xml:space="preserve"> </w:t>
            </w:r>
          </w:p>
        </w:tc>
      </w:tr>
      <w:tr w:rsidRPr="009362CD" w:rsidR="009362CD" w:rsidTr="009362CD" w14:paraId="0A6ED1F3" w14:textId="77777777">
        <w:trPr>
          <w:trHeight w:val="765"/>
        </w:trPr>
        <w:tc>
          <w:tcPr>
            <w:tcW w:w="440" w:type="dxa"/>
            <w:tcBorders>
              <w:top w:val="nil"/>
              <w:left w:val="nil"/>
              <w:bottom w:val="nil"/>
              <w:right w:val="nil"/>
            </w:tcBorders>
            <w:vAlign w:val="center"/>
            <w:hideMark/>
          </w:tcPr>
          <w:p w:rsidRPr="009362CD" w:rsidR="009362CD" w:rsidP="009362CD" w:rsidRDefault="009362CD" w14:paraId="56E16647" w14:textId="77777777">
            <w:pPr>
              <w:spacing w:before="0" w:after="0"/>
              <w:jc w:val="right"/>
              <w:rPr>
                <w:color w:val="000000"/>
              </w:rPr>
            </w:pPr>
            <w:r w:rsidRPr="009362CD">
              <w:rPr>
                <w:color w:val="000000"/>
              </w:rPr>
              <w:t>61</w:t>
            </w:r>
          </w:p>
        </w:tc>
        <w:tc>
          <w:tcPr>
            <w:tcW w:w="6620" w:type="dxa"/>
            <w:tcBorders>
              <w:top w:val="nil"/>
              <w:left w:val="nil"/>
              <w:bottom w:val="nil"/>
              <w:right w:val="nil"/>
            </w:tcBorders>
            <w:vAlign w:val="center"/>
            <w:hideMark/>
          </w:tcPr>
          <w:p w:rsidRPr="009362CD" w:rsidR="009362CD" w:rsidP="009362CD" w:rsidRDefault="009362CD" w14:paraId="201D9839" w14:textId="0D57552B">
            <w:pPr>
              <w:spacing w:before="0" w:after="0"/>
              <w:rPr>
                <w:color w:val="000000"/>
              </w:rPr>
            </w:pPr>
            <w:r w:rsidRPr="009362CD">
              <w:rPr>
                <w:color w:val="000000"/>
              </w:rPr>
              <w:t>Hoeveel geeft Nederland al uit aan Defensie (graag per jaar uitsplitsen en zowel in absolute als relatieve cijfers weergeven)? Hoeveel moet Nederland extra uitgeven aan Defensie om de NAVO-norm te halen?</w:t>
            </w:r>
          </w:p>
        </w:tc>
        <w:tc>
          <w:tcPr>
            <w:tcW w:w="737" w:type="dxa"/>
            <w:tcBorders>
              <w:top w:val="nil"/>
              <w:left w:val="nil"/>
              <w:bottom w:val="nil"/>
              <w:right w:val="nil"/>
            </w:tcBorders>
            <w:vAlign w:val="center"/>
            <w:hideMark/>
          </w:tcPr>
          <w:p w:rsidRPr="009362CD" w:rsidR="009362CD" w:rsidP="009362CD" w:rsidRDefault="009362CD" w14:paraId="2A6581CC"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133146B4" w14:textId="77777777">
            <w:pPr>
              <w:spacing w:before="0" w:after="0"/>
              <w:jc w:val="right"/>
            </w:pPr>
          </w:p>
        </w:tc>
        <w:tc>
          <w:tcPr>
            <w:tcW w:w="659" w:type="dxa"/>
            <w:tcBorders>
              <w:top w:val="nil"/>
              <w:left w:val="nil"/>
              <w:bottom w:val="nil"/>
              <w:right w:val="nil"/>
            </w:tcBorders>
            <w:noWrap/>
            <w:vAlign w:val="bottom"/>
            <w:hideMark/>
          </w:tcPr>
          <w:p w:rsidRPr="009362CD" w:rsidR="009362CD" w:rsidP="009362CD" w:rsidRDefault="009362CD" w14:paraId="647227D4" w14:textId="77777777">
            <w:pPr>
              <w:spacing w:before="0" w:after="0"/>
              <w:jc w:val="right"/>
            </w:pPr>
          </w:p>
        </w:tc>
      </w:tr>
      <w:tr w:rsidRPr="009362CD" w:rsidR="009362CD" w:rsidTr="009362CD" w14:paraId="042EBF51" w14:textId="77777777">
        <w:trPr>
          <w:trHeight w:val="510"/>
        </w:trPr>
        <w:tc>
          <w:tcPr>
            <w:tcW w:w="440" w:type="dxa"/>
            <w:tcBorders>
              <w:top w:val="nil"/>
              <w:left w:val="nil"/>
              <w:bottom w:val="nil"/>
              <w:right w:val="nil"/>
            </w:tcBorders>
            <w:vAlign w:val="center"/>
            <w:hideMark/>
          </w:tcPr>
          <w:p w:rsidRPr="009362CD" w:rsidR="009362CD" w:rsidP="009362CD" w:rsidRDefault="009362CD" w14:paraId="58791A43" w14:textId="77777777">
            <w:pPr>
              <w:spacing w:before="0" w:after="0"/>
              <w:jc w:val="right"/>
              <w:rPr>
                <w:color w:val="000000"/>
              </w:rPr>
            </w:pPr>
            <w:r w:rsidRPr="009362CD">
              <w:rPr>
                <w:color w:val="000000"/>
              </w:rPr>
              <w:t>62</w:t>
            </w:r>
          </w:p>
        </w:tc>
        <w:tc>
          <w:tcPr>
            <w:tcW w:w="6620" w:type="dxa"/>
            <w:tcBorders>
              <w:top w:val="nil"/>
              <w:left w:val="nil"/>
              <w:bottom w:val="nil"/>
              <w:right w:val="nil"/>
            </w:tcBorders>
            <w:vAlign w:val="center"/>
            <w:hideMark/>
          </w:tcPr>
          <w:p w:rsidRPr="009362CD" w:rsidR="009362CD" w:rsidP="009362CD" w:rsidRDefault="009362CD" w14:paraId="38F16504" w14:textId="77777777">
            <w:pPr>
              <w:spacing w:before="0" w:after="0"/>
              <w:rPr>
                <w:color w:val="000000"/>
              </w:rPr>
            </w:pPr>
            <w:r w:rsidRPr="009362CD">
              <w:rPr>
                <w:color w:val="000000"/>
              </w:rPr>
              <w:t>Hoe hoog is het bedrag aan studieleningen dat naar verwachting definitief niet zal worden terugbetaald?</w:t>
            </w:r>
          </w:p>
        </w:tc>
        <w:tc>
          <w:tcPr>
            <w:tcW w:w="737" w:type="dxa"/>
            <w:tcBorders>
              <w:top w:val="nil"/>
              <w:left w:val="nil"/>
              <w:bottom w:val="nil"/>
              <w:right w:val="nil"/>
            </w:tcBorders>
            <w:vAlign w:val="center"/>
            <w:hideMark/>
          </w:tcPr>
          <w:p w:rsidRPr="009362CD" w:rsidR="009362CD" w:rsidP="009362CD" w:rsidRDefault="009362CD" w14:paraId="1FBD1AC7"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34B91358" w14:textId="77777777">
            <w:pPr>
              <w:spacing w:before="0" w:after="0"/>
              <w:jc w:val="right"/>
              <w:rPr>
                <w:color w:val="000000"/>
              </w:rPr>
            </w:pPr>
            <w:r w:rsidRPr="009362CD">
              <w:rPr>
                <w:color w:val="000000"/>
              </w:rPr>
              <w:t>7</w:t>
            </w:r>
          </w:p>
        </w:tc>
        <w:tc>
          <w:tcPr>
            <w:tcW w:w="659" w:type="dxa"/>
            <w:tcBorders>
              <w:top w:val="nil"/>
              <w:left w:val="nil"/>
              <w:bottom w:val="nil"/>
              <w:right w:val="nil"/>
            </w:tcBorders>
            <w:vAlign w:val="center"/>
            <w:hideMark/>
          </w:tcPr>
          <w:p w:rsidRPr="009362CD" w:rsidR="009362CD" w:rsidP="009362CD" w:rsidRDefault="009362CD" w14:paraId="3B27E2A6" w14:textId="77777777">
            <w:pPr>
              <w:spacing w:before="0" w:after="0"/>
              <w:jc w:val="right"/>
              <w:rPr>
                <w:color w:val="000000"/>
              </w:rPr>
            </w:pPr>
            <w:r w:rsidRPr="009362CD">
              <w:rPr>
                <w:color w:val="000000"/>
              </w:rPr>
              <w:t xml:space="preserve"> </w:t>
            </w:r>
          </w:p>
        </w:tc>
      </w:tr>
      <w:tr w:rsidRPr="009362CD" w:rsidR="009362CD" w:rsidTr="009362CD" w14:paraId="08010FB5" w14:textId="77777777">
        <w:trPr>
          <w:trHeight w:val="765"/>
        </w:trPr>
        <w:tc>
          <w:tcPr>
            <w:tcW w:w="440" w:type="dxa"/>
            <w:tcBorders>
              <w:top w:val="nil"/>
              <w:left w:val="nil"/>
              <w:bottom w:val="nil"/>
              <w:right w:val="nil"/>
            </w:tcBorders>
            <w:vAlign w:val="center"/>
            <w:hideMark/>
          </w:tcPr>
          <w:p w:rsidRPr="009362CD" w:rsidR="009362CD" w:rsidP="009362CD" w:rsidRDefault="009362CD" w14:paraId="106E4512" w14:textId="77777777">
            <w:pPr>
              <w:spacing w:before="0" w:after="0"/>
              <w:jc w:val="right"/>
              <w:rPr>
                <w:color w:val="000000"/>
              </w:rPr>
            </w:pPr>
            <w:r w:rsidRPr="009362CD">
              <w:rPr>
                <w:color w:val="000000"/>
              </w:rPr>
              <w:t>63</w:t>
            </w:r>
          </w:p>
        </w:tc>
        <w:tc>
          <w:tcPr>
            <w:tcW w:w="6620" w:type="dxa"/>
            <w:tcBorders>
              <w:top w:val="nil"/>
              <w:left w:val="nil"/>
              <w:bottom w:val="nil"/>
              <w:right w:val="nil"/>
            </w:tcBorders>
            <w:vAlign w:val="center"/>
            <w:hideMark/>
          </w:tcPr>
          <w:p w:rsidRPr="009362CD" w:rsidR="009362CD" w:rsidP="009362CD" w:rsidRDefault="009362CD" w14:paraId="715C7151" w14:textId="44356851">
            <w:pPr>
              <w:spacing w:before="0" w:after="0"/>
              <w:rPr>
                <w:color w:val="000000"/>
              </w:rPr>
            </w:pPr>
            <w:r w:rsidRPr="009362CD">
              <w:rPr>
                <w:color w:val="000000"/>
              </w:rPr>
              <w:t xml:space="preserve">Hoe kan het dat de beleidsmatige inkomstengroei in tabel 3.1.2 neerkomt op 3,1 miljard </w:t>
            </w:r>
            <w:r w:rsidR="00423B13">
              <w:rPr>
                <w:color w:val="000000"/>
              </w:rPr>
              <w:t xml:space="preserve">euro </w:t>
            </w:r>
            <w:r w:rsidRPr="009362CD">
              <w:rPr>
                <w:color w:val="000000"/>
              </w:rPr>
              <w:t xml:space="preserve">voor 2026, terwijl in tabel 7 van de Miljoenennota een beleidsmatige lastenontwikkeling van 2859 miljoen </w:t>
            </w:r>
            <w:r w:rsidR="00423B13">
              <w:rPr>
                <w:color w:val="000000"/>
              </w:rPr>
              <w:t xml:space="preserve">euro </w:t>
            </w:r>
            <w:r w:rsidRPr="009362CD">
              <w:rPr>
                <w:color w:val="000000"/>
              </w:rPr>
              <w:t>genoemd wordt?</w:t>
            </w:r>
          </w:p>
        </w:tc>
        <w:tc>
          <w:tcPr>
            <w:tcW w:w="737" w:type="dxa"/>
            <w:tcBorders>
              <w:top w:val="nil"/>
              <w:left w:val="nil"/>
              <w:bottom w:val="nil"/>
              <w:right w:val="nil"/>
            </w:tcBorders>
            <w:vAlign w:val="center"/>
            <w:hideMark/>
          </w:tcPr>
          <w:p w:rsidRPr="009362CD" w:rsidR="009362CD" w:rsidP="009362CD" w:rsidRDefault="009362CD" w14:paraId="02742FF5"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3E608379" w14:textId="77777777">
            <w:pPr>
              <w:spacing w:before="0" w:after="0"/>
              <w:jc w:val="right"/>
              <w:rPr>
                <w:color w:val="000000"/>
              </w:rPr>
            </w:pPr>
            <w:r w:rsidRPr="009362CD">
              <w:rPr>
                <w:color w:val="000000"/>
              </w:rPr>
              <w:t>19</w:t>
            </w:r>
          </w:p>
        </w:tc>
        <w:tc>
          <w:tcPr>
            <w:tcW w:w="659" w:type="dxa"/>
            <w:tcBorders>
              <w:top w:val="nil"/>
              <w:left w:val="nil"/>
              <w:bottom w:val="nil"/>
              <w:right w:val="nil"/>
            </w:tcBorders>
            <w:vAlign w:val="center"/>
            <w:hideMark/>
          </w:tcPr>
          <w:p w:rsidRPr="009362CD" w:rsidR="009362CD" w:rsidP="009362CD" w:rsidRDefault="009362CD" w14:paraId="17A09F04" w14:textId="77777777">
            <w:pPr>
              <w:spacing w:before="0" w:after="0"/>
              <w:jc w:val="right"/>
              <w:rPr>
                <w:color w:val="000000"/>
              </w:rPr>
            </w:pPr>
            <w:r w:rsidRPr="009362CD">
              <w:rPr>
                <w:color w:val="000000"/>
              </w:rPr>
              <w:t xml:space="preserve"> </w:t>
            </w:r>
          </w:p>
        </w:tc>
      </w:tr>
      <w:tr w:rsidRPr="009362CD" w:rsidR="009362CD" w:rsidTr="009362CD" w14:paraId="4E46B606" w14:textId="77777777">
        <w:trPr>
          <w:trHeight w:val="510"/>
        </w:trPr>
        <w:tc>
          <w:tcPr>
            <w:tcW w:w="440" w:type="dxa"/>
            <w:tcBorders>
              <w:top w:val="nil"/>
              <w:left w:val="nil"/>
              <w:bottom w:val="nil"/>
              <w:right w:val="nil"/>
            </w:tcBorders>
            <w:vAlign w:val="center"/>
            <w:hideMark/>
          </w:tcPr>
          <w:p w:rsidRPr="009362CD" w:rsidR="009362CD" w:rsidP="009362CD" w:rsidRDefault="009362CD" w14:paraId="2BC44F86" w14:textId="77777777">
            <w:pPr>
              <w:spacing w:before="0" w:after="0"/>
              <w:jc w:val="right"/>
              <w:rPr>
                <w:color w:val="000000"/>
              </w:rPr>
            </w:pPr>
            <w:r w:rsidRPr="009362CD">
              <w:rPr>
                <w:color w:val="000000"/>
              </w:rPr>
              <w:t>64</w:t>
            </w:r>
          </w:p>
        </w:tc>
        <w:tc>
          <w:tcPr>
            <w:tcW w:w="6620" w:type="dxa"/>
            <w:tcBorders>
              <w:top w:val="nil"/>
              <w:left w:val="nil"/>
              <w:bottom w:val="nil"/>
              <w:right w:val="nil"/>
            </w:tcBorders>
            <w:vAlign w:val="center"/>
            <w:hideMark/>
          </w:tcPr>
          <w:p w:rsidRPr="009362CD" w:rsidR="009362CD" w:rsidP="009362CD" w:rsidRDefault="009362CD" w14:paraId="252B8712" w14:textId="19FB812D">
            <w:pPr>
              <w:spacing w:before="0" w:after="0"/>
              <w:rPr>
                <w:color w:val="000000"/>
              </w:rPr>
            </w:pPr>
            <w:r w:rsidRPr="009362CD">
              <w:rPr>
                <w:color w:val="000000"/>
              </w:rPr>
              <w:t>Hoe is het mogelijk dat er 1,9 m</w:t>
            </w:r>
            <w:r w:rsidR="00423B13">
              <w:rPr>
                <w:color w:val="000000"/>
              </w:rPr>
              <w:t xml:space="preserve">iljard euro </w:t>
            </w:r>
            <w:r w:rsidRPr="009362CD">
              <w:rPr>
                <w:color w:val="000000"/>
              </w:rPr>
              <w:t>extra is opgehaald aan vennootschapsbelasting?</w:t>
            </w:r>
          </w:p>
        </w:tc>
        <w:tc>
          <w:tcPr>
            <w:tcW w:w="737" w:type="dxa"/>
            <w:tcBorders>
              <w:top w:val="nil"/>
              <w:left w:val="nil"/>
              <w:bottom w:val="nil"/>
              <w:right w:val="nil"/>
            </w:tcBorders>
            <w:vAlign w:val="center"/>
            <w:hideMark/>
          </w:tcPr>
          <w:p w:rsidRPr="009362CD" w:rsidR="009362CD" w:rsidP="009362CD" w:rsidRDefault="009362CD" w14:paraId="11E98AA5"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47788BE5" w14:textId="77777777">
            <w:pPr>
              <w:spacing w:before="0" w:after="0"/>
              <w:jc w:val="right"/>
              <w:rPr>
                <w:color w:val="000000"/>
              </w:rPr>
            </w:pPr>
            <w:r w:rsidRPr="009362CD">
              <w:rPr>
                <w:color w:val="000000"/>
              </w:rPr>
              <w:t>20</w:t>
            </w:r>
          </w:p>
        </w:tc>
        <w:tc>
          <w:tcPr>
            <w:tcW w:w="659" w:type="dxa"/>
            <w:tcBorders>
              <w:top w:val="nil"/>
              <w:left w:val="nil"/>
              <w:bottom w:val="nil"/>
              <w:right w:val="nil"/>
            </w:tcBorders>
            <w:vAlign w:val="center"/>
            <w:hideMark/>
          </w:tcPr>
          <w:p w:rsidRPr="009362CD" w:rsidR="009362CD" w:rsidP="009362CD" w:rsidRDefault="009362CD" w14:paraId="769BB39E" w14:textId="77777777">
            <w:pPr>
              <w:spacing w:before="0" w:after="0"/>
              <w:jc w:val="right"/>
              <w:rPr>
                <w:color w:val="000000"/>
              </w:rPr>
            </w:pPr>
            <w:r w:rsidRPr="009362CD">
              <w:rPr>
                <w:color w:val="000000"/>
              </w:rPr>
              <w:t xml:space="preserve"> </w:t>
            </w:r>
          </w:p>
        </w:tc>
      </w:tr>
      <w:tr w:rsidRPr="009362CD" w:rsidR="009362CD" w:rsidTr="009362CD" w14:paraId="7116FDEC" w14:textId="77777777">
        <w:trPr>
          <w:trHeight w:val="510"/>
        </w:trPr>
        <w:tc>
          <w:tcPr>
            <w:tcW w:w="440" w:type="dxa"/>
            <w:tcBorders>
              <w:top w:val="nil"/>
              <w:left w:val="nil"/>
              <w:bottom w:val="nil"/>
              <w:right w:val="nil"/>
            </w:tcBorders>
            <w:vAlign w:val="center"/>
            <w:hideMark/>
          </w:tcPr>
          <w:p w:rsidRPr="009362CD" w:rsidR="009362CD" w:rsidP="009362CD" w:rsidRDefault="009362CD" w14:paraId="09C1E750" w14:textId="77777777">
            <w:pPr>
              <w:spacing w:before="0" w:after="0"/>
              <w:jc w:val="right"/>
              <w:rPr>
                <w:color w:val="000000"/>
              </w:rPr>
            </w:pPr>
            <w:r w:rsidRPr="009362CD">
              <w:rPr>
                <w:color w:val="000000"/>
              </w:rPr>
              <w:t>65</w:t>
            </w:r>
          </w:p>
        </w:tc>
        <w:tc>
          <w:tcPr>
            <w:tcW w:w="6620" w:type="dxa"/>
            <w:tcBorders>
              <w:top w:val="nil"/>
              <w:left w:val="nil"/>
              <w:bottom w:val="nil"/>
              <w:right w:val="nil"/>
            </w:tcBorders>
            <w:vAlign w:val="center"/>
            <w:hideMark/>
          </w:tcPr>
          <w:p w:rsidRPr="009362CD" w:rsidR="009362CD" w:rsidP="009362CD" w:rsidRDefault="009362CD" w14:paraId="6ED3A773" w14:textId="53619AAB">
            <w:pPr>
              <w:spacing w:before="0" w:after="0"/>
              <w:rPr>
                <w:color w:val="000000"/>
              </w:rPr>
            </w:pPr>
            <w:r w:rsidRPr="009362CD">
              <w:rPr>
                <w:color w:val="000000"/>
              </w:rPr>
              <w:t xml:space="preserve">Hoe is het mogelijk dat er 892 miljoen </w:t>
            </w:r>
            <w:r w:rsidR="00423B13">
              <w:rPr>
                <w:color w:val="000000"/>
              </w:rPr>
              <w:t xml:space="preserve">euro </w:t>
            </w:r>
            <w:r w:rsidRPr="009362CD">
              <w:rPr>
                <w:color w:val="000000"/>
              </w:rPr>
              <w:t>extra is opgehaald aan loon- en inkomensheffing?</w:t>
            </w:r>
          </w:p>
        </w:tc>
        <w:tc>
          <w:tcPr>
            <w:tcW w:w="737" w:type="dxa"/>
            <w:tcBorders>
              <w:top w:val="nil"/>
              <w:left w:val="nil"/>
              <w:bottom w:val="nil"/>
              <w:right w:val="nil"/>
            </w:tcBorders>
            <w:vAlign w:val="center"/>
            <w:hideMark/>
          </w:tcPr>
          <w:p w:rsidRPr="009362CD" w:rsidR="009362CD" w:rsidP="009362CD" w:rsidRDefault="009362CD" w14:paraId="48CBDA3E"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4F8052EA" w14:textId="77777777">
            <w:pPr>
              <w:spacing w:before="0" w:after="0"/>
              <w:jc w:val="right"/>
              <w:rPr>
                <w:color w:val="000000"/>
              </w:rPr>
            </w:pPr>
            <w:r w:rsidRPr="009362CD">
              <w:rPr>
                <w:color w:val="000000"/>
              </w:rPr>
              <w:t>20</w:t>
            </w:r>
          </w:p>
        </w:tc>
        <w:tc>
          <w:tcPr>
            <w:tcW w:w="659" w:type="dxa"/>
            <w:tcBorders>
              <w:top w:val="nil"/>
              <w:left w:val="nil"/>
              <w:bottom w:val="nil"/>
              <w:right w:val="nil"/>
            </w:tcBorders>
            <w:noWrap/>
            <w:vAlign w:val="bottom"/>
            <w:hideMark/>
          </w:tcPr>
          <w:p w:rsidRPr="009362CD" w:rsidR="009362CD" w:rsidP="009362CD" w:rsidRDefault="009362CD" w14:paraId="08F9C569" w14:textId="77777777">
            <w:pPr>
              <w:spacing w:before="0" w:after="0"/>
              <w:jc w:val="right"/>
              <w:rPr>
                <w:color w:val="000000"/>
              </w:rPr>
            </w:pPr>
          </w:p>
        </w:tc>
      </w:tr>
      <w:tr w:rsidRPr="009362CD" w:rsidR="009362CD" w:rsidTr="009362CD" w14:paraId="2C84F0F4" w14:textId="77777777">
        <w:trPr>
          <w:trHeight w:val="510"/>
        </w:trPr>
        <w:tc>
          <w:tcPr>
            <w:tcW w:w="440" w:type="dxa"/>
            <w:tcBorders>
              <w:top w:val="nil"/>
              <w:left w:val="nil"/>
              <w:bottom w:val="nil"/>
              <w:right w:val="nil"/>
            </w:tcBorders>
            <w:vAlign w:val="center"/>
            <w:hideMark/>
          </w:tcPr>
          <w:p w:rsidRPr="009362CD" w:rsidR="009362CD" w:rsidP="009362CD" w:rsidRDefault="009362CD" w14:paraId="1A182A18" w14:textId="77777777">
            <w:pPr>
              <w:spacing w:before="0" w:after="0"/>
              <w:jc w:val="right"/>
              <w:rPr>
                <w:color w:val="000000"/>
              </w:rPr>
            </w:pPr>
            <w:r w:rsidRPr="009362CD">
              <w:rPr>
                <w:color w:val="000000"/>
              </w:rPr>
              <w:t>66</w:t>
            </w:r>
          </w:p>
        </w:tc>
        <w:tc>
          <w:tcPr>
            <w:tcW w:w="6620" w:type="dxa"/>
            <w:tcBorders>
              <w:top w:val="nil"/>
              <w:left w:val="nil"/>
              <w:bottom w:val="nil"/>
              <w:right w:val="nil"/>
            </w:tcBorders>
            <w:vAlign w:val="center"/>
            <w:hideMark/>
          </w:tcPr>
          <w:p w:rsidRPr="009362CD" w:rsidR="009362CD" w:rsidP="009362CD" w:rsidRDefault="009362CD" w14:paraId="2C1388CD" w14:textId="77777777">
            <w:pPr>
              <w:spacing w:before="0" w:after="0"/>
              <w:rPr>
                <w:color w:val="000000"/>
              </w:rPr>
            </w:pPr>
            <w:r w:rsidRPr="009362CD">
              <w:rPr>
                <w:color w:val="000000"/>
              </w:rPr>
              <w:t>Wat is de verwachte ontwikkeling van ontvangsten van autobelastingen in komende jaren? Wordt een vergelijkbare trend verwacht?</w:t>
            </w:r>
          </w:p>
        </w:tc>
        <w:tc>
          <w:tcPr>
            <w:tcW w:w="737" w:type="dxa"/>
            <w:tcBorders>
              <w:top w:val="nil"/>
              <w:left w:val="nil"/>
              <w:bottom w:val="nil"/>
              <w:right w:val="nil"/>
            </w:tcBorders>
            <w:vAlign w:val="center"/>
            <w:hideMark/>
          </w:tcPr>
          <w:p w:rsidRPr="009362CD" w:rsidR="009362CD" w:rsidP="009362CD" w:rsidRDefault="009362CD" w14:paraId="0473EF27"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6EAA5400" w14:textId="77777777">
            <w:pPr>
              <w:spacing w:before="0" w:after="0"/>
              <w:jc w:val="right"/>
              <w:rPr>
                <w:color w:val="000000"/>
              </w:rPr>
            </w:pPr>
            <w:r w:rsidRPr="009362CD">
              <w:rPr>
                <w:color w:val="000000"/>
              </w:rPr>
              <w:t>23</w:t>
            </w:r>
          </w:p>
        </w:tc>
        <w:tc>
          <w:tcPr>
            <w:tcW w:w="659" w:type="dxa"/>
            <w:tcBorders>
              <w:top w:val="nil"/>
              <w:left w:val="nil"/>
              <w:bottom w:val="nil"/>
              <w:right w:val="nil"/>
            </w:tcBorders>
            <w:vAlign w:val="center"/>
            <w:hideMark/>
          </w:tcPr>
          <w:p w:rsidRPr="009362CD" w:rsidR="009362CD" w:rsidP="009362CD" w:rsidRDefault="009362CD" w14:paraId="176583FB" w14:textId="77777777">
            <w:pPr>
              <w:spacing w:before="0" w:after="0"/>
              <w:jc w:val="right"/>
              <w:rPr>
                <w:color w:val="000000"/>
              </w:rPr>
            </w:pPr>
            <w:r w:rsidRPr="009362CD">
              <w:rPr>
                <w:color w:val="000000"/>
              </w:rPr>
              <w:t xml:space="preserve"> </w:t>
            </w:r>
          </w:p>
        </w:tc>
      </w:tr>
      <w:tr w:rsidRPr="009362CD" w:rsidR="009362CD" w:rsidTr="009362CD" w14:paraId="529B5119" w14:textId="77777777">
        <w:trPr>
          <w:trHeight w:val="1020"/>
        </w:trPr>
        <w:tc>
          <w:tcPr>
            <w:tcW w:w="440" w:type="dxa"/>
            <w:tcBorders>
              <w:top w:val="nil"/>
              <w:left w:val="nil"/>
              <w:bottom w:val="nil"/>
              <w:right w:val="nil"/>
            </w:tcBorders>
            <w:vAlign w:val="center"/>
            <w:hideMark/>
          </w:tcPr>
          <w:p w:rsidRPr="009362CD" w:rsidR="009362CD" w:rsidP="009362CD" w:rsidRDefault="009362CD" w14:paraId="031C8009" w14:textId="77777777">
            <w:pPr>
              <w:spacing w:before="0" w:after="0"/>
              <w:jc w:val="right"/>
              <w:rPr>
                <w:color w:val="000000"/>
              </w:rPr>
            </w:pPr>
            <w:r w:rsidRPr="009362CD">
              <w:rPr>
                <w:color w:val="000000"/>
              </w:rPr>
              <w:t>67</w:t>
            </w:r>
          </w:p>
        </w:tc>
        <w:tc>
          <w:tcPr>
            <w:tcW w:w="6620" w:type="dxa"/>
            <w:tcBorders>
              <w:top w:val="nil"/>
              <w:left w:val="nil"/>
              <w:bottom w:val="nil"/>
              <w:right w:val="nil"/>
            </w:tcBorders>
            <w:vAlign w:val="center"/>
            <w:hideMark/>
          </w:tcPr>
          <w:p w:rsidRPr="009362CD" w:rsidR="009362CD" w:rsidP="009362CD" w:rsidRDefault="009362CD" w14:paraId="77688001" w14:textId="77777777">
            <w:pPr>
              <w:spacing w:before="0" w:after="0"/>
              <w:rPr>
                <w:color w:val="000000"/>
              </w:rPr>
            </w:pPr>
            <w:r w:rsidRPr="009362CD">
              <w:rPr>
                <w:color w:val="000000"/>
              </w:rPr>
              <w:t>Kan de ontwikkeling van ontvangsten in overdrachtsbelasting verder worden uitgesplitst in effect van volumestijgingen, prijsstijgingen en beleidsmaatregelen? Klopt het dat de lagere overdrachtsbelasting deels heeft gezorgd voor een hogere opbrengst?</w:t>
            </w:r>
          </w:p>
        </w:tc>
        <w:tc>
          <w:tcPr>
            <w:tcW w:w="737" w:type="dxa"/>
            <w:tcBorders>
              <w:top w:val="nil"/>
              <w:left w:val="nil"/>
              <w:bottom w:val="nil"/>
              <w:right w:val="nil"/>
            </w:tcBorders>
            <w:vAlign w:val="center"/>
            <w:hideMark/>
          </w:tcPr>
          <w:p w:rsidRPr="009362CD" w:rsidR="009362CD" w:rsidP="009362CD" w:rsidRDefault="009362CD" w14:paraId="7F03A30B"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4992D781" w14:textId="77777777">
            <w:pPr>
              <w:spacing w:before="0" w:after="0"/>
              <w:jc w:val="right"/>
              <w:rPr>
                <w:color w:val="000000"/>
              </w:rPr>
            </w:pPr>
            <w:r w:rsidRPr="009362CD">
              <w:rPr>
                <w:color w:val="000000"/>
              </w:rPr>
              <w:t>23</w:t>
            </w:r>
          </w:p>
        </w:tc>
        <w:tc>
          <w:tcPr>
            <w:tcW w:w="659" w:type="dxa"/>
            <w:tcBorders>
              <w:top w:val="nil"/>
              <w:left w:val="nil"/>
              <w:bottom w:val="nil"/>
              <w:right w:val="nil"/>
            </w:tcBorders>
            <w:vAlign w:val="center"/>
            <w:hideMark/>
          </w:tcPr>
          <w:p w:rsidRPr="009362CD" w:rsidR="009362CD" w:rsidP="009362CD" w:rsidRDefault="009362CD" w14:paraId="2162491B" w14:textId="77777777">
            <w:pPr>
              <w:spacing w:before="0" w:after="0"/>
              <w:jc w:val="right"/>
              <w:rPr>
                <w:color w:val="000000"/>
              </w:rPr>
            </w:pPr>
            <w:r w:rsidRPr="009362CD">
              <w:rPr>
                <w:color w:val="000000"/>
              </w:rPr>
              <w:t xml:space="preserve"> </w:t>
            </w:r>
          </w:p>
        </w:tc>
      </w:tr>
      <w:tr w:rsidRPr="009362CD" w:rsidR="009362CD" w:rsidTr="009362CD" w14:paraId="41415DDD" w14:textId="77777777">
        <w:trPr>
          <w:trHeight w:val="300"/>
        </w:trPr>
        <w:tc>
          <w:tcPr>
            <w:tcW w:w="440" w:type="dxa"/>
            <w:tcBorders>
              <w:top w:val="nil"/>
              <w:left w:val="nil"/>
              <w:bottom w:val="nil"/>
              <w:right w:val="nil"/>
            </w:tcBorders>
            <w:vAlign w:val="center"/>
            <w:hideMark/>
          </w:tcPr>
          <w:p w:rsidRPr="009362CD" w:rsidR="009362CD" w:rsidP="009362CD" w:rsidRDefault="009362CD" w14:paraId="2B830014" w14:textId="77777777">
            <w:pPr>
              <w:spacing w:before="0" w:after="0"/>
              <w:jc w:val="right"/>
              <w:rPr>
                <w:color w:val="000000"/>
              </w:rPr>
            </w:pPr>
            <w:r w:rsidRPr="009362CD">
              <w:rPr>
                <w:color w:val="000000"/>
              </w:rPr>
              <w:t>68</w:t>
            </w:r>
          </w:p>
        </w:tc>
        <w:tc>
          <w:tcPr>
            <w:tcW w:w="6620" w:type="dxa"/>
            <w:tcBorders>
              <w:top w:val="nil"/>
              <w:left w:val="nil"/>
              <w:bottom w:val="nil"/>
              <w:right w:val="nil"/>
            </w:tcBorders>
            <w:vAlign w:val="center"/>
            <w:hideMark/>
          </w:tcPr>
          <w:p w:rsidRPr="009362CD" w:rsidR="009362CD" w:rsidP="009362CD" w:rsidRDefault="009362CD" w14:paraId="5BA6CA7E" w14:textId="77777777">
            <w:pPr>
              <w:spacing w:before="0" w:after="0"/>
              <w:rPr>
                <w:color w:val="000000"/>
              </w:rPr>
            </w:pPr>
            <w:r w:rsidRPr="009362CD">
              <w:rPr>
                <w:color w:val="000000"/>
              </w:rPr>
              <w:t>Is in de kansspelbelasting sprake van grondslagerosie?</w:t>
            </w:r>
          </w:p>
        </w:tc>
        <w:tc>
          <w:tcPr>
            <w:tcW w:w="737" w:type="dxa"/>
            <w:tcBorders>
              <w:top w:val="nil"/>
              <w:left w:val="nil"/>
              <w:bottom w:val="nil"/>
              <w:right w:val="nil"/>
            </w:tcBorders>
            <w:vAlign w:val="center"/>
            <w:hideMark/>
          </w:tcPr>
          <w:p w:rsidRPr="009362CD" w:rsidR="009362CD" w:rsidP="009362CD" w:rsidRDefault="009362CD" w14:paraId="28B32BB3"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7CA04964" w14:textId="77777777">
            <w:pPr>
              <w:spacing w:before="0" w:after="0"/>
              <w:jc w:val="right"/>
              <w:rPr>
                <w:color w:val="000000"/>
              </w:rPr>
            </w:pPr>
            <w:r w:rsidRPr="009362CD">
              <w:rPr>
                <w:color w:val="000000"/>
              </w:rPr>
              <w:t>23</w:t>
            </w:r>
          </w:p>
        </w:tc>
        <w:tc>
          <w:tcPr>
            <w:tcW w:w="659" w:type="dxa"/>
            <w:tcBorders>
              <w:top w:val="nil"/>
              <w:left w:val="nil"/>
              <w:bottom w:val="nil"/>
              <w:right w:val="nil"/>
            </w:tcBorders>
            <w:vAlign w:val="center"/>
            <w:hideMark/>
          </w:tcPr>
          <w:p w:rsidRPr="009362CD" w:rsidR="009362CD" w:rsidP="009362CD" w:rsidRDefault="009362CD" w14:paraId="2C2C7997" w14:textId="77777777">
            <w:pPr>
              <w:spacing w:before="0" w:after="0"/>
              <w:jc w:val="right"/>
              <w:rPr>
                <w:color w:val="000000"/>
              </w:rPr>
            </w:pPr>
            <w:r w:rsidRPr="009362CD">
              <w:rPr>
                <w:color w:val="000000"/>
              </w:rPr>
              <w:t xml:space="preserve"> </w:t>
            </w:r>
          </w:p>
        </w:tc>
      </w:tr>
      <w:tr w:rsidRPr="009362CD" w:rsidR="009362CD" w:rsidTr="009362CD" w14:paraId="2826EBDF" w14:textId="77777777">
        <w:trPr>
          <w:trHeight w:val="300"/>
        </w:trPr>
        <w:tc>
          <w:tcPr>
            <w:tcW w:w="440" w:type="dxa"/>
            <w:tcBorders>
              <w:top w:val="nil"/>
              <w:left w:val="nil"/>
              <w:bottom w:val="nil"/>
              <w:right w:val="nil"/>
            </w:tcBorders>
            <w:vAlign w:val="center"/>
            <w:hideMark/>
          </w:tcPr>
          <w:p w:rsidRPr="009362CD" w:rsidR="009362CD" w:rsidP="009362CD" w:rsidRDefault="009362CD" w14:paraId="03BAB01F" w14:textId="77777777">
            <w:pPr>
              <w:spacing w:before="0" w:after="0"/>
              <w:jc w:val="right"/>
              <w:rPr>
                <w:color w:val="000000"/>
              </w:rPr>
            </w:pPr>
            <w:r w:rsidRPr="009362CD">
              <w:rPr>
                <w:color w:val="000000"/>
              </w:rPr>
              <w:t>69</w:t>
            </w:r>
          </w:p>
        </w:tc>
        <w:tc>
          <w:tcPr>
            <w:tcW w:w="6620" w:type="dxa"/>
            <w:tcBorders>
              <w:top w:val="nil"/>
              <w:left w:val="nil"/>
              <w:bottom w:val="nil"/>
              <w:right w:val="nil"/>
            </w:tcBorders>
            <w:vAlign w:val="center"/>
            <w:hideMark/>
          </w:tcPr>
          <w:p w:rsidRPr="009362CD" w:rsidR="009362CD" w:rsidP="009362CD" w:rsidRDefault="009362CD" w14:paraId="2C0337A8" w14:textId="77777777">
            <w:pPr>
              <w:spacing w:before="0" w:after="0"/>
              <w:rPr>
                <w:color w:val="000000"/>
              </w:rPr>
            </w:pPr>
            <w:r w:rsidRPr="009362CD">
              <w:rPr>
                <w:color w:val="000000"/>
              </w:rPr>
              <w:t>Wat verklaart de hogere geraamde inkomsten aan tabaksaccijns?</w:t>
            </w:r>
          </w:p>
        </w:tc>
        <w:tc>
          <w:tcPr>
            <w:tcW w:w="737" w:type="dxa"/>
            <w:tcBorders>
              <w:top w:val="nil"/>
              <w:left w:val="nil"/>
              <w:bottom w:val="nil"/>
              <w:right w:val="nil"/>
            </w:tcBorders>
            <w:vAlign w:val="center"/>
            <w:hideMark/>
          </w:tcPr>
          <w:p w:rsidRPr="009362CD" w:rsidR="009362CD" w:rsidP="009362CD" w:rsidRDefault="009362CD" w14:paraId="127AE9D2"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1068E333" w14:textId="77777777">
            <w:pPr>
              <w:spacing w:before="0" w:after="0"/>
              <w:jc w:val="right"/>
              <w:rPr>
                <w:color w:val="000000"/>
              </w:rPr>
            </w:pPr>
            <w:r w:rsidRPr="009362CD">
              <w:rPr>
                <w:color w:val="000000"/>
              </w:rPr>
              <w:t>29</w:t>
            </w:r>
          </w:p>
        </w:tc>
        <w:tc>
          <w:tcPr>
            <w:tcW w:w="659" w:type="dxa"/>
            <w:tcBorders>
              <w:top w:val="nil"/>
              <w:left w:val="nil"/>
              <w:bottom w:val="nil"/>
              <w:right w:val="nil"/>
            </w:tcBorders>
            <w:vAlign w:val="center"/>
            <w:hideMark/>
          </w:tcPr>
          <w:p w:rsidRPr="009362CD" w:rsidR="009362CD" w:rsidP="009362CD" w:rsidRDefault="009362CD" w14:paraId="22E0E110" w14:textId="77777777">
            <w:pPr>
              <w:spacing w:before="0" w:after="0"/>
              <w:jc w:val="right"/>
              <w:rPr>
                <w:color w:val="000000"/>
              </w:rPr>
            </w:pPr>
            <w:r w:rsidRPr="009362CD">
              <w:rPr>
                <w:color w:val="000000"/>
              </w:rPr>
              <w:t xml:space="preserve"> </w:t>
            </w:r>
          </w:p>
        </w:tc>
      </w:tr>
      <w:tr w:rsidRPr="009362CD" w:rsidR="009362CD" w:rsidTr="009362CD" w14:paraId="5B16FC0C" w14:textId="77777777">
        <w:trPr>
          <w:trHeight w:val="510"/>
        </w:trPr>
        <w:tc>
          <w:tcPr>
            <w:tcW w:w="440" w:type="dxa"/>
            <w:tcBorders>
              <w:top w:val="nil"/>
              <w:left w:val="nil"/>
              <w:bottom w:val="nil"/>
              <w:right w:val="nil"/>
            </w:tcBorders>
            <w:vAlign w:val="center"/>
            <w:hideMark/>
          </w:tcPr>
          <w:p w:rsidRPr="009362CD" w:rsidR="009362CD" w:rsidP="009362CD" w:rsidRDefault="009362CD" w14:paraId="7833814E" w14:textId="77777777">
            <w:pPr>
              <w:spacing w:before="0" w:after="0"/>
              <w:jc w:val="right"/>
              <w:rPr>
                <w:color w:val="000000"/>
              </w:rPr>
            </w:pPr>
            <w:r w:rsidRPr="009362CD">
              <w:rPr>
                <w:color w:val="000000"/>
              </w:rPr>
              <w:t>70</w:t>
            </w:r>
          </w:p>
        </w:tc>
        <w:tc>
          <w:tcPr>
            <w:tcW w:w="6620" w:type="dxa"/>
            <w:tcBorders>
              <w:top w:val="nil"/>
              <w:left w:val="nil"/>
              <w:bottom w:val="nil"/>
              <w:right w:val="nil"/>
            </w:tcBorders>
            <w:vAlign w:val="center"/>
            <w:hideMark/>
          </w:tcPr>
          <w:p w:rsidRPr="009362CD" w:rsidR="009362CD" w:rsidP="009362CD" w:rsidRDefault="009362CD" w14:paraId="6AF48F7C" w14:textId="77777777">
            <w:pPr>
              <w:spacing w:before="0" w:after="0"/>
              <w:rPr>
                <w:color w:val="000000"/>
              </w:rPr>
            </w:pPr>
            <w:r w:rsidRPr="009362CD">
              <w:rPr>
                <w:color w:val="000000"/>
              </w:rPr>
              <w:t>Wat zijn de gevolgen voor de economie en voor de staatskas (inclusief twee-orde-effecten) indien de expatregeling wordt afgeschaft?</w:t>
            </w:r>
          </w:p>
        </w:tc>
        <w:tc>
          <w:tcPr>
            <w:tcW w:w="737" w:type="dxa"/>
            <w:tcBorders>
              <w:top w:val="nil"/>
              <w:left w:val="nil"/>
              <w:bottom w:val="nil"/>
              <w:right w:val="nil"/>
            </w:tcBorders>
            <w:vAlign w:val="center"/>
            <w:hideMark/>
          </w:tcPr>
          <w:p w:rsidRPr="009362CD" w:rsidR="009362CD" w:rsidP="009362CD" w:rsidRDefault="009362CD" w14:paraId="43317584"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5B763154" w14:textId="77777777">
            <w:pPr>
              <w:spacing w:before="0" w:after="0"/>
              <w:jc w:val="right"/>
              <w:rPr>
                <w:color w:val="000000"/>
              </w:rPr>
            </w:pPr>
            <w:r w:rsidRPr="009362CD">
              <w:rPr>
                <w:color w:val="000000"/>
              </w:rPr>
              <w:t>45</w:t>
            </w:r>
          </w:p>
        </w:tc>
        <w:tc>
          <w:tcPr>
            <w:tcW w:w="659" w:type="dxa"/>
            <w:tcBorders>
              <w:top w:val="nil"/>
              <w:left w:val="nil"/>
              <w:bottom w:val="nil"/>
              <w:right w:val="nil"/>
            </w:tcBorders>
            <w:vAlign w:val="center"/>
            <w:hideMark/>
          </w:tcPr>
          <w:p w:rsidRPr="009362CD" w:rsidR="009362CD" w:rsidP="009362CD" w:rsidRDefault="009362CD" w14:paraId="604F3E54" w14:textId="77777777">
            <w:pPr>
              <w:spacing w:before="0" w:after="0"/>
              <w:jc w:val="right"/>
              <w:rPr>
                <w:color w:val="000000"/>
              </w:rPr>
            </w:pPr>
            <w:r w:rsidRPr="009362CD">
              <w:rPr>
                <w:color w:val="000000"/>
              </w:rPr>
              <w:t xml:space="preserve"> </w:t>
            </w:r>
          </w:p>
        </w:tc>
      </w:tr>
      <w:tr w:rsidRPr="009362CD" w:rsidR="009362CD" w:rsidTr="009362CD" w14:paraId="44AB12DF" w14:textId="77777777">
        <w:trPr>
          <w:trHeight w:val="510"/>
        </w:trPr>
        <w:tc>
          <w:tcPr>
            <w:tcW w:w="440" w:type="dxa"/>
            <w:tcBorders>
              <w:top w:val="nil"/>
              <w:left w:val="nil"/>
              <w:bottom w:val="nil"/>
              <w:right w:val="nil"/>
            </w:tcBorders>
            <w:vAlign w:val="center"/>
            <w:hideMark/>
          </w:tcPr>
          <w:p w:rsidRPr="009362CD" w:rsidR="009362CD" w:rsidP="009362CD" w:rsidRDefault="009362CD" w14:paraId="1BD048E7" w14:textId="77777777">
            <w:pPr>
              <w:spacing w:before="0" w:after="0"/>
              <w:jc w:val="right"/>
              <w:rPr>
                <w:color w:val="000000"/>
              </w:rPr>
            </w:pPr>
            <w:r w:rsidRPr="009362CD">
              <w:rPr>
                <w:color w:val="000000"/>
              </w:rPr>
              <w:t>71</w:t>
            </w:r>
          </w:p>
        </w:tc>
        <w:tc>
          <w:tcPr>
            <w:tcW w:w="6620" w:type="dxa"/>
            <w:tcBorders>
              <w:top w:val="nil"/>
              <w:left w:val="nil"/>
              <w:bottom w:val="nil"/>
              <w:right w:val="nil"/>
            </w:tcBorders>
            <w:vAlign w:val="center"/>
            <w:hideMark/>
          </w:tcPr>
          <w:p w:rsidRPr="009362CD" w:rsidR="009362CD" w:rsidP="009362CD" w:rsidRDefault="009362CD" w14:paraId="20899904" w14:textId="77777777">
            <w:pPr>
              <w:spacing w:before="0" w:after="0"/>
              <w:rPr>
                <w:color w:val="000000"/>
              </w:rPr>
            </w:pPr>
            <w:r w:rsidRPr="009362CD">
              <w:rPr>
                <w:color w:val="000000"/>
              </w:rPr>
              <w:t>Wat verklaart de licht dalende trend in het budgettair belang van de vrije ruimte in de werkkostenregeling?</w:t>
            </w:r>
          </w:p>
        </w:tc>
        <w:tc>
          <w:tcPr>
            <w:tcW w:w="737" w:type="dxa"/>
            <w:tcBorders>
              <w:top w:val="nil"/>
              <w:left w:val="nil"/>
              <w:bottom w:val="nil"/>
              <w:right w:val="nil"/>
            </w:tcBorders>
            <w:vAlign w:val="center"/>
            <w:hideMark/>
          </w:tcPr>
          <w:p w:rsidRPr="009362CD" w:rsidR="009362CD" w:rsidP="009362CD" w:rsidRDefault="009362CD" w14:paraId="59BFF2C9"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33D1FC09" w14:textId="77777777">
            <w:pPr>
              <w:spacing w:before="0" w:after="0"/>
              <w:jc w:val="right"/>
              <w:rPr>
                <w:color w:val="000000"/>
              </w:rPr>
            </w:pPr>
            <w:r w:rsidRPr="009362CD">
              <w:rPr>
                <w:color w:val="000000"/>
              </w:rPr>
              <w:t>45</w:t>
            </w:r>
          </w:p>
        </w:tc>
        <w:tc>
          <w:tcPr>
            <w:tcW w:w="659" w:type="dxa"/>
            <w:tcBorders>
              <w:top w:val="nil"/>
              <w:left w:val="nil"/>
              <w:bottom w:val="nil"/>
              <w:right w:val="nil"/>
            </w:tcBorders>
            <w:vAlign w:val="center"/>
            <w:hideMark/>
          </w:tcPr>
          <w:p w:rsidRPr="009362CD" w:rsidR="009362CD" w:rsidP="009362CD" w:rsidRDefault="009362CD" w14:paraId="19BEB825" w14:textId="77777777">
            <w:pPr>
              <w:spacing w:before="0" w:after="0"/>
              <w:jc w:val="right"/>
              <w:rPr>
                <w:color w:val="000000"/>
              </w:rPr>
            </w:pPr>
            <w:r w:rsidRPr="009362CD">
              <w:rPr>
                <w:color w:val="000000"/>
              </w:rPr>
              <w:t xml:space="preserve"> </w:t>
            </w:r>
          </w:p>
        </w:tc>
      </w:tr>
      <w:tr w:rsidRPr="009362CD" w:rsidR="009362CD" w:rsidTr="009362CD" w14:paraId="0A70671A" w14:textId="77777777">
        <w:trPr>
          <w:trHeight w:val="510"/>
        </w:trPr>
        <w:tc>
          <w:tcPr>
            <w:tcW w:w="440" w:type="dxa"/>
            <w:tcBorders>
              <w:top w:val="nil"/>
              <w:left w:val="nil"/>
              <w:bottom w:val="nil"/>
              <w:right w:val="nil"/>
            </w:tcBorders>
            <w:vAlign w:val="center"/>
            <w:hideMark/>
          </w:tcPr>
          <w:p w:rsidRPr="009362CD" w:rsidR="009362CD" w:rsidP="009362CD" w:rsidRDefault="009362CD" w14:paraId="71FFCE06" w14:textId="77777777">
            <w:pPr>
              <w:spacing w:before="0" w:after="0"/>
              <w:jc w:val="right"/>
              <w:rPr>
                <w:color w:val="000000"/>
              </w:rPr>
            </w:pPr>
            <w:r w:rsidRPr="009362CD">
              <w:rPr>
                <w:color w:val="000000"/>
              </w:rPr>
              <w:t>72</w:t>
            </w:r>
          </w:p>
        </w:tc>
        <w:tc>
          <w:tcPr>
            <w:tcW w:w="6620" w:type="dxa"/>
            <w:tcBorders>
              <w:top w:val="nil"/>
              <w:left w:val="nil"/>
              <w:bottom w:val="nil"/>
              <w:right w:val="nil"/>
            </w:tcBorders>
            <w:vAlign w:val="center"/>
            <w:hideMark/>
          </w:tcPr>
          <w:p w:rsidRPr="009362CD" w:rsidR="009362CD" w:rsidP="009362CD" w:rsidRDefault="009362CD" w14:paraId="7D8FB449" w14:textId="77777777">
            <w:pPr>
              <w:spacing w:before="0" w:after="0"/>
              <w:rPr>
                <w:color w:val="000000"/>
              </w:rPr>
            </w:pPr>
            <w:r w:rsidRPr="009362CD">
              <w:rPr>
                <w:color w:val="000000"/>
              </w:rPr>
              <w:t>Wat verklaart de sterke groei van het budgettair belang van het verlaagde btw-tarief op cultuur?</w:t>
            </w:r>
          </w:p>
        </w:tc>
        <w:tc>
          <w:tcPr>
            <w:tcW w:w="737" w:type="dxa"/>
            <w:tcBorders>
              <w:top w:val="nil"/>
              <w:left w:val="nil"/>
              <w:bottom w:val="nil"/>
              <w:right w:val="nil"/>
            </w:tcBorders>
            <w:vAlign w:val="center"/>
            <w:hideMark/>
          </w:tcPr>
          <w:p w:rsidRPr="009362CD" w:rsidR="009362CD" w:rsidP="009362CD" w:rsidRDefault="009362CD" w14:paraId="0D045B52"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7B300392" w14:textId="77777777">
            <w:pPr>
              <w:spacing w:before="0" w:after="0"/>
              <w:jc w:val="right"/>
              <w:rPr>
                <w:color w:val="000000"/>
              </w:rPr>
            </w:pPr>
            <w:r w:rsidRPr="009362CD">
              <w:rPr>
                <w:color w:val="000000"/>
              </w:rPr>
              <w:t>45</w:t>
            </w:r>
          </w:p>
        </w:tc>
        <w:tc>
          <w:tcPr>
            <w:tcW w:w="659" w:type="dxa"/>
            <w:tcBorders>
              <w:top w:val="nil"/>
              <w:left w:val="nil"/>
              <w:bottom w:val="nil"/>
              <w:right w:val="nil"/>
            </w:tcBorders>
            <w:vAlign w:val="center"/>
            <w:hideMark/>
          </w:tcPr>
          <w:p w:rsidRPr="009362CD" w:rsidR="009362CD" w:rsidP="009362CD" w:rsidRDefault="009362CD" w14:paraId="7C05ED60" w14:textId="77777777">
            <w:pPr>
              <w:spacing w:before="0" w:after="0"/>
              <w:jc w:val="right"/>
              <w:rPr>
                <w:color w:val="000000"/>
              </w:rPr>
            </w:pPr>
            <w:r w:rsidRPr="009362CD">
              <w:rPr>
                <w:color w:val="000000"/>
              </w:rPr>
              <w:t xml:space="preserve"> </w:t>
            </w:r>
          </w:p>
        </w:tc>
      </w:tr>
      <w:tr w:rsidRPr="009362CD" w:rsidR="009362CD" w:rsidTr="009362CD" w14:paraId="1400C79F" w14:textId="77777777">
        <w:trPr>
          <w:trHeight w:val="510"/>
        </w:trPr>
        <w:tc>
          <w:tcPr>
            <w:tcW w:w="440" w:type="dxa"/>
            <w:tcBorders>
              <w:top w:val="nil"/>
              <w:left w:val="nil"/>
              <w:bottom w:val="nil"/>
              <w:right w:val="nil"/>
            </w:tcBorders>
            <w:vAlign w:val="center"/>
            <w:hideMark/>
          </w:tcPr>
          <w:p w:rsidRPr="009362CD" w:rsidR="009362CD" w:rsidP="009362CD" w:rsidRDefault="009362CD" w14:paraId="1530013A" w14:textId="77777777">
            <w:pPr>
              <w:spacing w:before="0" w:after="0"/>
              <w:jc w:val="right"/>
              <w:rPr>
                <w:color w:val="000000"/>
              </w:rPr>
            </w:pPr>
            <w:r w:rsidRPr="009362CD">
              <w:rPr>
                <w:color w:val="000000"/>
              </w:rPr>
              <w:t>73</w:t>
            </w:r>
          </w:p>
        </w:tc>
        <w:tc>
          <w:tcPr>
            <w:tcW w:w="6620" w:type="dxa"/>
            <w:tcBorders>
              <w:top w:val="nil"/>
              <w:left w:val="nil"/>
              <w:bottom w:val="nil"/>
              <w:right w:val="nil"/>
            </w:tcBorders>
            <w:vAlign w:val="center"/>
            <w:hideMark/>
          </w:tcPr>
          <w:p w:rsidRPr="009362CD" w:rsidR="009362CD" w:rsidP="009362CD" w:rsidRDefault="009362CD" w14:paraId="6DABCB0F" w14:textId="62776211">
            <w:pPr>
              <w:spacing w:before="0" w:after="0"/>
              <w:rPr>
                <w:color w:val="000000"/>
              </w:rPr>
            </w:pPr>
            <w:r w:rsidRPr="009362CD">
              <w:rPr>
                <w:color w:val="000000"/>
              </w:rPr>
              <w:t xml:space="preserve">Kan een actueel overzicht gegeven worden van alle </w:t>
            </w:r>
            <w:proofErr w:type="spellStart"/>
            <w:r w:rsidRPr="009362CD">
              <w:rPr>
                <w:color w:val="000000"/>
              </w:rPr>
              <w:t>SPUKs</w:t>
            </w:r>
            <w:proofErr w:type="spellEnd"/>
            <w:r w:rsidRPr="009362CD">
              <w:rPr>
                <w:color w:val="000000"/>
              </w:rPr>
              <w:t xml:space="preserve"> en decentralisatie</w:t>
            </w:r>
            <w:r w:rsidR="00423B13">
              <w:rPr>
                <w:color w:val="000000"/>
              </w:rPr>
              <w:t>-</w:t>
            </w:r>
            <w:r w:rsidRPr="009362CD">
              <w:rPr>
                <w:color w:val="000000"/>
              </w:rPr>
              <w:t>uitkeringen, waaronder welke afgeschaft worden?</w:t>
            </w:r>
          </w:p>
        </w:tc>
        <w:tc>
          <w:tcPr>
            <w:tcW w:w="737" w:type="dxa"/>
            <w:tcBorders>
              <w:top w:val="nil"/>
              <w:left w:val="nil"/>
              <w:bottom w:val="nil"/>
              <w:right w:val="nil"/>
            </w:tcBorders>
            <w:vAlign w:val="center"/>
            <w:hideMark/>
          </w:tcPr>
          <w:p w:rsidRPr="009362CD" w:rsidR="009362CD" w:rsidP="009362CD" w:rsidRDefault="009362CD" w14:paraId="7299F91B"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17F667FD" w14:textId="77777777">
            <w:pPr>
              <w:spacing w:before="0" w:after="0"/>
              <w:jc w:val="right"/>
              <w:rPr>
                <w:color w:val="000000"/>
              </w:rPr>
            </w:pPr>
            <w:r w:rsidRPr="009362CD">
              <w:rPr>
                <w:color w:val="000000"/>
              </w:rPr>
              <w:t>107</w:t>
            </w:r>
          </w:p>
        </w:tc>
        <w:tc>
          <w:tcPr>
            <w:tcW w:w="659" w:type="dxa"/>
            <w:tcBorders>
              <w:top w:val="nil"/>
              <w:left w:val="nil"/>
              <w:bottom w:val="nil"/>
              <w:right w:val="nil"/>
            </w:tcBorders>
            <w:vAlign w:val="center"/>
            <w:hideMark/>
          </w:tcPr>
          <w:p w:rsidRPr="009362CD" w:rsidR="009362CD" w:rsidP="009362CD" w:rsidRDefault="009362CD" w14:paraId="63000D08" w14:textId="77777777">
            <w:pPr>
              <w:spacing w:before="0" w:after="0"/>
              <w:jc w:val="right"/>
              <w:rPr>
                <w:color w:val="000000"/>
              </w:rPr>
            </w:pPr>
            <w:r w:rsidRPr="009362CD">
              <w:rPr>
                <w:color w:val="000000"/>
              </w:rPr>
              <w:t xml:space="preserve"> </w:t>
            </w:r>
          </w:p>
        </w:tc>
      </w:tr>
      <w:tr w:rsidRPr="009362CD" w:rsidR="009362CD" w:rsidTr="009362CD" w14:paraId="3C6BEC2A" w14:textId="77777777">
        <w:trPr>
          <w:trHeight w:val="510"/>
        </w:trPr>
        <w:tc>
          <w:tcPr>
            <w:tcW w:w="440" w:type="dxa"/>
            <w:tcBorders>
              <w:top w:val="nil"/>
              <w:left w:val="nil"/>
              <w:bottom w:val="nil"/>
              <w:right w:val="nil"/>
            </w:tcBorders>
            <w:vAlign w:val="center"/>
            <w:hideMark/>
          </w:tcPr>
          <w:p w:rsidRPr="009362CD" w:rsidR="009362CD" w:rsidP="009362CD" w:rsidRDefault="009362CD" w14:paraId="7CF6DED2" w14:textId="77777777">
            <w:pPr>
              <w:spacing w:before="0" w:after="0"/>
              <w:jc w:val="right"/>
              <w:rPr>
                <w:color w:val="000000"/>
              </w:rPr>
            </w:pPr>
            <w:r w:rsidRPr="009362CD">
              <w:rPr>
                <w:color w:val="000000"/>
              </w:rPr>
              <w:t>74</w:t>
            </w:r>
          </w:p>
        </w:tc>
        <w:tc>
          <w:tcPr>
            <w:tcW w:w="6620" w:type="dxa"/>
            <w:tcBorders>
              <w:top w:val="nil"/>
              <w:left w:val="nil"/>
              <w:bottom w:val="nil"/>
              <w:right w:val="nil"/>
            </w:tcBorders>
            <w:vAlign w:val="center"/>
            <w:hideMark/>
          </w:tcPr>
          <w:p w:rsidRPr="009362CD" w:rsidR="009362CD" w:rsidP="009362CD" w:rsidRDefault="009362CD" w14:paraId="25CF2A1B" w14:textId="77777777">
            <w:pPr>
              <w:spacing w:before="0" w:after="0"/>
              <w:rPr>
                <w:color w:val="000000"/>
              </w:rPr>
            </w:pPr>
            <w:r w:rsidRPr="009362CD">
              <w:rPr>
                <w:color w:val="000000"/>
              </w:rPr>
              <w:t xml:space="preserve">Wat verklaart de toename van het geborgd vermogen in het kader van de </w:t>
            </w:r>
            <w:proofErr w:type="spellStart"/>
            <w:r w:rsidRPr="009362CD">
              <w:rPr>
                <w:color w:val="000000"/>
              </w:rPr>
              <w:t>achterborgstellingen</w:t>
            </w:r>
            <w:proofErr w:type="spellEnd"/>
            <w:r w:rsidRPr="009362CD">
              <w:rPr>
                <w:color w:val="000000"/>
              </w:rPr>
              <w:t xml:space="preserve"> tussen 2024 en 2026?</w:t>
            </w:r>
          </w:p>
        </w:tc>
        <w:tc>
          <w:tcPr>
            <w:tcW w:w="737" w:type="dxa"/>
            <w:tcBorders>
              <w:top w:val="nil"/>
              <w:left w:val="nil"/>
              <w:bottom w:val="nil"/>
              <w:right w:val="nil"/>
            </w:tcBorders>
            <w:vAlign w:val="center"/>
            <w:hideMark/>
          </w:tcPr>
          <w:p w:rsidRPr="009362CD" w:rsidR="009362CD" w:rsidP="009362CD" w:rsidRDefault="009362CD" w14:paraId="178F258D"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69A06098" w14:textId="77777777">
            <w:pPr>
              <w:spacing w:before="0" w:after="0"/>
              <w:jc w:val="right"/>
              <w:rPr>
                <w:color w:val="000000"/>
              </w:rPr>
            </w:pPr>
            <w:r w:rsidRPr="009362CD">
              <w:rPr>
                <w:color w:val="000000"/>
              </w:rPr>
              <w:t>114</w:t>
            </w:r>
          </w:p>
        </w:tc>
        <w:tc>
          <w:tcPr>
            <w:tcW w:w="659" w:type="dxa"/>
            <w:tcBorders>
              <w:top w:val="nil"/>
              <w:left w:val="nil"/>
              <w:bottom w:val="nil"/>
              <w:right w:val="nil"/>
            </w:tcBorders>
            <w:noWrap/>
            <w:vAlign w:val="bottom"/>
            <w:hideMark/>
          </w:tcPr>
          <w:p w:rsidRPr="009362CD" w:rsidR="009362CD" w:rsidP="009362CD" w:rsidRDefault="009362CD" w14:paraId="48A6A745" w14:textId="77777777">
            <w:pPr>
              <w:spacing w:before="0" w:after="0"/>
              <w:jc w:val="right"/>
              <w:rPr>
                <w:color w:val="000000"/>
              </w:rPr>
            </w:pPr>
          </w:p>
        </w:tc>
      </w:tr>
      <w:tr w:rsidRPr="009362CD" w:rsidR="009362CD" w:rsidTr="009362CD" w14:paraId="176D4D50" w14:textId="77777777">
        <w:trPr>
          <w:trHeight w:val="510"/>
        </w:trPr>
        <w:tc>
          <w:tcPr>
            <w:tcW w:w="440" w:type="dxa"/>
            <w:tcBorders>
              <w:top w:val="nil"/>
              <w:left w:val="nil"/>
              <w:bottom w:val="nil"/>
              <w:right w:val="nil"/>
            </w:tcBorders>
            <w:vAlign w:val="center"/>
            <w:hideMark/>
          </w:tcPr>
          <w:p w:rsidRPr="009362CD" w:rsidR="009362CD" w:rsidP="009362CD" w:rsidRDefault="009362CD" w14:paraId="134FE8E4" w14:textId="77777777">
            <w:pPr>
              <w:spacing w:before="0" w:after="0"/>
              <w:jc w:val="right"/>
              <w:rPr>
                <w:color w:val="000000"/>
              </w:rPr>
            </w:pPr>
            <w:r w:rsidRPr="009362CD">
              <w:rPr>
                <w:color w:val="000000"/>
              </w:rPr>
              <w:t>75</w:t>
            </w:r>
          </w:p>
        </w:tc>
        <w:tc>
          <w:tcPr>
            <w:tcW w:w="6620" w:type="dxa"/>
            <w:tcBorders>
              <w:top w:val="nil"/>
              <w:left w:val="nil"/>
              <w:bottom w:val="nil"/>
              <w:right w:val="nil"/>
            </w:tcBorders>
            <w:vAlign w:val="center"/>
            <w:hideMark/>
          </w:tcPr>
          <w:p w:rsidRPr="009362CD" w:rsidR="009362CD" w:rsidP="009362CD" w:rsidRDefault="009362CD" w14:paraId="7BA6404D" w14:textId="77777777">
            <w:pPr>
              <w:spacing w:before="0" w:after="0"/>
              <w:rPr>
                <w:color w:val="000000"/>
              </w:rPr>
            </w:pPr>
            <w:r w:rsidRPr="009362CD">
              <w:rPr>
                <w:color w:val="000000"/>
              </w:rPr>
              <w:t>Waarom worden de studieleningen niet meegenomen in het overzicht risicoregelingen van de Miljoenennota?</w:t>
            </w:r>
          </w:p>
        </w:tc>
        <w:tc>
          <w:tcPr>
            <w:tcW w:w="737" w:type="dxa"/>
            <w:tcBorders>
              <w:top w:val="nil"/>
              <w:left w:val="nil"/>
              <w:bottom w:val="nil"/>
              <w:right w:val="nil"/>
            </w:tcBorders>
            <w:vAlign w:val="center"/>
            <w:hideMark/>
          </w:tcPr>
          <w:p w:rsidRPr="009362CD" w:rsidR="009362CD" w:rsidP="009362CD" w:rsidRDefault="009362CD" w14:paraId="33FDC322"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2933BE41" w14:textId="77777777">
            <w:pPr>
              <w:spacing w:before="0" w:after="0"/>
              <w:jc w:val="right"/>
              <w:rPr>
                <w:color w:val="000000"/>
              </w:rPr>
            </w:pPr>
            <w:r w:rsidRPr="009362CD">
              <w:rPr>
                <w:color w:val="000000"/>
              </w:rPr>
              <w:t>114</w:t>
            </w:r>
          </w:p>
        </w:tc>
        <w:tc>
          <w:tcPr>
            <w:tcW w:w="659" w:type="dxa"/>
            <w:tcBorders>
              <w:top w:val="nil"/>
              <w:left w:val="nil"/>
              <w:bottom w:val="nil"/>
              <w:right w:val="nil"/>
            </w:tcBorders>
            <w:noWrap/>
            <w:vAlign w:val="bottom"/>
            <w:hideMark/>
          </w:tcPr>
          <w:p w:rsidRPr="009362CD" w:rsidR="009362CD" w:rsidP="009362CD" w:rsidRDefault="009362CD" w14:paraId="4116815B" w14:textId="77777777">
            <w:pPr>
              <w:spacing w:before="0" w:after="0"/>
              <w:jc w:val="right"/>
              <w:rPr>
                <w:color w:val="000000"/>
              </w:rPr>
            </w:pPr>
          </w:p>
        </w:tc>
      </w:tr>
      <w:tr w:rsidRPr="009362CD" w:rsidR="009362CD" w:rsidTr="009362CD" w14:paraId="056E75A2" w14:textId="77777777">
        <w:trPr>
          <w:trHeight w:val="300"/>
        </w:trPr>
        <w:tc>
          <w:tcPr>
            <w:tcW w:w="440" w:type="dxa"/>
            <w:tcBorders>
              <w:top w:val="nil"/>
              <w:left w:val="nil"/>
              <w:bottom w:val="nil"/>
              <w:right w:val="nil"/>
            </w:tcBorders>
            <w:vAlign w:val="center"/>
            <w:hideMark/>
          </w:tcPr>
          <w:p w:rsidRPr="009362CD" w:rsidR="009362CD" w:rsidP="009362CD" w:rsidRDefault="009362CD" w14:paraId="573BB3F4" w14:textId="77777777">
            <w:pPr>
              <w:spacing w:before="0" w:after="0"/>
              <w:jc w:val="right"/>
              <w:rPr>
                <w:color w:val="000000"/>
              </w:rPr>
            </w:pPr>
            <w:r w:rsidRPr="009362CD">
              <w:rPr>
                <w:color w:val="000000"/>
              </w:rPr>
              <w:t>76</w:t>
            </w:r>
          </w:p>
        </w:tc>
        <w:tc>
          <w:tcPr>
            <w:tcW w:w="6620" w:type="dxa"/>
            <w:tcBorders>
              <w:top w:val="nil"/>
              <w:left w:val="nil"/>
              <w:bottom w:val="nil"/>
              <w:right w:val="nil"/>
            </w:tcBorders>
            <w:vAlign w:val="center"/>
            <w:hideMark/>
          </w:tcPr>
          <w:p w:rsidRPr="009362CD" w:rsidR="009362CD" w:rsidP="009362CD" w:rsidRDefault="009362CD" w14:paraId="287372D5" w14:textId="77777777">
            <w:pPr>
              <w:spacing w:before="0" w:after="0"/>
              <w:rPr>
                <w:color w:val="000000"/>
              </w:rPr>
            </w:pPr>
            <w:r w:rsidRPr="009362CD">
              <w:rPr>
                <w:color w:val="000000"/>
              </w:rPr>
              <w:t>Hoe groot is het uitstaande bedrag aan studieleningen?</w:t>
            </w:r>
          </w:p>
        </w:tc>
        <w:tc>
          <w:tcPr>
            <w:tcW w:w="737" w:type="dxa"/>
            <w:tcBorders>
              <w:top w:val="nil"/>
              <w:left w:val="nil"/>
              <w:bottom w:val="nil"/>
              <w:right w:val="nil"/>
            </w:tcBorders>
            <w:vAlign w:val="center"/>
            <w:hideMark/>
          </w:tcPr>
          <w:p w:rsidRPr="009362CD" w:rsidR="009362CD" w:rsidP="009362CD" w:rsidRDefault="009362CD" w14:paraId="70090B06"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25F8E77B" w14:textId="77777777">
            <w:pPr>
              <w:spacing w:before="0" w:after="0"/>
              <w:jc w:val="right"/>
              <w:rPr>
                <w:color w:val="000000"/>
              </w:rPr>
            </w:pPr>
            <w:r w:rsidRPr="009362CD">
              <w:rPr>
                <w:color w:val="000000"/>
              </w:rPr>
              <w:t>114</w:t>
            </w:r>
          </w:p>
        </w:tc>
        <w:tc>
          <w:tcPr>
            <w:tcW w:w="659" w:type="dxa"/>
            <w:tcBorders>
              <w:top w:val="nil"/>
              <w:left w:val="nil"/>
              <w:bottom w:val="nil"/>
              <w:right w:val="nil"/>
            </w:tcBorders>
            <w:noWrap/>
            <w:vAlign w:val="bottom"/>
            <w:hideMark/>
          </w:tcPr>
          <w:p w:rsidRPr="009362CD" w:rsidR="009362CD" w:rsidP="009362CD" w:rsidRDefault="009362CD" w14:paraId="58D52EBA" w14:textId="77777777">
            <w:pPr>
              <w:spacing w:before="0" w:after="0"/>
              <w:jc w:val="right"/>
              <w:rPr>
                <w:color w:val="000000"/>
              </w:rPr>
            </w:pPr>
          </w:p>
        </w:tc>
      </w:tr>
      <w:tr w:rsidRPr="009362CD" w:rsidR="009362CD" w:rsidTr="009362CD" w14:paraId="63688651" w14:textId="77777777">
        <w:trPr>
          <w:trHeight w:val="510"/>
        </w:trPr>
        <w:tc>
          <w:tcPr>
            <w:tcW w:w="440" w:type="dxa"/>
            <w:tcBorders>
              <w:top w:val="nil"/>
              <w:left w:val="nil"/>
              <w:bottom w:val="nil"/>
              <w:right w:val="nil"/>
            </w:tcBorders>
            <w:vAlign w:val="center"/>
            <w:hideMark/>
          </w:tcPr>
          <w:p w:rsidRPr="009362CD" w:rsidR="009362CD" w:rsidP="009362CD" w:rsidRDefault="009362CD" w14:paraId="79A37614" w14:textId="77777777">
            <w:pPr>
              <w:spacing w:before="0" w:after="0"/>
              <w:jc w:val="right"/>
              <w:rPr>
                <w:color w:val="000000"/>
              </w:rPr>
            </w:pPr>
            <w:r w:rsidRPr="009362CD">
              <w:rPr>
                <w:color w:val="000000"/>
              </w:rPr>
              <w:t>77</w:t>
            </w:r>
          </w:p>
        </w:tc>
        <w:tc>
          <w:tcPr>
            <w:tcW w:w="6620" w:type="dxa"/>
            <w:tcBorders>
              <w:top w:val="nil"/>
              <w:left w:val="nil"/>
              <w:bottom w:val="nil"/>
              <w:right w:val="nil"/>
            </w:tcBorders>
            <w:vAlign w:val="center"/>
            <w:hideMark/>
          </w:tcPr>
          <w:p w:rsidRPr="009362CD" w:rsidR="009362CD" w:rsidP="009362CD" w:rsidRDefault="009362CD" w14:paraId="0EF5E03E" w14:textId="77777777">
            <w:pPr>
              <w:spacing w:before="0" w:after="0"/>
              <w:rPr>
                <w:color w:val="000000"/>
              </w:rPr>
            </w:pPr>
            <w:r w:rsidRPr="009362CD">
              <w:rPr>
                <w:color w:val="000000"/>
              </w:rPr>
              <w:t>Acht u een absoluut plafond wenselijk als het gaat om het totaalbedrag aan risicoregelingen ten opzichte van het bbp?</w:t>
            </w:r>
          </w:p>
        </w:tc>
        <w:tc>
          <w:tcPr>
            <w:tcW w:w="737" w:type="dxa"/>
            <w:tcBorders>
              <w:top w:val="nil"/>
              <w:left w:val="nil"/>
              <w:bottom w:val="nil"/>
              <w:right w:val="nil"/>
            </w:tcBorders>
            <w:vAlign w:val="center"/>
            <w:hideMark/>
          </w:tcPr>
          <w:p w:rsidRPr="009362CD" w:rsidR="009362CD" w:rsidP="009362CD" w:rsidRDefault="009362CD" w14:paraId="09A8717C"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1E16560D" w14:textId="77777777">
            <w:pPr>
              <w:spacing w:before="0" w:after="0"/>
              <w:jc w:val="right"/>
              <w:rPr>
                <w:color w:val="000000"/>
              </w:rPr>
            </w:pPr>
            <w:r w:rsidRPr="009362CD">
              <w:rPr>
                <w:color w:val="000000"/>
              </w:rPr>
              <w:t>114</w:t>
            </w:r>
          </w:p>
        </w:tc>
        <w:tc>
          <w:tcPr>
            <w:tcW w:w="659" w:type="dxa"/>
            <w:tcBorders>
              <w:top w:val="nil"/>
              <w:left w:val="nil"/>
              <w:bottom w:val="nil"/>
              <w:right w:val="nil"/>
            </w:tcBorders>
            <w:noWrap/>
            <w:vAlign w:val="bottom"/>
            <w:hideMark/>
          </w:tcPr>
          <w:p w:rsidRPr="009362CD" w:rsidR="009362CD" w:rsidP="009362CD" w:rsidRDefault="009362CD" w14:paraId="59EFE672" w14:textId="77777777">
            <w:pPr>
              <w:spacing w:before="0" w:after="0"/>
              <w:jc w:val="right"/>
              <w:rPr>
                <w:color w:val="000000"/>
              </w:rPr>
            </w:pPr>
          </w:p>
        </w:tc>
      </w:tr>
      <w:tr w:rsidRPr="009362CD" w:rsidR="009362CD" w:rsidTr="009362CD" w14:paraId="525FE648" w14:textId="77777777">
        <w:trPr>
          <w:trHeight w:val="300"/>
        </w:trPr>
        <w:tc>
          <w:tcPr>
            <w:tcW w:w="440" w:type="dxa"/>
            <w:tcBorders>
              <w:top w:val="nil"/>
              <w:left w:val="nil"/>
              <w:bottom w:val="nil"/>
              <w:right w:val="nil"/>
            </w:tcBorders>
            <w:vAlign w:val="center"/>
            <w:hideMark/>
          </w:tcPr>
          <w:p w:rsidRPr="009362CD" w:rsidR="009362CD" w:rsidP="009362CD" w:rsidRDefault="009362CD" w14:paraId="3BF5C8A3" w14:textId="77777777">
            <w:pPr>
              <w:spacing w:before="0" w:after="0"/>
              <w:jc w:val="right"/>
              <w:rPr>
                <w:color w:val="000000"/>
              </w:rPr>
            </w:pPr>
            <w:r w:rsidRPr="009362CD">
              <w:rPr>
                <w:color w:val="000000"/>
              </w:rPr>
              <w:t>78</w:t>
            </w:r>
          </w:p>
        </w:tc>
        <w:tc>
          <w:tcPr>
            <w:tcW w:w="6620" w:type="dxa"/>
            <w:tcBorders>
              <w:top w:val="nil"/>
              <w:left w:val="nil"/>
              <w:bottom w:val="nil"/>
              <w:right w:val="nil"/>
            </w:tcBorders>
            <w:vAlign w:val="center"/>
            <w:hideMark/>
          </w:tcPr>
          <w:p w:rsidRPr="009362CD" w:rsidR="009362CD" w:rsidP="009362CD" w:rsidRDefault="009362CD" w14:paraId="5F1EEEAD" w14:textId="77777777">
            <w:pPr>
              <w:spacing w:before="0" w:after="0"/>
              <w:rPr>
                <w:color w:val="000000"/>
              </w:rPr>
            </w:pPr>
            <w:r w:rsidRPr="009362CD">
              <w:rPr>
                <w:color w:val="000000"/>
              </w:rPr>
              <w:t>Kunt u nader toelichten waarom er een tegenvaller is wat NGEU betreft?</w:t>
            </w:r>
          </w:p>
        </w:tc>
        <w:tc>
          <w:tcPr>
            <w:tcW w:w="737" w:type="dxa"/>
            <w:tcBorders>
              <w:top w:val="nil"/>
              <w:left w:val="nil"/>
              <w:bottom w:val="nil"/>
              <w:right w:val="nil"/>
            </w:tcBorders>
            <w:vAlign w:val="center"/>
            <w:hideMark/>
          </w:tcPr>
          <w:p w:rsidRPr="009362CD" w:rsidR="009362CD" w:rsidP="009362CD" w:rsidRDefault="009362CD" w14:paraId="40B75E68"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55AD8369" w14:textId="77777777">
            <w:pPr>
              <w:spacing w:before="0" w:after="0"/>
              <w:jc w:val="right"/>
              <w:rPr>
                <w:color w:val="000000"/>
              </w:rPr>
            </w:pPr>
            <w:r w:rsidRPr="009362CD">
              <w:rPr>
                <w:color w:val="000000"/>
              </w:rPr>
              <w:t>127</w:t>
            </w:r>
          </w:p>
        </w:tc>
        <w:tc>
          <w:tcPr>
            <w:tcW w:w="659" w:type="dxa"/>
            <w:tcBorders>
              <w:top w:val="nil"/>
              <w:left w:val="nil"/>
              <w:bottom w:val="nil"/>
              <w:right w:val="nil"/>
            </w:tcBorders>
            <w:noWrap/>
            <w:vAlign w:val="bottom"/>
            <w:hideMark/>
          </w:tcPr>
          <w:p w:rsidRPr="009362CD" w:rsidR="009362CD" w:rsidP="009362CD" w:rsidRDefault="009362CD" w14:paraId="7C9745DB" w14:textId="77777777">
            <w:pPr>
              <w:spacing w:before="0" w:after="0"/>
              <w:jc w:val="right"/>
              <w:rPr>
                <w:color w:val="000000"/>
              </w:rPr>
            </w:pPr>
          </w:p>
        </w:tc>
      </w:tr>
      <w:tr w:rsidRPr="009362CD" w:rsidR="009362CD" w:rsidTr="009362CD" w14:paraId="7C596A5C" w14:textId="77777777">
        <w:trPr>
          <w:trHeight w:val="510"/>
        </w:trPr>
        <w:tc>
          <w:tcPr>
            <w:tcW w:w="440" w:type="dxa"/>
            <w:tcBorders>
              <w:top w:val="nil"/>
              <w:left w:val="nil"/>
              <w:bottom w:val="nil"/>
              <w:right w:val="nil"/>
            </w:tcBorders>
            <w:vAlign w:val="center"/>
            <w:hideMark/>
          </w:tcPr>
          <w:p w:rsidRPr="009362CD" w:rsidR="009362CD" w:rsidP="009362CD" w:rsidRDefault="009362CD" w14:paraId="44123E95" w14:textId="77777777">
            <w:pPr>
              <w:spacing w:before="0" w:after="0"/>
              <w:jc w:val="right"/>
              <w:rPr>
                <w:color w:val="000000"/>
              </w:rPr>
            </w:pPr>
            <w:r w:rsidRPr="009362CD">
              <w:rPr>
                <w:color w:val="000000"/>
              </w:rPr>
              <w:t>79</w:t>
            </w:r>
          </w:p>
        </w:tc>
        <w:tc>
          <w:tcPr>
            <w:tcW w:w="6620" w:type="dxa"/>
            <w:tcBorders>
              <w:top w:val="nil"/>
              <w:left w:val="nil"/>
              <w:bottom w:val="nil"/>
              <w:right w:val="nil"/>
            </w:tcBorders>
            <w:vAlign w:val="center"/>
            <w:hideMark/>
          </w:tcPr>
          <w:p w:rsidRPr="009362CD" w:rsidR="009362CD" w:rsidP="009362CD" w:rsidRDefault="009362CD" w14:paraId="0AF7BF96" w14:textId="77777777">
            <w:pPr>
              <w:spacing w:before="0" w:after="0"/>
              <w:rPr>
                <w:color w:val="000000"/>
              </w:rPr>
            </w:pPr>
            <w:r w:rsidRPr="009362CD">
              <w:rPr>
                <w:color w:val="000000"/>
              </w:rPr>
              <w:t>Hoeveel GW wind op zee verwacht de minister te kunnen subsidiëren met de reservering voor diverse problematiek Wind op Zee?</w:t>
            </w:r>
          </w:p>
        </w:tc>
        <w:tc>
          <w:tcPr>
            <w:tcW w:w="737" w:type="dxa"/>
            <w:tcBorders>
              <w:top w:val="nil"/>
              <w:left w:val="nil"/>
              <w:bottom w:val="nil"/>
              <w:right w:val="nil"/>
            </w:tcBorders>
            <w:vAlign w:val="center"/>
            <w:hideMark/>
          </w:tcPr>
          <w:p w:rsidRPr="009362CD" w:rsidR="009362CD" w:rsidP="009362CD" w:rsidRDefault="009362CD" w14:paraId="5D7D8EB8"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34D90FA5" w14:textId="77777777">
            <w:pPr>
              <w:spacing w:before="0" w:after="0"/>
              <w:jc w:val="right"/>
              <w:rPr>
                <w:color w:val="000000"/>
              </w:rPr>
            </w:pPr>
            <w:r w:rsidRPr="009362CD">
              <w:rPr>
                <w:color w:val="000000"/>
              </w:rPr>
              <w:t>190</w:t>
            </w:r>
          </w:p>
        </w:tc>
        <w:tc>
          <w:tcPr>
            <w:tcW w:w="659" w:type="dxa"/>
            <w:tcBorders>
              <w:top w:val="nil"/>
              <w:left w:val="nil"/>
              <w:bottom w:val="nil"/>
              <w:right w:val="nil"/>
            </w:tcBorders>
            <w:noWrap/>
            <w:vAlign w:val="bottom"/>
            <w:hideMark/>
          </w:tcPr>
          <w:p w:rsidRPr="009362CD" w:rsidR="009362CD" w:rsidP="009362CD" w:rsidRDefault="009362CD" w14:paraId="063A0EE0" w14:textId="77777777">
            <w:pPr>
              <w:spacing w:before="0" w:after="0"/>
              <w:jc w:val="right"/>
              <w:rPr>
                <w:color w:val="000000"/>
              </w:rPr>
            </w:pPr>
          </w:p>
        </w:tc>
      </w:tr>
      <w:tr w:rsidRPr="009362CD" w:rsidR="009362CD" w:rsidTr="009362CD" w14:paraId="62083EE0" w14:textId="77777777">
        <w:trPr>
          <w:trHeight w:val="1020"/>
        </w:trPr>
        <w:tc>
          <w:tcPr>
            <w:tcW w:w="440" w:type="dxa"/>
            <w:tcBorders>
              <w:top w:val="nil"/>
              <w:left w:val="nil"/>
              <w:bottom w:val="nil"/>
              <w:right w:val="nil"/>
            </w:tcBorders>
            <w:vAlign w:val="center"/>
            <w:hideMark/>
          </w:tcPr>
          <w:p w:rsidRPr="009362CD" w:rsidR="009362CD" w:rsidP="009362CD" w:rsidRDefault="009362CD" w14:paraId="0D52341A" w14:textId="77777777">
            <w:pPr>
              <w:spacing w:before="0" w:after="0"/>
              <w:jc w:val="right"/>
              <w:rPr>
                <w:color w:val="000000"/>
              </w:rPr>
            </w:pPr>
            <w:r w:rsidRPr="009362CD">
              <w:rPr>
                <w:color w:val="000000"/>
              </w:rPr>
              <w:t>80</w:t>
            </w:r>
          </w:p>
        </w:tc>
        <w:tc>
          <w:tcPr>
            <w:tcW w:w="6620" w:type="dxa"/>
            <w:tcBorders>
              <w:top w:val="nil"/>
              <w:left w:val="nil"/>
              <w:bottom w:val="nil"/>
              <w:right w:val="nil"/>
            </w:tcBorders>
            <w:vAlign w:val="center"/>
            <w:hideMark/>
          </w:tcPr>
          <w:p w:rsidRPr="009362CD" w:rsidR="009362CD" w:rsidP="009362CD" w:rsidRDefault="009362CD" w14:paraId="25A5737B" w14:textId="77777777">
            <w:pPr>
              <w:spacing w:before="0" w:after="0"/>
              <w:rPr>
                <w:color w:val="000000"/>
              </w:rPr>
            </w:pPr>
            <w:r w:rsidRPr="009362CD">
              <w:rPr>
                <w:color w:val="000000"/>
              </w:rPr>
              <w:t>Wordt het PPA-garantiefonds uit de reservering voor diverse problematiek Wind op Zee gefinancierd? Hoe groot is het (beoogde) fonds? In hoeverre is de vulling van het fonds al geregeld en afgestemd met eventuele investeerders?</w:t>
            </w:r>
          </w:p>
        </w:tc>
        <w:tc>
          <w:tcPr>
            <w:tcW w:w="737" w:type="dxa"/>
            <w:tcBorders>
              <w:top w:val="nil"/>
              <w:left w:val="nil"/>
              <w:bottom w:val="nil"/>
              <w:right w:val="nil"/>
            </w:tcBorders>
            <w:vAlign w:val="center"/>
            <w:hideMark/>
          </w:tcPr>
          <w:p w:rsidRPr="009362CD" w:rsidR="009362CD" w:rsidP="009362CD" w:rsidRDefault="009362CD" w14:paraId="574C0BB3"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1B69BFF3" w14:textId="77777777">
            <w:pPr>
              <w:spacing w:before="0" w:after="0"/>
              <w:jc w:val="right"/>
              <w:rPr>
                <w:color w:val="000000"/>
              </w:rPr>
            </w:pPr>
            <w:r w:rsidRPr="009362CD">
              <w:rPr>
                <w:color w:val="000000"/>
              </w:rPr>
              <w:t>190</w:t>
            </w:r>
          </w:p>
        </w:tc>
        <w:tc>
          <w:tcPr>
            <w:tcW w:w="659" w:type="dxa"/>
            <w:tcBorders>
              <w:top w:val="nil"/>
              <w:left w:val="nil"/>
              <w:bottom w:val="nil"/>
              <w:right w:val="nil"/>
            </w:tcBorders>
            <w:noWrap/>
            <w:vAlign w:val="bottom"/>
            <w:hideMark/>
          </w:tcPr>
          <w:p w:rsidRPr="009362CD" w:rsidR="009362CD" w:rsidP="009362CD" w:rsidRDefault="009362CD" w14:paraId="42F592A9" w14:textId="77777777">
            <w:pPr>
              <w:spacing w:before="0" w:after="0"/>
              <w:jc w:val="right"/>
              <w:rPr>
                <w:color w:val="000000"/>
              </w:rPr>
            </w:pPr>
          </w:p>
        </w:tc>
      </w:tr>
      <w:tr w:rsidRPr="009362CD" w:rsidR="009362CD" w:rsidTr="009362CD" w14:paraId="7B3E0D0F" w14:textId="77777777">
        <w:trPr>
          <w:trHeight w:val="510"/>
        </w:trPr>
        <w:tc>
          <w:tcPr>
            <w:tcW w:w="440" w:type="dxa"/>
            <w:tcBorders>
              <w:top w:val="nil"/>
              <w:left w:val="nil"/>
              <w:bottom w:val="nil"/>
              <w:right w:val="nil"/>
            </w:tcBorders>
            <w:vAlign w:val="center"/>
            <w:hideMark/>
          </w:tcPr>
          <w:p w:rsidRPr="009362CD" w:rsidR="009362CD" w:rsidP="009362CD" w:rsidRDefault="009362CD" w14:paraId="7160FD46" w14:textId="77777777">
            <w:pPr>
              <w:spacing w:before="0" w:after="0"/>
              <w:jc w:val="right"/>
              <w:rPr>
                <w:color w:val="000000"/>
              </w:rPr>
            </w:pPr>
            <w:r w:rsidRPr="009362CD">
              <w:rPr>
                <w:color w:val="000000"/>
              </w:rPr>
              <w:lastRenderedPageBreak/>
              <w:t>81</w:t>
            </w:r>
          </w:p>
        </w:tc>
        <w:tc>
          <w:tcPr>
            <w:tcW w:w="6620" w:type="dxa"/>
            <w:tcBorders>
              <w:top w:val="nil"/>
              <w:left w:val="nil"/>
              <w:bottom w:val="nil"/>
              <w:right w:val="nil"/>
            </w:tcBorders>
            <w:vAlign w:val="center"/>
            <w:hideMark/>
          </w:tcPr>
          <w:p w:rsidRPr="009362CD" w:rsidR="009362CD" w:rsidP="009362CD" w:rsidRDefault="009362CD" w14:paraId="30E167D5" w14:textId="77777777">
            <w:pPr>
              <w:spacing w:before="0" w:after="0"/>
              <w:rPr>
                <w:color w:val="000000"/>
              </w:rPr>
            </w:pPr>
            <w:r w:rsidRPr="009362CD">
              <w:rPr>
                <w:color w:val="000000"/>
              </w:rPr>
              <w:t>Wat wordt gefinancierd vanuit de reservering voor diverse problematiek Wind op Zee?</w:t>
            </w:r>
          </w:p>
        </w:tc>
        <w:tc>
          <w:tcPr>
            <w:tcW w:w="737" w:type="dxa"/>
            <w:tcBorders>
              <w:top w:val="nil"/>
              <w:left w:val="nil"/>
              <w:bottom w:val="nil"/>
              <w:right w:val="nil"/>
            </w:tcBorders>
            <w:vAlign w:val="center"/>
            <w:hideMark/>
          </w:tcPr>
          <w:p w:rsidRPr="009362CD" w:rsidR="009362CD" w:rsidP="009362CD" w:rsidRDefault="009362CD" w14:paraId="52592487"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40DB3A31" w14:textId="77777777">
            <w:pPr>
              <w:spacing w:before="0" w:after="0"/>
              <w:jc w:val="right"/>
              <w:rPr>
                <w:color w:val="000000"/>
              </w:rPr>
            </w:pPr>
            <w:r w:rsidRPr="009362CD">
              <w:rPr>
                <w:color w:val="000000"/>
              </w:rPr>
              <w:t>190</w:t>
            </w:r>
          </w:p>
        </w:tc>
        <w:tc>
          <w:tcPr>
            <w:tcW w:w="659" w:type="dxa"/>
            <w:tcBorders>
              <w:top w:val="nil"/>
              <w:left w:val="nil"/>
              <w:bottom w:val="nil"/>
              <w:right w:val="nil"/>
            </w:tcBorders>
            <w:noWrap/>
            <w:vAlign w:val="bottom"/>
            <w:hideMark/>
          </w:tcPr>
          <w:p w:rsidRPr="009362CD" w:rsidR="009362CD" w:rsidP="009362CD" w:rsidRDefault="009362CD" w14:paraId="355439E6" w14:textId="77777777">
            <w:pPr>
              <w:spacing w:before="0" w:after="0"/>
              <w:jc w:val="right"/>
              <w:rPr>
                <w:color w:val="000000"/>
              </w:rPr>
            </w:pPr>
          </w:p>
        </w:tc>
      </w:tr>
      <w:tr w:rsidRPr="009362CD" w:rsidR="009362CD" w:rsidTr="009362CD" w14:paraId="15F13102" w14:textId="77777777">
        <w:trPr>
          <w:trHeight w:val="510"/>
        </w:trPr>
        <w:tc>
          <w:tcPr>
            <w:tcW w:w="440" w:type="dxa"/>
            <w:tcBorders>
              <w:top w:val="nil"/>
              <w:left w:val="nil"/>
              <w:bottom w:val="nil"/>
              <w:right w:val="nil"/>
            </w:tcBorders>
            <w:vAlign w:val="center"/>
            <w:hideMark/>
          </w:tcPr>
          <w:p w:rsidRPr="009362CD" w:rsidR="009362CD" w:rsidP="009362CD" w:rsidRDefault="009362CD" w14:paraId="1687F6DB" w14:textId="77777777">
            <w:pPr>
              <w:spacing w:before="0" w:after="0"/>
              <w:jc w:val="right"/>
              <w:rPr>
                <w:color w:val="000000"/>
              </w:rPr>
            </w:pPr>
            <w:r w:rsidRPr="009362CD">
              <w:rPr>
                <w:color w:val="000000"/>
              </w:rPr>
              <w:t>82</w:t>
            </w:r>
          </w:p>
        </w:tc>
        <w:tc>
          <w:tcPr>
            <w:tcW w:w="6620" w:type="dxa"/>
            <w:tcBorders>
              <w:top w:val="nil"/>
              <w:left w:val="nil"/>
              <w:bottom w:val="nil"/>
              <w:right w:val="nil"/>
            </w:tcBorders>
            <w:vAlign w:val="center"/>
            <w:hideMark/>
          </w:tcPr>
          <w:p w:rsidRPr="009362CD" w:rsidR="009362CD" w:rsidP="009362CD" w:rsidRDefault="009362CD" w14:paraId="7915F384" w14:textId="77777777">
            <w:pPr>
              <w:spacing w:before="0" w:after="0"/>
              <w:rPr>
                <w:color w:val="000000"/>
              </w:rPr>
            </w:pPr>
            <w:r w:rsidRPr="009362CD">
              <w:rPr>
                <w:color w:val="000000"/>
              </w:rPr>
              <w:t>Welke maatregelen worden vanuit de incidentele 2,6 miljard euro voor de agrarische sector gefinancierd?</w:t>
            </w:r>
          </w:p>
        </w:tc>
        <w:tc>
          <w:tcPr>
            <w:tcW w:w="737" w:type="dxa"/>
            <w:tcBorders>
              <w:top w:val="nil"/>
              <w:left w:val="nil"/>
              <w:bottom w:val="nil"/>
              <w:right w:val="nil"/>
            </w:tcBorders>
            <w:vAlign w:val="center"/>
            <w:hideMark/>
          </w:tcPr>
          <w:p w:rsidRPr="009362CD" w:rsidR="009362CD" w:rsidP="009362CD" w:rsidRDefault="009362CD" w14:paraId="5A2C057D"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65DB7409" w14:textId="77777777">
            <w:pPr>
              <w:spacing w:before="0" w:after="0"/>
              <w:jc w:val="right"/>
              <w:rPr>
                <w:color w:val="000000"/>
              </w:rPr>
            </w:pPr>
            <w:r w:rsidRPr="009362CD">
              <w:rPr>
                <w:color w:val="000000"/>
              </w:rPr>
              <w:t>199</w:t>
            </w:r>
          </w:p>
        </w:tc>
        <w:tc>
          <w:tcPr>
            <w:tcW w:w="659" w:type="dxa"/>
            <w:tcBorders>
              <w:top w:val="nil"/>
              <w:left w:val="nil"/>
              <w:bottom w:val="nil"/>
              <w:right w:val="nil"/>
            </w:tcBorders>
            <w:noWrap/>
            <w:vAlign w:val="bottom"/>
            <w:hideMark/>
          </w:tcPr>
          <w:p w:rsidRPr="009362CD" w:rsidR="009362CD" w:rsidP="009362CD" w:rsidRDefault="009362CD" w14:paraId="2EFF5F21" w14:textId="77777777">
            <w:pPr>
              <w:spacing w:before="0" w:after="0"/>
              <w:jc w:val="right"/>
              <w:rPr>
                <w:color w:val="000000"/>
              </w:rPr>
            </w:pPr>
          </w:p>
        </w:tc>
      </w:tr>
      <w:tr w:rsidRPr="009362CD" w:rsidR="009362CD" w:rsidTr="009362CD" w14:paraId="6A513D79" w14:textId="77777777">
        <w:trPr>
          <w:trHeight w:val="765"/>
        </w:trPr>
        <w:tc>
          <w:tcPr>
            <w:tcW w:w="440" w:type="dxa"/>
            <w:tcBorders>
              <w:top w:val="nil"/>
              <w:left w:val="nil"/>
              <w:bottom w:val="nil"/>
              <w:right w:val="nil"/>
            </w:tcBorders>
            <w:vAlign w:val="center"/>
            <w:hideMark/>
          </w:tcPr>
          <w:p w:rsidRPr="009362CD" w:rsidR="009362CD" w:rsidP="009362CD" w:rsidRDefault="009362CD" w14:paraId="60F1E028" w14:textId="77777777">
            <w:pPr>
              <w:spacing w:before="0" w:after="0"/>
              <w:jc w:val="right"/>
              <w:rPr>
                <w:color w:val="000000"/>
              </w:rPr>
            </w:pPr>
            <w:r w:rsidRPr="009362CD">
              <w:rPr>
                <w:color w:val="000000"/>
              </w:rPr>
              <w:t>83</w:t>
            </w:r>
          </w:p>
        </w:tc>
        <w:tc>
          <w:tcPr>
            <w:tcW w:w="6620" w:type="dxa"/>
            <w:tcBorders>
              <w:top w:val="nil"/>
              <w:left w:val="nil"/>
              <w:bottom w:val="nil"/>
              <w:right w:val="nil"/>
            </w:tcBorders>
            <w:vAlign w:val="center"/>
            <w:hideMark/>
          </w:tcPr>
          <w:p w:rsidRPr="009362CD" w:rsidR="009362CD" w:rsidP="009362CD" w:rsidRDefault="009362CD" w14:paraId="3A3154D8" w14:textId="77777777">
            <w:pPr>
              <w:spacing w:before="0" w:after="0"/>
              <w:rPr>
                <w:color w:val="000000"/>
              </w:rPr>
            </w:pPr>
            <w:r w:rsidRPr="009362CD">
              <w:rPr>
                <w:color w:val="000000"/>
              </w:rPr>
              <w:t>Wordt toegezien op de doelmatigheid en het doelbereik van de besteding van de incidentele 2,6 miljard euro voor de agrarische sector? Zo ja, hoe? Heeft u hier een rol in?</w:t>
            </w:r>
          </w:p>
        </w:tc>
        <w:tc>
          <w:tcPr>
            <w:tcW w:w="737" w:type="dxa"/>
            <w:tcBorders>
              <w:top w:val="nil"/>
              <w:left w:val="nil"/>
              <w:bottom w:val="nil"/>
              <w:right w:val="nil"/>
            </w:tcBorders>
            <w:vAlign w:val="center"/>
            <w:hideMark/>
          </w:tcPr>
          <w:p w:rsidRPr="009362CD" w:rsidR="009362CD" w:rsidP="009362CD" w:rsidRDefault="009362CD" w14:paraId="1190B50B" w14:textId="77777777">
            <w:pPr>
              <w:spacing w:before="0" w:after="0"/>
              <w:rPr>
                <w:color w:val="000000"/>
              </w:rPr>
            </w:pPr>
          </w:p>
        </w:tc>
        <w:tc>
          <w:tcPr>
            <w:tcW w:w="1183" w:type="dxa"/>
            <w:tcBorders>
              <w:top w:val="nil"/>
              <w:left w:val="nil"/>
              <w:bottom w:val="nil"/>
              <w:right w:val="nil"/>
            </w:tcBorders>
            <w:vAlign w:val="center"/>
            <w:hideMark/>
          </w:tcPr>
          <w:p w:rsidRPr="009362CD" w:rsidR="009362CD" w:rsidP="009362CD" w:rsidRDefault="009362CD" w14:paraId="777E20EA" w14:textId="77777777">
            <w:pPr>
              <w:spacing w:before="0" w:after="0"/>
              <w:jc w:val="right"/>
              <w:rPr>
                <w:color w:val="000000"/>
              </w:rPr>
            </w:pPr>
            <w:r w:rsidRPr="009362CD">
              <w:rPr>
                <w:color w:val="000000"/>
              </w:rPr>
              <w:t>199</w:t>
            </w:r>
          </w:p>
        </w:tc>
        <w:tc>
          <w:tcPr>
            <w:tcW w:w="659" w:type="dxa"/>
            <w:tcBorders>
              <w:top w:val="nil"/>
              <w:left w:val="nil"/>
              <w:bottom w:val="nil"/>
              <w:right w:val="nil"/>
            </w:tcBorders>
            <w:noWrap/>
            <w:vAlign w:val="bottom"/>
            <w:hideMark/>
          </w:tcPr>
          <w:p w:rsidRPr="009362CD" w:rsidR="009362CD" w:rsidP="009362CD" w:rsidRDefault="009362CD" w14:paraId="3CC19A82" w14:textId="77777777">
            <w:pPr>
              <w:spacing w:before="0" w:after="0"/>
              <w:jc w:val="right"/>
              <w:rPr>
                <w:color w:val="000000"/>
              </w:rPr>
            </w:pPr>
          </w:p>
        </w:tc>
      </w:tr>
    </w:tbl>
    <w:p w:rsidR="00CD2E99" w:rsidRDefault="00CD2E99" w14:paraId="54E2A528" w14:textId="77777777"/>
    <w:sectPr w:rsidR="00CD2E99" w:rsidSect="009362CD">
      <w:headerReference w:type="default" r:id="rId10"/>
      <w:pgSz w:w="11900" w:h="16840"/>
      <w:pgMar w:top="1440" w:right="1800" w:bottom="1440" w:left="180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8554B" w14:textId="77777777" w:rsidR="000A5697" w:rsidRDefault="000A5697">
      <w:pPr>
        <w:spacing w:before="0" w:after="0"/>
      </w:pPr>
      <w:r>
        <w:separator/>
      </w:r>
    </w:p>
  </w:endnote>
  <w:endnote w:type="continuationSeparator" w:id="0">
    <w:p w14:paraId="7C488286" w14:textId="77777777" w:rsidR="000A5697" w:rsidRDefault="000A56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61144" w14:textId="77777777" w:rsidR="000A5697" w:rsidRDefault="000A5697">
      <w:pPr>
        <w:spacing w:before="0" w:after="0"/>
      </w:pPr>
      <w:r>
        <w:separator/>
      </w:r>
    </w:p>
  </w:footnote>
  <w:footnote w:type="continuationSeparator" w:id="0">
    <w:p w14:paraId="1DAFD810" w14:textId="77777777" w:rsidR="000A5697" w:rsidRDefault="000A569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1A02" w14:textId="77777777" w:rsidR="009362CD" w:rsidRDefault="009362CD"/>
  <w:tbl>
    <w:tblPr>
      <w:tblW w:w="9639" w:type="dxa"/>
      <w:tblInd w:w="70" w:type="dxa"/>
      <w:tblCellMar>
        <w:left w:w="70" w:type="dxa"/>
        <w:right w:w="70" w:type="dxa"/>
      </w:tblCellMar>
      <w:tblLook w:val="04A0" w:firstRow="1" w:lastRow="0" w:firstColumn="1" w:lastColumn="0" w:noHBand="0" w:noVBand="1"/>
    </w:tblPr>
    <w:tblGrid>
      <w:gridCol w:w="440"/>
      <w:gridCol w:w="6617"/>
      <w:gridCol w:w="740"/>
      <w:gridCol w:w="1183"/>
      <w:gridCol w:w="659"/>
    </w:tblGrid>
    <w:tr w:rsidR="009362CD" w:rsidRPr="009362CD" w14:paraId="541D2B04" w14:textId="77777777" w:rsidTr="00E70287">
      <w:trPr>
        <w:trHeight w:val="300"/>
      </w:trPr>
      <w:tc>
        <w:tcPr>
          <w:tcW w:w="440" w:type="dxa"/>
          <w:tcBorders>
            <w:top w:val="nil"/>
            <w:left w:val="nil"/>
            <w:bottom w:val="nil"/>
            <w:right w:val="nil"/>
          </w:tcBorders>
          <w:vAlign w:val="center"/>
          <w:hideMark/>
        </w:tcPr>
        <w:p w14:paraId="69E2516F" w14:textId="77777777" w:rsidR="009362CD" w:rsidRPr="009362CD" w:rsidRDefault="009362CD" w:rsidP="009362CD">
          <w:pPr>
            <w:spacing w:before="0" w:after="0"/>
            <w:rPr>
              <w:b/>
              <w:bCs/>
              <w:color w:val="000000"/>
            </w:rPr>
          </w:pPr>
          <w:proofErr w:type="spellStart"/>
          <w:r w:rsidRPr="009362CD">
            <w:rPr>
              <w:b/>
              <w:bCs/>
              <w:color w:val="000000"/>
            </w:rPr>
            <w:t>Nr</w:t>
          </w:r>
          <w:proofErr w:type="spellEnd"/>
        </w:p>
      </w:tc>
      <w:tc>
        <w:tcPr>
          <w:tcW w:w="6620" w:type="dxa"/>
          <w:tcBorders>
            <w:top w:val="nil"/>
            <w:left w:val="nil"/>
            <w:bottom w:val="nil"/>
            <w:right w:val="nil"/>
          </w:tcBorders>
          <w:vAlign w:val="center"/>
          <w:hideMark/>
        </w:tcPr>
        <w:p w14:paraId="2A5B02DE" w14:textId="77777777" w:rsidR="009362CD" w:rsidRPr="009362CD" w:rsidRDefault="009362CD" w:rsidP="009362CD">
          <w:pPr>
            <w:spacing w:before="0" w:after="0"/>
            <w:rPr>
              <w:b/>
              <w:bCs/>
              <w:color w:val="000000"/>
            </w:rPr>
          </w:pPr>
          <w:r w:rsidRPr="009362CD">
            <w:rPr>
              <w:b/>
              <w:bCs/>
              <w:color w:val="000000"/>
            </w:rPr>
            <w:t>Vraag</w:t>
          </w:r>
        </w:p>
      </w:tc>
      <w:tc>
        <w:tcPr>
          <w:tcW w:w="737" w:type="dxa"/>
          <w:tcBorders>
            <w:top w:val="nil"/>
            <w:left w:val="nil"/>
            <w:bottom w:val="nil"/>
            <w:right w:val="nil"/>
          </w:tcBorders>
          <w:vAlign w:val="center"/>
          <w:hideMark/>
        </w:tcPr>
        <w:p w14:paraId="0089B593" w14:textId="77777777" w:rsidR="009362CD" w:rsidRPr="009362CD" w:rsidRDefault="009362CD" w:rsidP="009362CD">
          <w:pPr>
            <w:spacing w:before="0" w:after="0"/>
            <w:jc w:val="right"/>
            <w:rPr>
              <w:b/>
              <w:bCs/>
              <w:color w:val="000000"/>
            </w:rPr>
          </w:pPr>
          <w:r w:rsidRPr="009362CD">
            <w:rPr>
              <w:b/>
              <w:bCs/>
              <w:color w:val="000000"/>
            </w:rPr>
            <w:t>Bijlage</w:t>
          </w:r>
        </w:p>
      </w:tc>
      <w:tc>
        <w:tcPr>
          <w:tcW w:w="1183" w:type="dxa"/>
          <w:tcBorders>
            <w:top w:val="nil"/>
            <w:left w:val="nil"/>
            <w:bottom w:val="nil"/>
            <w:right w:val="nil"/>
          </w:tcBorders>
          <w:vAlign w:val="center"/>
          <w:hideMark/>
        </w:tcPr>
        <w:p w14:paraId="3E078159" w14:textId="77777777" w:rsidR="009362CD" w:rsidRPr="009362CD" w:rsidRDefault="009362CD" w:rsidP="009362CD">
          <w:pPr>
            <w:spacing w:before="0" w:after="0"/>
            <w:jc w:val="right"/>
            <w:rPr>
              <w:b/>
              <w:bCs/>
              <w:color w:val="000000"/>
            </w:rPr>
          </w:pPr>
          <w:r w:rsidRPr="009362CD">
            <w:rPr>
              <w:b/>
              <w:bCs/>
              <w:color w:val="000000"/>
            </w:rPr>
            <w:t>Blz. (van)</w:t>
          </w:r>
        </w:p>
      </w:tc>
      <w:tc>
        <w:tcPr>
          <w:tcW w:w="659" w:type="dxa"/>
          <w:tcBorders>
            <w:top w:val="nil"/>
            <w:left w:val="nil"/>
            <w:bottom w:val="nil"/>
            <w:right w:val="nil"/>
          </w:tcBorders>
          <w:vAlign w:val="center"/>
          <w:hideMark/>
        </w:tcPr>
        <w:p w14:paraId="40FA0EF9" w14:textId="77777777" w:rsidR="009362CD" w:rsidRPr="009362CD" w:rsidRDefault="009362CD" w:rsidP="009362CD">
          <w:pPr>
            <w:spacing w:before="0" w:after="0"/>
            <w:jc w:val="center"/>
            <w:rPr>
              <w:b/>
              <w:bCs/>
              <w:color w:val="000000"/>
            </w:rPr>
          </w:pPr>
          <w:r w:rsidRPr="009362CD">
            <w:rPr>
              <w:b/>
              <w:bCs/>
              <w:color w:val="000000"/>
            </w:rPr>
            <w:t>t/m</w:t>
          </w:r>
        </w:p>
      </w:tc>
    </w:tr>
  </w:tbl>
  <w:p w14:paraId="0C96C19E" w14:textId="77777777" w:rsidR="00CD2E99" w:rsidRDefault="00CD2E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A5697"/>
    <w:rsid w:val="001856D0"/>
    <w:rsid w:val="001A47AF"/>
    <w:rsid w:val="001A56AB"/>
    <w:rsid w:val="003D44DD"/>
    <w:rsid w:val="00423B13"/>
    <w:rsid w:val="005543A7"/>
    <w:rsid w:val="00662581"/>
    <w:rsid w:val="00894624"/>
    <w:rsid w:val="009362CD"/>
    <w:rsid w:val="00A33CD6"/>
    <w:rsid w:val="00A77C3E"/>
    <w:rsid w:val="00B915EC"/>
    <w:rsid w:val="00CD2E99"/>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2B9904"/>
  <w15:docId w15:val="{22746CE4-2766-4FF2-8043-59FE74D5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8300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1978</ap:Words>
  <ap:Characters>10883</ap:Characters>
  <ap:DocSecurity>0</ap:DocSecurity>
  <ap:Lines>90</ap:Lines>
  <ap:Paragraphs>25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2015-03-16T09:52:00.0000000Z</dcterms:created>
  <dcterms:modified xsi:type="dcterms:W3CDTF">2025-09-22T15:54:00.0000000Z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dae6681a-4c38-4ea1-9e49-7b6221255e7c</vt:lpwstr>
  </property>
</Properties>
</file>