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2F4E" w14:paraId="707DD463" w14:textId="77777777">
        <w:tc>
          <w:tcPr>
            <w:tcW w:w="6733" w:type="dxa"/>
            <w:gridSpan w:val="2"/>
            <w:tcBorders>
              <w:top w:val="nil"/>
              <w:left w:val="nil"/>
              <w:bottom w:val="nil"/>
              <w:right w:val="nil"/>
            </w:tcBorders>
            <w:vAlign w:val="center"/>
          </w:tcPr>
          <w:p w:rsidR="00997775" w:rsidP="00710A7A" w:rsidRDefault="00997775" w14:paraId="7458C1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1082F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2F4E" w14:paraId="778335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49C7D0" w14:textId="77777777">
            <w:r w:rsidRPr="008B0CC5">
              <w:t xml:space="preserve">Vergaderjaar </w:t>
            </w:r>
            <w:r w:rsidR="00AC6B87">
              <w:t>202</w:t>
            </w:r>
            <w:r w:rsidR="00684DFF">
              <w:t>5</w:t>
            </w:r>
            <w:r w:rsidR="00AC6B87">
              <w:t>-202</w:t>
            </w:r>
            <w:r w:rsidR="00684DFF">
              <w:t>6</w:t>
            </w:r>
          </w:p>
        </w:tc>
      </w:tr>
      <w:tr w:rsidR="00997775" w:rsidTr="001B2F4E" w14:paraId="520528B1" w14:textId="77777777">
        <w:trPr>
          <w:cantSplit/>
        </w:trPr>
        <w:tc>
          <w:tcPr>
            <w:tcW w:w="10985" w:type="dxa"/>
            <w:gridSpan w:val="3"/>
            <w:tcBorders>
              <w:top w:val="nil"/>
              <w:left w:val="nil"/>
              <w:bottom w:val="nil"/>
              <w:right w:val="nil"/>
            </w:tcBorders>
          </w:tcPr>
          <w:p w:rsidR="00997775" w:rsidRDefault="00997775" w14:paraId="7F9A0029" w14:textId="77777777"/>
        </w:tc>
      </w:tr>
      <w:tr w:rsidR="00997775" w:rsidTr="001B2F4E" w14:paraId="601FDD20" w14:textId="77777777">
        <w:trPr>
          <w:cantSplit/>
        </w:trPr>
        <w:tc>
          <w:tcPr>
            <w:tcW w:w="10985" w:type="dxa"/>
            <w:gridSpan w:val="3"/>
            <w:tcBorders>
              <w:top w:val="nil"/>
              <w:left w:val="nil"/>
              <w:bottom w:val="single" w:color="auto" w:sz="4" w:space="0"/>
              <w:right w:val="nil"/>
            </w:tcBorders>
          </w:tcPr>
          <w:p w:rsidR="00997775" w:rsidRDefault="00997775" w14:paraId="2AF6FB9F" w14:textId="77777777"/>
        </w:tc>
      </w:tr>
      <w:tr w:rsidR="00997775" w:rsidTr="001B2F4E" w14:paraId="3D290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72F0B6" w14:textId="77777777"/>
        </w:tc>
        <w:tc>
          <w:tcPr>
            <w:tcW w:w="7654" w:type="dxa"/>
            <w:gridSpan w:val="2"/>
          </w:tcPr>
          <w:p w:rsidR="00997775" w:rsidRDefault="00997775" w14:paraId="71895905" w14:textId="77777777"/>
        </w:tc>
      </w:tr>
      <w:tr w:rsidR="001B2F4E" w:rsidTr="001B2F4E" w14:paraId="12065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6ABF4214" w14:textId="7ED15788">
            <w:pPr>
              <w:rPr>
                <w:b/>
              </w:rPr>
            </w:pPr>
            <w:r>
              <w:rPr>
                <w:b/>
              </w:rPr>
              <w:t>36 658</w:t>
            </w:r>
          </w:p>
        </w:tc>
        <w:tc>
          <w:tcPr>
            <w:tcW w:w="7654" w:type="dxa"/>
            <w:gridSpan w:val="2"/>
          </w:tcPr>
          <w:p w:rsidR="001B2F4E" w:rsidP="001B2F4E" w:rsidRDefault="001B2F4E" w14:paraId="4656FBCA" w14:textId="728AC6B1">
            <w:pPr>
              <w:rPr>
                <w:b/>
              </w:rPr>
            </w:pPr>
            <w:r w:rsidRPr="00A4029C">
              <w:rPr>
                <w:b/>
                <w:bCs/>
                <w:szCs w:val="24"/>
              </w:rPr>
              <w:t xml:space="preserve">Initiatiefnota van het lid </w:t>
            </w:r>
            <w:proofErr w:type="spellStart"/>
            <w:r w:rsidRPr="00A4029C">
              <w:rPr>
                <w:b/>
                <w:bCs/>
                <w:szCs w:val="24"/>
              </w:rPr>
              <w:t>Mutluer</w:t>
            </w:r>
            <w:proofErr w:type="spellEnd"/>
            <w:r w:rsidRPr="00A4029C">
              <w:rPr>
                <w:b/>
                <w:bCs/>
                <w:szCs w:val="24"/>
              </w:rPr>
              <w:t xml:space="preserve"> over </w:t>
            </w:r>
            <w:proofErr w:type="spellStart"/>
            <w:r w:rsidRPr="00A4029C">
              <w:rPr>
                <w:b/>
                <w:bCs/>
                <w:szCs w:val="24"/>
              </w:rPr>
              <w:t>femicide</w:t>
            </w:r>
            <w:proofErr w:type="spellEnd"/>
            <w:r w:rsidRPr="00A4029C">
              <w:rPr>
                <w:b/>
                <w:bCs/>
                <w:szCs w:val="24"/>
              </w:rPr>
              <w:t xml:space="preserve"> – erkenning en aanpak van </w:t>
            </w:r>
            <w:proofErr w:type="spellStart"/>
            <w:r w:rsidRPr="00A4029C">
              <w:rPr>
                <w:b/>
                <w:bCs/>
                <w:szCs w:val="24"/>
              </w:rPr>
              <w:t>gendergerelateerd</w:t>
            </w:r>
            <w:proofErr w:type="spellEnd"/>
            <w:r w:rsidRPr="00A4029C">
              <w:rPr>
                <w:b/>
                <w:bCs/>
                <w:szCs w:val="24"/>
              </w:rPr>
              <w:t xml:space="preserve"> dodelijk geweld</w:t>
            </w:r>
          </w:p>
        </w:tc>
      </w:tr>
      <w:tr w:rsidR="001B2F4E" w:rsidTr="001B2F4E" w14:paraId="042F5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195AD6B5" w14:textId="77777777"/>
        </w:tc>
        <w:tc>
          <w:tcPr>
            <w:tcW w:w="7654" w:type="dxa"/>
            <w:gridSpan w:val="2"/>
          </w:tcPr>
          <w:p w:rsidR="001B2F4E" w:rsidP="001B2F4E" w:rsidRDefault="001B2F4E" w14:paraId="4CEB913B" w14:textId="77777777"/>
        </w:tc>
      </w:tr>
      <w:tr w:rsidR="001B2F4E" w:rsidTr="001B2F4E" w14:paraId="00F49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27072333" w14:textId="77777777"/>
        </w:tc>
        <w:tc>
          <w:tcPr>
            <w:tcW w:w="7654" w:type="dxa"/>
            <w:gridSpan w:val="2"/>
          </w:tcPr>
          <w:p w:rsidR="001B2F4E" w:rsidP="001B2F4E" w:rsidRDefault="001B2F4E" w14:paraId="57DE29C0" w14:textId="77777777"/>
        </w:tc>
      </w:tr>
      <w:tr w:rsidR="001B2F4E" w:rsidTr="001B2F4E" w14:paraId="6B945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4332BCA0" w14:textId="38A8A03A">
            <w:pPr>
              <w:rPr>
                <w:b/>
              </w:rPr>
            </w:pPr>
            <w:r>
              <w:rPr>
                <w:b/>
              </w:rPr>
              <w:t xml:space="preserve">Nr. </w:t>
            </w:r>
            <w:r>
              <w:rPr>
                <w:b/>
              </w:rPr>
              <w:t>6</w:t>
            </w:r>
          </w:p>
        </w:tc>
        <w:tc>
          <w:tcPr>
            <w:tcW w:w="7654" w:type="dxa"/>
            <w:gridSpan w:val="2"/>
          </w:tcPr>
          <w:p w:rsidR="001B2F4E" w:rsidP="001B2F4E" w:rsidRDefault="001B2F4E" w14:paraId="0C7B2703" w14:textId="3374D199">
            <w:pPr>
              <w:rPr>
                <w:b/>
              </w:rPr>
            </w:pPr>
            <w:r>
              <w:rPr>
                <w:b/>
              </w:rPr>
              <w:t xml:space="preserve">MOTIE VAN </w:t>
            </w:r>
            <w:r>
              <w:rPr>
                <w:b/>
              </w:rPr>
              <w:t>HET LID BECKER C.S.</w:t>
            </w:r>
          </w:p>
        </w:tc>
      </w:tr>
      <w:tr w:rsidR="001B2F4E" w:rsidTr="001B2F4E" w14:paraId="64C0C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34F5AEBE" w14:textId="77777777"/>
        </w:tc>
        <w:tc>
          <w:tcPr>
            <w:tcW w:w="7654" w:type="dxa"/>
            <w:gridSpan w:val="2"/>
          </w:tcPr>
          <w:p w:rsidR="001B2F4E" w:rsidP="001B2F4E" w:rsidRDefault="001B2F4E" w14:paraId="503D8FC1" w14:textId="6DD6F1AB">
            <w:r>
              <w:t>Voorgesteld tijdens het notaoverleg van 22 september 2025</w:t>
            </w:r>
          </w:p>
        </w:tc>
      </w:tr>
      <w:tr w:rsidR="001B2F4E" w:rsidTr="001B2F4E" w14:paraId="088F5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53613955" w14:textId="77777777"/>
        </w:tc>
        <w:tc>
          <w:tcPr>
            <w:tcW w:w="7654" w:type="dxa"/>
            <w:gridSpan w:val="2"/>
          </w:tcPr>
          <w:p w:rsidR="001B2F4E" w:rsidP="001B2F4E" w:rsidRDefault="001B2F4E" w14:paraId="53E16292" w14:textId="77777777"/>
        </w:tc>
      </w:tr>
      <w:tr w:rsidR="001B2F4E" w:rsidTr="001B2F4E" w14:paraId="395AB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7ECC00FE" w14:textId="77777777"/>
        </w:tc>
        <w:tc>
          <w:tcPr>
            <w:tcW w:w="7654" w:type="dxa"/>
            <w:gridSpan w:val="2"/>
          </w:tcPr>
          <w:p w:rsidR="001B2F4E" w:rsidP="001B2F4E" w:rsidRDefault="001B2F4E" w14:paraId="734F0409" w14:textId="6BA6AA78">
            <w:r>
              <w:t>De Kamer,</w:t>
            </w:r>
          </w:p>
        </w:tc>
      </w:tr>
      <w:tr w:rsidR="001B2F4E" w:rsidTr="001B2F4E" w14:paraId="7508E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6972C4C2" w14:textId="77777777"/>
        </w:tc>
        <w:tc>
          <w:tcPr>
            <w:tcW w:w="7654" w:type="dxa"/>
            <w:gridSpan w:val="2"/>
          </w:tcPr>
          <w:p w:rsidR="001B2F4E" w:rsidP="001B2F4E" w:rsidRDefault="001B2F4E" w14:paraId="72F32615" w14:textId="77777777"/>
        </w:tc>
      </w:tr>
      <w:tr w:rsidR="001B2F4E" w:rsidTr="001B2F4E" w14:paraId="021C5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2F4E" w:rsidP="001B2F4E" w:rsidRDefault="001B2F4E" w14:paraId="72319320" w14:textId="77777777"/>
        </w:tc>
        <w:tc>
          <w:tcPr>
            <w:tcW w:w="7654" w:type="dxa"/>
            <w:gridSpan w:val="2"/>
          </w:tcPr>
          <w:p w:rsidR="001B2F4E" w:rsidP="001B2F4E" w:rsidRDefault="001B2F4E" w14:paraId="72E624BD" w14:textId="74E9B9FD">
            <w:r>
              <w:t>gehoord de beraadslaging,</w:t>
            </w:r>
          </w:p>
        </w:tc>
      </w:tr>
      <w:tr w:rsidR="00997775" w:rsidTr="001B2F4E" w14:paraId="44ABC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9215D5" w14:textId="77777777"/>
        </w:tc>
        <w:tc>
          <w:tcPr>
            <w:tcW w:w="7654" w:type="dxa"/>
            <w:gridSpan w:val="2"/>
          </w:tcPr>
          <w:p w:rsidR="00997775" w:rsidRDefault="00997775" w14:paraId="435C3D62" w14:textId="77777777"/>
        </w:tc>
      </w:tr>
      <w:tr w:rsidR="00997775" w:rsidTr="001B2F4E" w14:paraId="46FDF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2B30BB" w14:textId="77777777"/>
        </w:tc>
        <w:tc>
          <w:tcPr>
            <w:tcW w:w="7654" w:type="dxa"/>
            <w:gridSpan w:val="2"/>
          </w:tcPr>
          <w:p w:rsidR="001B2F4E" w:rsidP="001B2F4E" w:rsidRDefault="001B2F4E" w14:paraId="1AFC25E6" w14:textId="77777777">
            <w:r>
              <w:t>overwegende dat op basis van artikel 4:3 van het BW iemand van rechtswege onwaardig is om te erven van degene die hij om het leven heeft gebracht;</w:t>
            </w:r>
          </w:p>
          <w:p w:rsidR="001B2F4E" w:rsidP="001B2F4E" w:rsidRDefault="001B2F4E" w14:paraId="56A65334" w14:textId="77777777"/>
          <w:p w:rsidR="001B2F4E" w:rsidP="001B2F4E" w:rsidRDefault="001B2F4E" w14:paraId="5646B43B" w14:textId="77777777">
            <w:r>
              <w:t>constaterende dat de dader niet van rechtswege onwaardig is om te erven van het slachtoffer wanneer hij door de rechter enkel tbs opgelegd heeft gekregen of vlak na zijn daad is overleden, waardoor niet kan worden voldaan aan het wettelijk vereiste van een strafrechtelijke veroordeling;</w:t>
            </w:r>
          </w:p>
          <w:p w:rsidR="001B2F4E" w:rsidP="001B2F4E" w:rsidRDefault="001B2F4E" w14:paraId="456DF91E" w14:textId="77777777"/>
          <w:p w:rsidR="001B2F4E" w:rsidP="001B2F4E" w:rsidRDefault="001B2F4E" w14:paraId="717D26CE" w14:textId="77777777">
            <w:r>
              <w:t>van mening dat het onrechtvaardig is dat nabestaanden in deze en vergelijkbare gevallen zelf op basis van artikel 6:2, lid 2 BW een juridische procedure moeten starten om de dader uit te sluiten van de erfenis;</w:t>
            </w:r>
          </w:p>
          <w:p w:rsidR="001B2F4E" w:rsidP="001B2F4E" w:rsidRDefault="001B2F4E" w14:paraId="018DBC7D" w14:textId="77777777"/>
          <w:p w:rsidR="001B2F4E" w:rsidP="001B2F4E" w:rsidRDefault="001B2F4E" w14:paraId="694691D6" w14:textId="77777777">
            <w:r>
              <w:t>verzoekt de regering om te komen met een wetsvoorstel om het erfrecht hierop aan te passen,</w:t>
            </w:r>
          </w:p>
          <w:p w:rsidR="001B2F4E" w:rsidP="001B2F4E" w:rsidRDefault="001B2F4E" w14:paraId="3E4D7BCC" w14:textId="77777777"/>
          <w:p w:rsidR="001B2F4E" w:rsidP="001B2F4E" w:rsidRDefault="001B2F4E" w14:paraId="5355B940" w14:textId="77777777">
            <w:r>
              <w:t>en gaat over tot de orde van de dag.</w:t>
            </w:r>
          </w:p>
          <w:p w:rsidR="001B2F4E" w:rsidP="001B2F4E" w:rsidRDefault="001B2F4E" w14:paraId="4D47676D" w14:textId="77777777"/>
          <w:p w:rsidR="001B2F4E" w:rsidP="001B2F4E" w:rsidRDefault="001B2F4E" w14:paraId="5249E913" w14:textId="77777777">
            <w:r>
              <w:t>Becker</w:t>
            </w:r>
          </w:p>
          <w:p w:rsidR="001B2F4E" w:rsidP="001B2F4E" w:rsidRDefault="001B2F4E" w14:paraId="5ABA1864" w14:textId="77777777">
            <w:proofErr w:type="spellStart"/>
            <w:r>
              <w:t>Ellian</w:t>
            </w:r>
            <w:proofErr w:type="spellEnd"/>
          </w:p>
          <w:p w:rsidR="001B2F4E" w:rsidP="001B2F4E" w:rsidRDefault="001B2F4E" w14:paraId="22A1550C" w14:textId="77777777">
            <w:proofErr w:type="spellStart"/>
            <w:r>
              <w:t>Mutluer</w:t>
            </w:r>
            <w:proofErr w:type="spellEnd"/>
            <w:r>
              <w:t xml:space="preserve"> </w:t>
            </w:r>
          </w:p>
          <w:p w:rsidR="00997775" w:rsidP="001B2F4E" w:rsidRDefault="001B2F4E" w14:paraId="6FF9389E" w14:textId="224865C8">
            <w:r>
              <w:t>Dobbe</w:t>
            </w:r>
          </w:p>
        </w:tc>
      </w:tr>
    </w:tbl>
    <w:p w:rsidR="00997775" w:rsidRDefault="00997775" w14:paraId="18358D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6092" w14:textId="77777777" w:rsidR="001B2F4E" w:rsidRDefault="001B2F4E">
      <w:pPr>
        <w:spacing w:line="20" w:lineRule="exact"/>
      </w:pPr>
    </w:p>
  </w:endnote>
  <w:endnote w:type="continuationSeparator" w:id="0">
    <w:p w14:paraId="1F906C1A" w14:textId="77777777" w:rsidR="001B2F4E" w:rsidRDefault="001B2F4E">
      <w:pPr>
        <w:pStyle w:val="Amendement"/>
      </w:pPr>
      <w:r>
        <w:rPr>
          <w:b w:val="0"/>
        </w:rPr>
        <w:t xml:space="preserve"> </w:t>
      </w:r>
    </w:p>
  </w:endnote>
  <w:endnote w:type="continuationNotice" w:id="1">
    <w:p w14:paraId="627DD831" w14:textId="77777777" w:rsidR="001B2F4E" w:rsidRDefault="001B2F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8E38" w14:textId="77777777" w:rsidR="001B2F4E" w:rsidRDefault="001B2F4E">
      <w:pPr>
        <w:pStyle w:val="Amendement"/>
      </w:pPr>
      <w:r>
        <w:rPr>
          <w:b w:val="0"/>
        </w:rPr>
        <w:separator/>
      </w:r>
    </w:p>
  </w:footnote>
  <w:footnote w:type="continuationSeparator" w:id="0">
    <w:p w14:paraId="5C6F9A39" w14:textId="77777777" w:rsidR="001B2F4E" w:rsidRDefault="001B2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4E"/>
    <w:rsid w:val="00133FCE"/>
    <w:rsid w:val="001B2F4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268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2B462"/>
  <w15:docId w15:val="{A7E67D76-881F-4BF0-8C17-023CD1DC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2025-09-23T09:00:00.0000000Z</dcterms:created>
  <dcterms:modified xsi:type="dcterms:W3CDTF">2025-09-23T09:05:00.0000000Z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