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2498" w14:paraId="077BA7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7D6F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27D0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2498" w14:paraId="09CEB6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CC185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32498" w14:paraId="472915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3BE766" w14:textId="77777777"/>
        </w:tc>
      </w:tr>
      <w:tr w:rsidR="00997775" w:rsidTr="00432498" w14:paraId="729BC8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3A6E07" w14:textId="77777777"/>
        </w:tc>
      </w:tr>
      <w:tr w:rsidR="00997775" w:rsidTr="00432498" w14:paraId="3DF8D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79EEC4" w14:textId="77777777"/>
        </w:tc>
        <w:tc>
          <w:tcPr>
            <w:tcW w:w="7654" w:type="dxa"/>
            <w:gridSpan w:val="2"/>
          </w:tcPr>
          <w:p w:rsidR="00997775" w:rsidRDefault="00997775" w14:paraId="29C9CE37" w14:textId="77777777"/>
        </w:tc>
      </w:tr>
      <w:tr w:rsidR="00432498" w:rsidTr="00432498" w14:paraId="17A79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498" w:rsidP="00432498" w:rsidRDefault="00432498" w14:paraId="0E0B2E08" w14:textId="6F612D46">
            <w:pPr>
              <w:rPr>
                <w:b/>
              </w:rPr>
            </w:pPr>
            <w:r>
              <w:rPr>
                <w:b/>
              </w:rPr>
              <w:t>36 658</w:t>
            </w:r>
          </w:p>
        </w:tc>
        <w:tc>
          <w:tcPr>
            <w:tcW w:w="7654" w:type="dxa"/>
            <w:gridSpan w:val="2"/>
          </w:tcPr>
          <w:p w:rsidR="00432498" w:rsidP="00432498" w:rsidRDefault="00432498" w14:paraId="5DF1932A" w14:textId="32BB424B">
            <w:pPr>
              <w:rPr>
                <w:b/>
              </w:rPr>
            </w:pPr>
            <w:r w:rsidRPr="00A4029C">
              <w:rPr>
                <w:b/>
                <w:bCs/>
                <w:szCs w:val="24"/>
              </w:rPr>
              <w:t xml:space="preserve">Initiatiefnota van het lid </w:t>
            </w:r>
            <w:proofErr w:type="spellStart"/>
            <w:r w:rsidRPr="00A4029C">
              <w:rPr>
                <w:b/>
                <w:bCs/>
                <w:szCs w:val="24"/>
              </w:rPr>
              <w:t>Mutluer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over </w:t>
            </w:r>
            <w:proofErr w:type="spellStart"/>
            <w:r w:rsidRPr="00A4029C">
              <w:rPr>
                <w:b/>
                <w:bCs/>
                <w:szCs w:val="24"/>
              </w:rPr>
              <w:t>femicide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– erkenning en aanpak van </w:t>
            </w:r>
            <w:proofErr w:type="spellStart"/>
            <w:r w:rsidRPr="00A4029C">
              <w:rPr>
                <w:b/>
                <w:bCs/>
                <w:szCs w:val="24"/>
              </w:rPr>
              <w:t>gendergerelateerd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dodelijk geweld</w:t>
            </w:r>
          </w:p>
        </w:tc>
      </w:tr>
      <w:tr w:rsidR="00432498" w:rsidTr="00432498" w14:paraId="4678E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498" w:rsidP="00432498" w:rsidRDefault="00432498" w14:paraId="1445CF45" w14:textId="77777777"/>
        </w:tc>
        <w:tc>
          <w:tcPr>
            <w:tcW w:w="7654" w:type="dxa"/>
            <w:gridSpan w:val="2"/>
          </w:tcPr>
          <w:p w:rsidR="00432498" w:rsidP="00432498" w:rsidRDefault="00432498" w14:paraId="552D5093" w14:textId="77777777"/>
        </w:tc>
      </w:tr>
      <w:tr w:rsidR="00432498" w:rsidTr="00432498" w14:paraId="707C29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498" w:rsidP="00432498" w:rsidRDefault="00432498" w14:paraId="285B8E3E" w14:textId="77777777"/>
        </w:tc>
        <w:tc>
          <w:tcPr>
            <w:tcW w:w="7654" w:type="dxa"/>
            <w:gridSpan w:val="2"/>
          </w:tcPr>
          <w:p w:rsidR="00432498" w:rsidP="00432498" w:rsidRDefault="00432498" w14:paraId="5B6C9AD1" w14:textId="77777777"/>
        </w:tc>
      </w:tr>
      <w:tr w:rsidR="00432498" w:rsidTr="00432498" w14:paraId="4EB1B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498" w:rsidP="00432498" w:rsidRDefault="00432498" w14:paraId="666064EC" w14:textId="2DF5A1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432498" w:rsidP="00432498" w:rsidRDefault="00432498" w14:paraId="1B0CA20E" w14:textId="64F2DA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WERF C.S.</w:t>
            </w:r>
          </w:p>
        </w:tc>
      </w:tr>
      <w:tr w:rsidR="00432498" w:rsidTr="00432498" w14:paraId="0A16C9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498" w:rsidP="00432498" w:rsidRDefault="00432498" w14:paraId="11EAC17E" w14:textId="77777777"/>
        </w:tc>
        <w:tc>
          <w:tcPr>
            <w:tcW w:w="7654" w:type="dxa"/>
            <w:gridSpan w:val="2"/>
          </w:tcPr>
          <w:p w:rsidR="00432498" w:rsidP="00432498" w:rsidRDefault="00432498" w14:paraId="760DCA4C" w14:textId="5E8B9199">
            <w:r>
              <w:t>Voorgesteld tijdens het notaoverleg van 22 september 2025</w:t>
            </w:r>
          </w:p>
        </w:tc>
      </w:tr>
      <w:tr w:rsidR="00432498" w:rsidTr="00432498" w14:paraId="2A2F0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498" w:rsidP="00432498" w:rsidRDefault="00432498" w14:paraId="2739881A" w14:textId="77777777"/>
        </w:tc>
        <w:tc>
          <w:tcPr>
            <w:tcW w:w="7654" w:type="dxa"/>
            <w:gridSpan w:val="2"/>
          </w:tcPr>
          <w:p w:rsidR="00432498" w:rsidP="00432498" w:rsidRDefault="00432498" w14:paraId="652727CF" w14:textId="77777777"/>
        </w:tc>
      </w:tr>
      <w:tr w:rsidR="00432498" w:rsidTr="00432498" w14:paraId="0A1FA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498" w:rsidP="00432498" w:rsidRDefault="00432498" w14:paraId="69F72F6C" w14:textId="77777777"/>
        </w:tc>
        <w:tc>
          <w:tcPr>
            <w:tcW w:w="7654" w:type="dxa"/>
            <w:gridSpan w:val="2"/>
          </w:tcPr>
          <w:p w:rsidR="00432498" w:rsidP="00432498" w:rsidRDefault="00432498" w14:paraId="4AE33972" w14:textId="3D254F70">
            <w:r>
              <w:t>De Kamer,</w:t>
            </w:r>
          </w:p>
        </w:tc>
      </w:tr>
      <w:tr w:rsidR="00432498" w:rsidTr="00432498" w14:paraId="1E33A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498" w:rsidP="00432498" w:rsidRDefault="00432498" w14:paraId="7ADEC3EE" w14:textId="77777777"/>
        </w:tc>
        <w:tc>
          <w:tcPr>
            <w:tcW w:w="7654" w:type="dxa"/>
            <w:gridSpan w:val="2"/>
          </w:tcPr>
          <w:p w:rsidR="00432498" w:rsidP="00432498" w:rsidRDefault="00432498" w14:paraId="4F0F6F74" w14:textId="77777777"/>
        </w:tc>
      </w:tr>
      <w:tr w:rsidR="00432498" w:rsidTr="00432498" w14:paraId="18BC21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498" w:rsidP="00432498" w:rsidRDefault="00432498" w14:paraId="3EBB59EB" w14:textId="77777777"/>
        </w:tc>
        <w:tc>
          <w:tcPr>
            <w:tcW w:w="7654" w:type="dxa"/>
            <w:gridSpan w:val="2"/>
          </w:tcPr>
          <w:p w:rsidR="00432498" w:rsidP="00432498" w:rsidRDefault="00432498" w14:paraId="347572A6" w14:textId="5A74E35E">
            <w:r>
              <w:t>gehoord de beraadslaging,</w:t>
            </w:r>
          </w:p>
        </w:tc>
      </w:tr>
      <w:tr w:rsidR="00997775" w:rsidTr="00432498" w14:paraId="6E5822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A5520" w14:textId="77777777"/>
        </w:tc>
        <w:tc>
          <w:tcPr>
            <w:tcW w:w="7654" w:type="dxa"/>
            <w:gridSpan w:val="2"/>
          </w:tcPr>
          <w:p w:rsidR="00997775" w:rsidRDefault="00997775" w14:paraId="7E506C50" w14:textId="77777777"/>
        </w:tc>
      </w:tr>
      <w:tr w:rsidR="00997775" w:rsidTr="00432498" w14:paraId="3D8FA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1E9F8A" w14:textId="77777777"/>
        </w:tc>
        <w:tc>
          <w:tcPr>
            <w:tcW w:w="7654" w:type="dxa"/>
            <w:gridSpan w:val="2"/>
          </w:tcPr>
          <w:p w:rsidR="00432498" w:rsidP="00432498" w:rsidRDefault="00432498" w14:paraId="2F8C562C" w14:textId="77777777">
            <w:r>
              <w:t xml:space="preserve">constaterende dat het aantal meldingen van </w:t>
            </w:r>
            <w:proofErr w:type="spellStart"/>
            <w:r>
              <w:t>sextortion</w:t>
            </w:r>
            <w:proofErr w:type="spellEnd"/>
            <w:r>
              <w:t xml:space="preserve"> het afgelopen jaar is verdubbeld;</w:t>
            </w:r>
          </w:p>
          <w:p w:rsidR="00432498" w:rsidP="00432498" w:rsidRDefault="00432498" w14:paraId="38C7B5C4" w14:textId="77777777"/>
          <w:p w:rsidR="00432498" w:rsidP="00432498" w:rsidRDefault="00432498" w14:paraId="35D28FC1" w14:textId="77777777">
            <w:r>
              <w:t xml:space="preserve">constaterende dat de gevolgen voor slachtoffers van </w:t>
            </w:r>
            <w:proofErr w:type="spellStart"/>
            <w:r>
              <w:t>sextortion</w:t>
            </w:r>
            <w:proofErr w:type="spellEnd"/>
            <w:r>
              <w:t xml:space="preserve"> zéér ingrijpend zijn, waarbij ze vaak langdurig kampen met angst, schaamte en ernstige psychische gevolgen;</w:t>
            </w:r>
          </w:p>
          <w:p w:rsidR="00432498" w:rsidP="00432498" w:rsidRDefault="00432498" w14:paraId="4DCACF5C" w14:textId="77777777"/>
          <w:p w:rsidR="00432498" w:rsidP="00432498" w:rsidRDefault="00432498" w14:paraId="69E1BAAC" w14:textId="77777777">
            <w:r>
              <w:t xml:space="preserve">overwegende dat primair moet worden ingezet op het zo snel mogelijk verwijderen van de beelden, maar ook de strafrechtelijke vervolging van </w:t>
            </w:r>
            <w:proofErr w:type="spellStart"/>
            <w:r>
              <w:t>sextortion</w:t>
            </w:r>
            <w:proofErr w:type="spellEnd"/>
            <w:r>
              <w:t xml:space="preserve"> kan worden verbeterd;</w:t>
            </w:r>
          </w:p>
          <w:p w:rsidR="00432498" w:rsidP="00432498" w:rsidRDefault="00432498" w14:paraId="2661ECE5" w14:textId="77777777"/>
          <w:p w:rsidR="00432498" w:rsidP="00432498" w:rsidRDefault="00432498" w14:paraId="13C35757" w14:textId="77777777">
            <w:r>
              <w:t xml:space="preserve">overwegende dat </w:t>
            </w:r>
            <w:proofErr w:type="spellStart"/>
            <w:r>
              <w:t>sextortion</w:t>
            </w:r>
            <w:proofErr w:type="spellEnd"/>
            <w:r>
              <w:t xml:space="preserve"> wordt vervolgd als afpersing of afdreiging en als misdrijf tegen het openbaar gezag en niet als misdrijf tegen de zeden, terwijl slachtoffers dit wél als seksueel geweld ervaren;</w:t>
            </w:r>
          </w:p>
          <w:p w:rsidR="00432498" w:rsidP="00432498" w:rsidRDefault="00432498" w14:paraId="7BCE054D" w14:textId="77777777"/>
          <w:p w:rsidR="00432498" w:rsidP="00432498" w:rsidRDefault="00432498" w14:paraId="47FA6BF0" w14:textId="77777777">
            <w:r>
              <w:t xml:space="preserve">van oordeel dat </w:t>
            </w:r>
            <w:proofErr w:type="spellStart"/>
            <w:r>
              <w:t>sextortion</w:t>
            </w:r>
            <w:proofErr w:type="spellEnd"/>
            <w:r>
              <w:t xml:space="preserve"> primair een aantasting vormt van iemands seksuele autonomie en veiligheid;</w:t>
            </w:r>
          </w:p>
          <w:p w:rsidR="00432498" w:rsidP="00432498" w:rsidRDefault="00432498" w14:paraId="21205CC5" w14:textId="77777777"/>
          <w:p w:rsidR="00432498" w:rsidP="00432498" w:rsidRDefault="00432498" w14:paraId="6D0BAD07" w14:textId="77777777">
            <w:r>
              <w:t xml:space="preserve">verzoekt de regering te onderzoeken of een afzonderlijke strafbaarstelling van </w:t>
            </w:r>
            <w:proofErr w:type="spellStart"/>
            <w:r>
              <w:t>sextortion</w:t>
            </w:r>
            <w:proofErr w:type="spellEnd"/>
            <w:r>
              <w:t xml:space="preserve"> mogelijk is, waarbij </w:t>
            </w:r>
            <w:proofErr w:type="spellStart"/>
            <w:r>
              <w:t>sextortion</w:t>
            </w:r>
            <w:proofErr w:type="spellEnd"/>
            <w:r>
              <w:t xml:space="preserve"> expliciet wordt aangemerkt als misdrijf tegen de zeden,</w:t>
            </w:r>
          </w:p>
          <w:p w:rsidR="00432498" w:rsidP="00432498" w:rsidRDefault="00432498" w14:paraId="498B3905" w14:textId="77777777"/>
          <w:p w:rsidR="00432498" w:rsidP="00432498" w:rsidRDefault="00432498" w14:paraId="73F9D363" w14:textId="77777777">
            <w:r>
              <w:t>en gaat over tot de orde van de dag.</w:t>
            </w:r>
          </w:p>
          <w:p w:rsidR="00432498" w:rsidP="00432498" w:rsidRDefault="00432498" w14:paraId="0225D539" w14:textId="77777777"/>
          <w:p w:rsidR="00432498" w:rsidP="00432498" w:rsidRDefault="00432498" w14:paraId="21A382EA" w14:textId="77777777">
            <w:r>
              <w:t>Van der Werf</w:t>
            </w:r>
          </w:p>
          <w:p w:rsidR="00432498" w:rsidP="00432498" w:rsidRDefault="00432498" w14:paraId="7A78BA83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997775" w:rsidP="00432498" w:rsidRDefault="00432498" w14:paraId="1FDB5D1B" w14:textId="0498384B">
            <w:r>
              <w:t>Diederik van Dijk</w:t>
            </w:r>
          </w:p>
        </w:tc>
      </w:tr>
    </w:tbl>
    <w:p w:rsidR="00997775" w:rsidRDefault="00997775" w14:paraId="4AB358E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3E19" w14:textId="77777777" w:rsidR="00432498" w:rsidRDefault="00432498">
      <w:pPr>
        <w:spacing w:line="20" w:lineRule="exact"/>
      </w:pPr>
    </w:p>
  </w:endnote>
  <w:endnote w:type="continuationSeparator" w:id="0">
    <w:p w14:paraId="27246953" w14:textId="77777777" w:rsidR="00432498" w:rsidRDefault="004324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A1F6FC" w14:textId="77777777" w:rsidR="00432498" w:rsidRDefault="004324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4A47" w14:textId="77777777" w:rsidR="00432498" w:rsidRDefault="004324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224FF1" w14:textId="77777777" w:rsidR="00432498" w:rsidRDefault="0043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2498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268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F849B"/>
  <w15:docId w15:val="{36A79794-0A7F-4B3B-A42D-A47B1D79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1164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2025-09-23T09:00:00.0000000Z</dcterms:created>
  <dcterms:modified xsi:type="dcterms:W3CDTF">2025-09-23T09:11:00.0000000Z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