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03170" w:rsidR="00FD188B" w:rsidP="00FD188B" w:rsidRDefault="00FD188B" w14:paraId="7DAE6AB9" w14:textId="77777777">
      <w:r w:rsidRPr="00F03170">
        <w:t>Met deze brief informeer ik u over enkele ontwikkelingen die tezamen aanleiding vormen om de toepassing van de (nationale) lijst met veilige landen van herkomst tijdelijk op te schorten en op andere wijze te sturen op snelle afdoening van kansarme asielaanvragen.</w:t>
      </w:r>
    </w:p>
    <w:p w:rsidRPr="00F03170" w:rsidR="00FD188B" w:rsidP="00FD188B" w:rsidRDefault="00FD188B" w14:paraId="27413411" w14:textId="77777777"/>
    <w:p w:rsidRPr="00F03170" w:rsidR="00FD188B" w:rsidP="00FD188B" w:rsidRDefault="00FD188B" w14:paraId="1F7822AC" w14:textId="63E52C94">
      <w:r w:rsidRPr="00F03170">
        <w:t xml:space="preserve">Op 4 oktober 2024 verscheen een arrest van het EU Hof van Justitie (hierna: Hof), waarin het Hof concludeert dat het op basis van de Procedurerichtlijn niet is toegestaan om delen van landen uit te zonderen van de aanwijzing van veilig land van herkomst. Nederland zondert binnen het veilige landen van herkomst beleid in bepaalde situaties gebieden en/of groepen uit van de aanwijzing van veilig land van herkomst. Als gevolg van het </w:t>
      </w:r>
      <w:proofErr w:type="spellStart"/>
      <w:r w:rsidRPr="00F03170">
        <w:t>Hofarrest</w:t>
      </w:r>
      <w:proofErr w:type="spellEnd"/>
      <w:r w:rsidRPr="00F03170">
        <w:t xml:space="preserve"> konden </w:t>
      </w:r>
      <w:r w:rsidRPr="00F03170" w:rsidR="00CF2659">
        <w:t xml:space="preserve">enkele </w:t>
      </w:r>
      <w:r w:rsidRPr="00F03170">
        <w:t xml:space="preserve">landen niet aangemerkt blijven als veilige landen van herkomst. </w:t>
      </w:r>
      <w:r w:rsidRPr="00F03170" w:rsidR="00C12D72">
        <w:t xml:space="preserve">De uitvoeringspraktijk van de IND is hier kort na het arrest overeenkomstig op aangepast. </w:t>
      </w:r>
    </w:p>
    <w:p w:rsidRPr="00F03170" w:rsidR="00FD188B" w:rsidP="00FD188B" w:rsidRDefault="00FD188B" w14:paraId="5ED6EC89" w14:textId="77777777"/>
    <w:p w:rsidRPr="00F03170" w:rsidR="00FD188B" w:rsidP="00FD188B" w:rsidRDefault="00FD188B" w14:paraId="763D2B9E" w14:textId="60CB553A">
      <w:bookmarkStart w:name="_Hlk205196710" w:id="0"/>
      <w:r w:rsidRPr="00F03170">
        <w:t xml:space="preserve">Op 1 augustus 2025 wees het Hof arrest in zaken waarin, onder andere, in geschil was of bij de aanwijzing van een derde land als veilig land van herkomst uitzonderingen kunnen worden gemaakt voor bepaalde categorieën personen. Het Hof heeft geoordeeld dat een lidstaat een derde land dat voor bepaalde categorieën personen niet voldoet aan de materiële voorwaarden uit de Procedurerichtlijn, niet als veilig land van herkomst mag aanwijzen. Ook dit arrest heeft daarmee gevolgen voor het Nederlandse beleid. In </w:t>
      </w:r>
      <w:r w:rsidRPr="00F03170" w:rsidR="00CF2659">
        <w:t xml:space="preserve">meerdere landen worden </w:t>
      </w:r>
      <w:r w:rsidRPr="00F03170">
        <w:t xml:space="preserve">groepen uitgezonderd van de aanwijzing als veilig land </w:t>
      </w:r>
      <w:r w:rsidRPr="00F03170" w:rsidR="00C12D72">
        <w:t xml:space="preserve">van </w:t>
      </w:r>
      <w:r w:rsidRPr="00F03170">
        <w:t>herkomst.</w:t>
      </w:r>
      <w:bookmarkEnd w:id="0"/>
    </w:p>
    <w:p w:rsidRPr="00F03170" w:rsidR="00FD188B" w:rsidP="00FD188B" w:rsidRDefault="00FD188B" w14:paraId="23BF4329" w14:textId="77777777">
      <w:pPr>
        <w:rPr>
          <w:rFonts w:eastAsia="Calibri" w:cs="Arial"/>
          <w:color w:val="auto"/>
          <w:szCs w:val="22"/>
          <w:lang w:eastAsia="en-US"/>
        </w:rPr>
      </w:pPr>
    </w:p>
    <w:p w:rsidRPr="00F03170" w:rsidR="00FD188B" w:rsidP="00FD188B" w:rsidRDefault="00FD188B" w14:paraId="04D62570" w14:textId="7D6AADFC">
      <w:r w:rsidRPr="00F03170">
        <w:rPr>
          <w:rFonts w:eastAsia="Calibri" w:cs="Arial"/>
          <w:color w:val="auto"/>
          <w:szCs w:val="22"/>
          <w:lang w:eastAsia="en-US"/>
        </w:rPr>
        <w:t xml:space="preserve">Op 16 april jl. </w:t>
      </w:r>
      <w:r w:rsidRPr="00F03170">
        <w:rPr>
          <w:rFonts w:eastAsia="Calibri" w:cs="Aptos"/>
          <w:color w:val="auto"/>
        </w:rPr>
        <w:t xml:space="preserve">publiceerde </w:t>
      </w:r>
      <w:r w:rsidRPr="00F03170">
        <w:rPr>
          <w:rFonts w:eastAsia="Calibri" w:cs="Arial"/>
          <w:color w:val="auto"/>
          <w:szCs w:val="22"/>
          <w:lang w:eastAsia="en-US"/>
        </w:rPr>
        <w:t xml:space="preserve">de Europese Commissie </w:t>
      </w:r>
      <w:r w:rsidRPr="00F03170">
        <w:rPr>
          <w:rFonts w:eastAsia="Calibri" w:cs="Aptos"/>
          <w:color w:val="auto"/>
        </w:rPr>
        <w:t>een gecombineerd voorstel voor het vaststellen van een Europese lijst van veilige landen van herkomst en voor het eerder van toepassing laten worden van twee onderdelen uit het Pact (</w:t>
      </w:r>
      <w:proofErr w:type="spellStart"/>
      <w:r w:rsidRPr="00F03170">
        <w:rPr>
          <w:rFonts w:eastAsia="Calibri" w:cs="Aptos"/>
          <w:i/>
          <w:iCs/>
          <w:color w:val="auto"/>
        </w:rPr>
        <w:t>frontloading</w:t>
      </w:r>
      <w:proofErr w:type="spellEnd"/>
      <w:r w:rsidRPr="00F03170">
        <w:rPr>
          <w:rFonts w:eastAsia="Calibri" w:cs="Aptos"/>
          <w:color w:val="auto"/>
        </w:rPr>
        <w:t xml:space="preserve">). Een van die onderdelen is het kunnen uitzonderen van gebiedsdelen en groepen bij de aanwijzing van veilige landen van herkomst. </w:t>
      </w:r>
      <w:r w:rsidRPr="00F03170">
        <w:t xml:space="preserve">De impact van de arresten op de langere termijn is daardoor beperkt. </w:t>
      </w:r>
      <w:r w:rsidRPr="00F03170" w:rsidR="00132060">
        <w:t xml:space="preserve">Tegelijkertijd onderstrepen de arresten voor het kabinet het belang van snelle voortgang van de onderhandelingen over het gecombineerde voorstel van de Commissie. De Europese lijst van veilige landen van herkomst zou op 12 juni 2026 – tegelijkertijd met het Pact - in werking moeten treden. </w:t>
      </w:r>
      <w:r w:rsidRPr="00F03170">
        <w:t xml:space="preserve">Vanaf </w:t>
      </w:r>
      <w:r w:rsidRPr="00F03170" w:rsidR="00132060">
        <w:t>dat moment</w:t>
      </w:r>
      <w:r w:rsidRPr="00F03170">
        <w:t xml:space="preserve"> is die lijst verplicht. Een nationale lijst daarnaast is optioneel. </w:t>
      </w:r>
    </w:p>
    <w:p w:rsidRPr="00F03170" w:rsidR="00C12D72" w:rsidP="00FD188B" w:rsidRDefault="00C12D72" w14:paraId="3E2C7BB0" w14:textId="77777777"/>
    <w:p w:rsidRPr="00F03170" w:rsidR="00FD188B" w:rsidP="00FD188B" w:rsidRDefault="00697D8D" w14:paraId="51A29FE2" w14:textId="01D08097">
      <w:r w:rsidRPr="00F03170">
        <w:t xml:space="preserve">Binnen </w:t>
      </w:r>
      <w:r w:rsidRPr="00F03170" w:rsidR="000E4625">
        <w:t>het</w:t>
      </w:r>
      <w:r w:rsidRPr="00F03170">
        <w:t xml:space="preserve"> huidige kader, zoals dat naar aanleiding van de </w:t>
      </w:r>
      <w:proofErr w:type="spellStart"/>
      <w:r w:rsidRPr="00F03170">
        <w:t>Hofarresten</w:t>
      </w:r>
      <w:proofErr w:type="spellEnd"/>
      <w:r w:rsidRPr="00F03170">
        <w:t xml:space="preserve"> verder is ingevuld, zou de aanmerking als veilig land van herkomst voor het gros van de landen op de lijst niet meer houdbaar zijn. </w:t>
      </w:r>
      <w:r w:rsidRPr="00F03170" w:rsidR="000E4625">
        <w:t xml:space="preserve">Omdat dit kader zo sterk in beweging is, met onduidelijkheden is omgeven en er een Europese lijst met veilige landen </w:t>
      </w:r>
      <w:r w:rsidRPr="00F03170" w:rsidR="000E4625">
        <w:lastRenderedPageBreak/>
        <w:t xml:space="preserve">van herkomst zal volgen, is het handhaven van het huidige beleid niet langer opportuun. </w:t>
      </w:r>
      <w:r w:rsidRPr="00F03170" w:rsidR="00132060">
        <w:t>Daarom</w:t>
      </w:r>
      <w:r w:rsidRPr="00F03170" w:rsidR="00FD188B">
        <w:t xml:space="preserve"> zie ik aanleiding de toepassing van de </w:t>
      </w:r>
      <w:r w:rsidRPr="00F03170" w:rsidR="00C12D72">
        <w:t xml:space="preserve">gehele </w:t>
      </w:r>
      <w:r w:rsidRPr="00F03170" w:rsidR="00FD188B">
        <w:t xml:space="preserve">nationale lijst van veilige landen van herkomst op te schorten tot het moment waarop de door de Europese Commissie voorgestelde lijst van kracht wordt. </w:t>
      </w:r>
    </w:p>
    <w:p w:rsidRPr="00F03170" w:rsidR="00FD188B" w:rsidP="00FD188B" w:rsidRDefault="00FD188B" w14:paraId="66DC7F22" w14:textId="77777777"/>
    <w:p w:rsidRPr="00F03170" w:rsidR="00B228E8" w:rsidP="00B228E8" w:rsidRDefault="00B228E8" w14:paraId="76F2A98B" w14:textId="4D4A4256">
      <w:bookmarkStart w:name="_Hlk205206964" w:id="1"/>
      <w:r w:rsidRPr="00F03170">
        <w:t>Het besluit om de toepassing van de nationale lijst van veilige landen van herkomst op te schorten</w:t>
      </w:r>
      <w:r w:rsidRPr="00F03170" w:rsidR="003D3BC7">
        <w:t>, betekent dat deze aanvragen niet langer behandeld kunnen worden in de versnelde procedure (‘spoor 2’), maar in de algemene asielprocedure (‘spoor 4’). Dit</w:t>
      </w:r>
      <w:r w:rsidRPr="00F03170">
        <w:t xml:space="preserve"> laat onverlet dat de IND deze asielaanvragen voorrang blijft geven, zoals dat het geval al was en zolang de vreemdeling gedurende de asielprocedure beschikbaar blijft. Wel kent de procedure in spoor 4 extra stappen die tijd nodig hebben. </w:t>
      </w:r>
      <w:r w:rsidRPr="00F03170" w:rsidR="00084EA4">
        <w:t>Het prioriteren van deze zaken in spoor 4 kan daarmee wel gevolgen hebben voor de volgorde van behandeling van aanvragen van andere nationaliteiten in spoor 4</w:t>
      </w:r>
      <w:r w:rsidRPr="00F03170" w:rsidR="003D3BC7">
        <w:t>, waarbij het de inzet blijft van de IND om alle kansarme aanvragen zo snel als mogelijk af te handelen</w:t>
      </w:r>
      <w:r w:rsidRPr="00F03170" w:rsidR="00084EA4">
        <w:t xml:space="preserve">. </w:t>
      </w:r>
      <w:r w:rsidRPr="00F03170">
        <w:t xml:space="preserve">Voor zover het aanvragen betreft die binnen de procesbeschikbaarheidsaanpak vallen, blijft het streven van de IND ongewijzigd om deze aanvragen binnen 4 weken te behandelen. </w:t>
      </w:r>
    </w:p>
    <w:p w:rsidRPr="00F03170" w:rsidR="004C593B" w:rsidP="00FD188B" w:rsidRDefault="004C593B" w14:paraId="0DD75F01" w14:textId="77777777"/>
    <w:p w:rsidRPr="00F03170" w:rsidR="00FD188B" w:rsidP="00FD188B" w:rsidRDefault="00FD188B" w14:paraId="340639FB" w14:textId="59257A72">
      <w:r w:rsidRPr="00F03170">
        <w:t>Deze werkwijze zal tot aan inwerkingtreding van het EU Asiel- en Migratiepact gemonitord worden, om te borgen dat de ketengevolgen van deze tijdelijke werkwijze tot een minimum beperkt blijven.</w:t>
      </w:r>
    </w:p>
    <w:bookmarkEnd w:id="1"/>
    <w:p w:rsidRPr="00F03170" w:rsidR="005A1220" w:rsidRDefault="005A1220" w14:paraId="0A2F7DF2" w14:textId="77777777"/>
    <w:p w:rsidRPr="00F03170" w:rsidR="00F24893" w:rsidRDefault="00F24893" w14:paraId="19ECB5C9" w14:textId="77777777"/>
    <w:p w:rsidRPr="00F03170" w:rsidR="00F24893" w:rsidRDefault="00F24893" w14:paraId="7C7D7EFF" w14:textId="13ACA721">
      <w:r w:rsidRPr="00F03170">
        <w:t xml:space="preserve">De Minister van Asiel en Migratie, </w:t>
      </w:r>
    </w:p>
    <w:p w:rsidRPr="00F03170" w:rsidR="00F24893" w:rsidRDefault="00F24893" w14:paraId="400E7D49" w14:textId="77777777"/>
    <w:p w:rsidRPr="00F03170" w:rsidR="00F24893" w:rsidRDefault="00F24893" w14:paraId="3CDCB127" w14:textId="77777777"/>
    <w:p w:rsidRPr="00F03170" w:rsidR="00F24893" w:rsidRDefault="00F24893" w14:paraId="7DBC26F5" w14:textId="77777777"/>
    <w:p w:rsidRPr="00F03170" w:rsidR="00F24893" w:rsidRDefault="00F24893" w14:paraId="55D72DDD" w14:textId="77777777"/>
    <w:p w:rsidR="00646298" w:rsidRDefault="006C6406" w14:paraId="09AFFE82" w14:textId="681B5E6A">
      <w:r w:rsidRPr="00F03170">
        <w:t>D.M. Van Weel</w:t>
      </w:r>
    </w:p>
    <w:p w:rsidR="00646298" w:rsidRDefault="00646298" w14:paraId="3FC36BB6" w14:textId="77777777"/>
    <w:p w:rsidR="00646298" w:rsidRDefault="00646298" w14:paraId="5CC18AC8" w14:textId="77777777"/>
    <w:p w:rsidR="00646298" w:rsidRDefault="00646298" w14:paraId="07F60D60" w14:textId="77777777"/>
    <w:sectPr w:rsidR="00646298">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6C94C" w14:textId="77777777" w:rsidR="001F1407" w:rsidRDefault="001F1407">
      <w:pPr>
        <w:spacing w:line="240" w:lineRule="auto"/>
      </w:pPr>
      <w:r>
        <w:separator/>
      </w:r>
    </w:p>
  </w:endnote>
  <w:endnote w:type="continuationSeparator" w:id="0">
    <w:p w14:paraId="67A732D8" w14:textId="77777777" w:rsidR="001F1407" w:rsidRDefault="001F14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DE1ED" w14:textId="77777777" w:rsidR="00646298" w:rsidRDefault="00646298">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72B4A" w14:textId="77777777" w:rsidR="001F1407" w:rsidRDefault="001F1407">
      <w:pPr>
        <w:spacing w:line="240" w:lineRule="auto"/>
      </w:pPr>
      <w:r>
        <w:separator/>
      </w:r>
    </w:p>
  </w:footnote>
  <w:footnote w:type="continuationSeparator" w:id="0">
    <w:p w14:paraId="7A4FAC6F" w14:textId="77777777" w:rsidR="001F1407" w:rsidRDefault="001F14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0DBC9" w14:textId="77777777" w:rsidR="00646298" w:rsidRDefault="005B7765">
    <w:r>
      <w:rPr>
        <w:noProof/>
      </w:rPr>
      <mc:AlternateContent>
        <mc:Choice Requires="wps">
          <w:drawing>
            <wp:anchor distT="0" distB="0" distL="0" distR="0" simplePos="0" relativeHeight="251652608" behindDoc="0" locked="1" layoutInCell="1" allowOverlap="1" wp14:anchorId="0CAF4DAB" wp14:editId="3C4346D4">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ED20D32" w14:textId="77777777" w:rsidR="00646298" w:rsidRDefault="005B7765">
                          <w:pPr>
                            <w:pStyle w:val="Referentiegegevensbold"/>
                          </w:pPr>
                          <w:r>
                            <w:t>Directoraat-Generaal Migratie</w:t>
                          </w:r>
                        </w:p>
                        <w:p w14:paraId="4B5112A7" w14:textId="77777777" w:rsidR="00646298" w:rsidRDefault="00646298">
                          <w:pPr>
                            <w:pStyle w:val="WitregelW2"/>
                          </w:pPr>
                        </w:p>
                        <w:p w14:paraId="00456232" w14:textId="77777777" w:rsidR="00646298" w:rsidRDefault="005B7765">
                          <w:pPr>
                            <w:pStyle w:val="Referentiegegevensbold"/>
                          </w:pPr>
                          <w:r>
                            <w:t>Datum</w:t>
                          </w:r>
                        </w:p>
                        <w:p w14:paraId="00D4BD42" w14:textId="0F37288E" w:rsidR="00646298" w:rsidRDefault="002735D4">
                          <w:pPr>
                            <w:pStyle w:val="Referentiegegevens"/>
                          </w:pPr>
                          <w:sdt>
                            <w:sdtPr>
                              <w:id w:val="-2083048494"/>
                              <w:date w:fullDate="2025-09-23T00:00:00Z">
                                <w:dateFormat w:val="d MMMM yyyy"/>
                                <w:lid w:val="nl"/>
                                <w:storeMappedDataAs w:val="dateTime"/>
                                <w:calendar w:val="gregorian"/>
                              </w:date>
                            </w:sdtPr>
                            <w:sdtEndPr/>
                            <w:sdtContent>
                              <w:r w:rsidR="00F03170">
                                <w:rPr>
                                  <w:lang w:val="nl"/>
                                </w:rPr>
                                <w:t>23 september 2025</w:t>
                              </w:r>
                            </w:sdtContent>
                          </w:sdt>
                        </w:p>
                        <w:p w14:paraId="7C6D3D14" w14:textId="77777777" w:rsidR="00646298" w:rsidRDefault="00646298">
                          <w:pPr>
                            <w:pStyle w:val="WitregelW1"/>
                          </w:pPr>
                        </w:p>
                        <w:p w14:paraId="05CD2802" w14:textId="77777777" w:rsidR="00646298" w:rsidRDefault="005B7765">
                          <w:pPr>
                            <w:pStyle w:val="Referentiegegevensbold"/>
                          </w:pPr>
                          <w:r>
                            <w:t>Onze referentie</w:t>
                          </w:r>
                        </w:p>
                        <w:p w14:paraId="2A8497A4" w14:textId="77777777" w:rsidR="00646298" w:rsidRDefault="005B7765">
                          <w:pPr>
                            <w:pStyle w:val="Referentiegegevens"/>
                          </w:pPr>
                          <w:r>
                            <w:t>6248400</w:t>
                          </w:r>
                        </w:p>
                      </w:txbxContent>
                    </wps:txbx>
                    <wps:bodyPr vert="horz" wrap="square" lIns="0" tIns="0" rIns="0" bIns="0" anchor="t" anchorCtr="0"/>
                  </wps:wsp>
                </a:graphicData>
              </a:graphic>
            </wp:anchor>
          </w:drawing>
        </mc:Choice>
        <mc:Fallback>
          <w:pict>
            <v:shapetype w14:anchorId="0CAF4DAB"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2ED20D32" w14:textId="77777777" w:rsidR="00646298" w:rsidRDefault="005B7765">
                    <w:pPr>
                      <w:pStyle w:val="Referentiegegevensbold"/>
                    </w:pPr>
                    <w:r>
                      <w:t>Directoraat-Generaal Migratie</w:t>
                    </w:r>
                  </w:p>
                  <w:p w14:paraId="4B5112A7" w14:textId="77777777" w:rsidR="00646298" w:rsidRDefault="00646298">
                    <w:pPr>
                      <w:pStyle w:val="WitregelW2"/>
                    </w:pPr>
                  </w:p>
                  <w:p w14:paraId="00456232" w14:textId="77777777" w:rsidR="00646298" w:rsidRDefault="005B7765">
                    <w:pPr>
                      <w:pStyle w:val="Referentiegegevensbold"/>
                    </w:pPr>
                    <w:r>
                      <w:t>Datum</w:t>
                    </w:r>
                  </w:p>
                  <w:p w14:paraId="00D4BD42" w14:textId="0F37288E" w:rsidR="00646298" w:rsidRDefault="002735D4">
                    <w:pPr>
                      <w:pStyle w:val="Referentiegegevens"/>
                    </w:pPr>
                    <w:sdt>
                      <w:sdtPr>
                        <w:id w:val="-2083048494"/>
                        <w:date w:fullDate="2025-09-23T00:00:00Z">
                          <w:dateFormat w:val="d MMMM yyyy"/>
                          <w:lid w:val="nl"/>
                          <w:storeMappedDataAs w:val="dateTime"/>
                          <w:calendar w:val="gregorian"/>
                        </w:date>
                      </w:sdtPr>
                      <w:sdtEndPr/>
                      <w:sdtContent>
                        <w:r w:rsidR="00F03170">
                          <w:rPr>
                            <w:lang w:val="nl"/>
                          </w:rPr>
                          <w:t>23 september 2025</w:t>
                        </w:r>
                      </w:sdtContent>
                    </w:sdt>
                  </w:p>
                  <w:p w14:paraId="7C6D3D14" w14:textId="77777777" w:rsidR="00646298" w:rsidRDefault="00646298">
                    <w:pPr>
                      <w:pStyle w:val="WitregelW1"/>
                    </w:pPr>
                  </w:p>
                  <w:p w14:paraId="05CD2802" w14:textId="77777777" w:rsidR="00646298" w:rsidRDefault="005B7765">
                    <w:pPr>
                      <w:pStyle w:val="Referentiegegevensbold"/>
                    </w:pPr>
                    <w:r>
                      <w:t>Onze referentie</w:t>
                    </w:r>
                  </w:p>
                  <w:p w14:paraId="2A8497A4" w14:textId="77777777" w:rsidR="00646298" w:rsidRDefault="005B7765">
                    <w:pPr>
                      <w:pStyle w:val="Referentiegegevens"/>
                    </w:pPr>
                    <w:r>
                      <w:t>6248400</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7C010535" wp14:editId="4E31CC6C">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6FE7172D" w14:textId="77777777" w:rsidR="001A0726" w:rsidRDefault="001A0726"/>
                      </w:txbxContent>
                    </wps:txbx>
                    <wps:bodyPr vert="horz" wrap="square" lIns="0" tIns="0" rIns="0" bIns="0" anchor="t" anchorCtr="0"/>
                  </wps:wsp>
                </a:graphicData>
              </a:graphic>
            </wp:anchor>
          </w:drawing>
        </mc:Choice>
        <mc:Fallback>
          <w:pict>
            <v:shape w14:anchorId="7C010535"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6FE7172D" w14:textId="77777777" w:rsidR="001A0726" w:rsidRDefault="001A0726"/>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677C22F9" wp14:editId="20569F33">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F41BB4F" w14:textId="76C5FD7F" w:rsidR="00646298" w:rsidRDefault="005B7765">
                          <w:pPr>
                            <w:pStyle w:val="Referentiegegevens"/>
                          </w:pPr>
                          <w:r>
                            <w:t xml:space="preserve">Pagina </w:t>
                          </w:r>
                          <w:r>
                            <w:fldChar w:fldCharType="begin"/>
                          </w:r>
                          <w:r>
                            <w:instrText>PAGE</w:instrText>
                          </w:r>
                          <w:r>
                            <w:fldChar w:fldCharType="separate"/>
                          </w:r>
                          <w:r w:rsidR="00D5046F">
                            <w:rPr>
                              <w:noProof/>
                            </w:rPr>
                            <w:t>2</w:t>
                          </w:r>
                          <w:r>
                            <w:fldChar w:fldCharType="end"/>
                          </w:r>
                          <w:r>
                            <w:t xml:space="preserve"> van </w:t>
                          </w:r>
                          <w:r>
                            <w:fldChar w:fldCharType="begin"/>
                          </w:r>
                          <w:r>
                            <w:instrText>NUMPAGES</w:instrText>
                          </w:r>
                          <w:r>
                            <w:fldChar w:fldCharType="separate"/>
                          </w:r>
                          <w:r w:rsidR="00F24893">
                            <w:rPr>
                              <w:noProof/>
                            </w:rPr>
                            <w:t>6248400</w:t>
                          </w:r>
                          <w:r>
                            <w:fldChar w:fldCharType="end"/>
                          </w:r>
                        </w:p>
                      </w:txbxContent>
                    </wps:txbx>
                    <wps:bodyPr vert="horz" wrap="square" lIns="0" tIns="0" rIns="0" bIns="0" anchor="t" anchorCtr="0"/>
                  </wps:wsp>
                </a:graphicData>
              </a:graphic>
            </wp:anchor>
          </w:drawing>
        </mc:Choice>
        <mc:Fallback>
          <w:pict>
            <v:shape w14:anchorId="677C22F9"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7F41BB4F" w14:textId="76C5FD7F" w:rsidR="00646298" w:rsidRDefault="005B7765">
                    <w:pPr>
                      <w:pStyle w:val="Referentiegegevens"/>
                    </w:pPr>
                    <w:r>
                      <w:t xml:space="preserve">Pagina </w:t>
                    </w:r>
                    <w:r>
                      <w:fldChar w:fldCharType="begin"/>
                    </w:r>
                    <w:r>
                      <w:instrText>PAGE</w:instrText>
                    </w:r>
                    <w:r>
                      <w:fldChar w:fldCharType="separate"/>
                    </w:r>
                    <w:r w:rsidR="00D5046F">
                      <w:rPr>
                        <w:noProof/>
                      </w:rPr>
                      <w:t>2</w:t>
                    </w:r>
                    <w:r>
                      <w:fldChar w:fldCharType="end"/>
                    </w:r>
                    <w:r>
                      <w:t xml:space="preserve"> van </w:t>
                    </w:r>
                    <w:r>
                      <w:fldChar w:fldCharType="begin"/>
                    </w:r>
                    <w:r>
                      <w:instrText>NUMPAGES</w:instrText>
                    </w:r>
                    <w:r>
                      <w:fldChar w:fldCharType="separate"/>
                    </w:r>
                    <w:r w:rsidR="00F24893">
                      <w:rPr>
                        <w:noProof/>
                      </w:rPr>
                      <w:t>6248400</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069B8" w14:textId="77777777" w:rsidR="00646298" w:rsidRDefault="005B7765">
    <w:pPr>
      <w:spacing w:after="6377" w:line="14" w:lineRule="exact"/>
    </w:pPr>
    <w:r>
      <w:rPr>
        <w:noProof/>
      </w:rPr>
      <mc:AlternateContent>
        <mc:Choice Requires="wps">
          <w:drawing>
            <wp:anchor distT="0" distB="0" distL="0" distR="0" simplePos="0" relativeHeight="251655680" behindDoc="0" locked="1" layoutInCell="1" allowOverlap="1" wp14:anchorId="36261ADB" wp14:editId="6EE1074B">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02979B3" w14:textId="77777777" w:rsidR="00F24893" w:rsidRDefault="005B7765">
                          <w:r>
                            <w:t xml:space="preserve">Aan de Voorzitter van de Tweede Kamer </w:t>
                          </w:r>
                        </w:p>
                        <w:p w14:paraId="1BB20913" w14:textId="23A305FD" w:rsidR="00646298" w:rsidRDefault="005B7765">
                          <w:r>
                            <w:t>der Staten-Generaal</w:t>
                          </w:r>
                        </w:p>
                        <w:p w14:paraId="1812EBFB" w14:textId="77777777" w:rsidR="00646298" w:rsidRDefault="005B7765">
                          <w:r>
                            <w:t xml:space="preserve">Postbus 20018 </w:t>
                          </w:r>
                        </w:p>
                        <w:p w14:paraId="28F3BA00" w14:textId="77777777" w:rsidR="00646298" w:rsidRDefault="005B7765">
                          <w:r>
                            <w:t>2500 EA  DEN HAAG</w:t>
                          </w:r>
                        </w:p>
                      </w:txbxContent>
                    </wps:txbx>
                    <wps:bodyPr vert="horz" wrap="square" lIns="0" tIns="0" rIns="0" bIns="0" anchor="t" anchorCtr="0"/>
                  </wps:wsp>
                </a:graphicData>
              </a:graphic>
            </wp:anchor>
          </w:drawing>
        </mc:Choice>
        <mc:Fallback>
          <w:pict>
            <v:shapetype w14:anchorId="36261ADB"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402979B3" w14:textId="77777777" w:rsidR="00F24893" w:rsidRDefault="005B7765">
                    <w:r>
                      <w:t xml:space="preserve">Aan de Voorzitter van de Tweede Kamer </w:t>
                    </w:r>
                  </w:p>
                  <w:p w14:paraId="1BB20913" w14:textId="23A305FD" w:rsidR="00646298" w:rsidRDefault="005B7765">
                    <w:r>
                      <w:t>der Staten-Generaal</w:t>
                    </w:r>
                  </w:p>
                  <w:p w14:paraId="1812EBFB" w14:textId="77777777" w:rsidR="00646298" w:rsidRDefault="005B7765">
                    <w:r>
                      <w:t xml:space="preserve">Postbus 20018 </w:t>
                    </w:r>
                  </w:p>
                  <w:p w14:paraId="28F3BA00" w14:textId="77777777" w:rsidR="00646298" w:rsidRDefault="005B7765">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49E1A9E1" wp14:editId="713EEA49">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646298" w14:paraId="4F47CF97" w14:textId="77777777">
                            <w:trPr>
                              <w:trHeight w:val="240"/>
                            </w:trPr>
                            <w:tc>
                              <w:tcPr>
                                <w:tcW w:w="1140" w:type="dxa"/>
                              </w:tcPr>
                              <w:p w14:paraId="33E5527A" w14:textId="77777777" w:rsidR="00646298" w:rsidRDefault="005B7765">
                                <w:r>
                                  <w:t>Datum</w:t>
                                </w:r>
                              </w:p>
                            </w:tc>
                            <w:tc>
                              <w:tcPr>
                                <w:tcW w:w="5918" w:type="dxa"/>
                              </w:tcPr>
                              <w:p w14:paraId="7F99EDE1" w14:textId="5BD7B6FA" w:rsidR="00646298" w:rsidRDefault="002735D4">
                                <w:sdt>
                                  <w:sdtPr>
                                    <w:id w:val="354855366"/>
                                    <w:date w:fullDate="2025-09-23T00:00:00Z">
                                      <w:dateFormat w:val="d MMMM yyyy"/>
                                      <w:lid w:val="nl"/>
                                      <w:storeMappedDataAs w:val="dateTime"/>
                                      <w:calendar w:val="gregorian"/>
                                    </w:date>
                                  </w:sdtPr>
                                  <w:sdtEndPr/>
                                  <w:sdtContent>
                                    <w:r w:rsidR="00F03170">
                                      <w:rPr>
                                        <w:lang w:val="nl"/>
                                      </w:rPr>
                                      <w:t>23 september 2025</w:t>
                                    </w:r>
                                  </w:sdtContent>
                                </w:sdt>
                              </w:p>
                            </w:tc>
                          </w:tr>
                          <w:tr w:rsidR="00646298" w14:paraId="335C5E8D" w14:textId="77777777">
                            <w:trPr>
                              <w:trHeight w:val="240"/>
                            </w:trPr>
                            <w:tc>
                              <w:tcPr>
                                <w:tcW w:w="1140" w:type="dxa"/>
                              </w:tcPr>
                              <w:p w14:paraId="10F3C1A1" w14:textId="77777777" w:rsidR="00646298" w:rsidRDefault="005B7765">
                                <w:r>
                                  <w:t>Betreft</w:t>
                                </w:r>
                              </w:p>
                            </w:tc>
                            <w:tc>
                              <w:tcPr>
                                <w:tcW w:w="5918" w:type="dxa"/>
                              </w:tcPr>
                              <w:p w14:paraId="7257F4EF" w14:textId="77777777" w:rsidR="00646298" w:rsidRDefault="005B7765">
                                <w:r>
                                  <w:t>Arrest EU-Hof van Justitie over veilig land van herkomst</w:t>
                                </w:r>
                              </w:p>
                            </w:tc>
                          </w:tr>
                        </w:tbl>
                        <w:p w14:paraId="79A40616" w14:textId="77777777" w:rsidR="001A0726" w:rsidRDefault="001A0726"/>
                      </w:txbxContent>
                    </wps:txbx>
                    <wps:bodyPr vert="horz" wrap="square" lIns="0" tIns="0" rIns="0" bIns="0" anchor="t" anchorCtr="0"/>
                  </wps:wsp>
                </a:graphicData>
              </a:graphic>
            </wp:anchor>
          </w:drawing>
        </mc:Choice>
        <mc:Fallback>
          <w:pict>
            <v:shape w14:anchorId="49E1A9E1"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jXFeEp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646298" w14:paraId="4F47CF97" w14:textId="77777777">
                      <w:trPr>
                        <w:trHeight w:val="240"/>
                      </w:trPr>
                      <w:tc>
                        <w:tcPr>
                          <w:tcW w:w="1140" w:type="dxa"/>
                        </w:tcPr>
                        <w:p w14:paraId="33E5527A" w14:textId="77777777" w:rsidR="00646298" w:rsidRDefault="005B7765">
                          <w:r>
                            <w:t>Datum</w:t>
                          </w:r>
                        </w:p>
                      </w:tc>
                      <w:tc>
                        <w:tcPr>
                          <w:tcW w:w="5918" w:type="dxa"/>
                        </w:tcPr>
                        <w:p w14:paraId="7F99EDE1" w14:textId="5BD7B6FA" w:rsidR="00646298" w:rsidRDefault="002735D4">
                          <w:sdt>
                            <w:sdtPr>
                              <w:id w:val="354855366"/>
                              <w:date w:fullDate="2025-09-23T00:00:00Z">
                                <w:dateFormat w:val="d MMMM yyyy"/>
                                <w:lid w:val="nl"/>
                                <w:storeMappedDataAs w:val="dateTime"/>
                                <w:calendar w:val="gregorian"/>
                              </w:date>
                            </w:sdtPr>
                            <w:sdtEndPr/>
                            <w:sdtContent>
                              <w:r w:rsidR="00F03170">
                                <w:rPr>
                                  <w:lang w:val="nl"/>
                                </w:rPr>
                                <w:t>23 september 2025</w:t>
                              </w:r>
                            </w:sdtContent>
                          </w:sdt>
                        </w:p>
                      </w:tc>
                    </w:tr>
                    <w:tr w:rsidR="00646298" w14:paraId="335C5E8D" w14:textId="77777777">
                      <w:trPr>
                        <w:trHeight w:val="240"/>
                      </w:trPr>
                      <w:tc>
                        <w:tcPr>
                          <w:tcW w:w="1140" w:type="dxa"/>
                        </w:tcPr>
                        <w:p w14:paraId="10F3C1A1" w14:textId="77777777" w:rsidR="00646298" w:rsidRDefault="005B7765">
                          <w:r>
                            <w:t>Betreft</w:t>
                          </w:r>
                        </w:p>
                      </w:tc>
                      <w:tc>
                        <w:tcPr>
                          <w:tcW w:w="5918" w:type="dxa"/>
                        </w:tcPr>
                        <w:p w14:paraId="7257F4EF" w14:textId="77777777" w:rsidR="00646298" w:rsidRDefault="005B7765">
                          <w:r>
                            <w:t>Arrest EU-Hof van Justitie over veilig land van herkomst</w:t>
                          </w:r>
                        </w:p>
                      </w:tc>
                    </w:tr>
                  </w:tbl>
                  <w:p w14:paraId="79A40616" w14:textId="77777777" w:rsidR="001A0726" w:rsidRDefault="001A0726"/>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15AEF2A6" wp14:editId="739F9528">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C0669F2" w14:textId="77777777" w:rsidR="00646298" w:rsidRDefault="005B7765">
                          <w:pPr>
                            <w:pStyle w:val="Referentiegegevensbold"/>
                          </w:pPr>
                          <w:r>
                            <w:t>Directoraat-Generaal Migratie</w:t>
                          </w:r>
                        </w:p>
                        <w:p w14:paraId="4D1B57A8" w14:textId="77777777" w:rsidR="00646298" w:rsidRDefault="00646298">
                          <w:pPr>
                            <w:pStyle w:val="WitregelW1"/>
                          </w:pPr>
                        </w:p>
                        <w:p w14:paraId="2CFEB3DB" w14:textId="77777777" w:rsidR="00646298" w:rsidRDefault="005B7765">
                          <w:pPr>
                            <w:pStyle w:val="Referentiegegevens"/>
                          </w:pPr>
                          <w:r>
                            <w:t>Turfmarkt 147</w:t>
                          </w:r>
                        </w:p>
                        <w:p w14:paraId="42469AA5" w14:textId="77777777" w:rsidR="00646298" w:rsidRDefault="005B7765">
                          <w:pPr>
                            <w:pStyle w:val="Referentiegegevens"/>
                          </w:pPr>
                          <w:r>
                            <w:t>2511 DP   Den Haag</w:t>
                          </w:r>
                        </w:p>
                        <w:p w14:paraId="29A78DB9" w14:textId="77777777" w:rsidR="00646298" w:rsidRPr="00F03170" w:rsidRDefault="005B7765">
                          <w:pPr>
                            <w:pStyle w:val="Referentiegegevens"/>
                            <w:rPr>
                              <w:lang w:val="de-DE"/>
                            </w:rPr>
                          </w:pPr>
                          <w:r w:rsidRPr="00F03170">
                            <w:rPr>
                              <w:lang w:val="de-DE"/>
                            </w:rPr>
                            <w:t>Postbus 20011</w:t>
                          </w:r>
                        </w:p>
                        <w:p w14:paraId="1BF4CD9F" w14:textId="77777777" w:rsidR="00646298" w:rsidRPr="00F03170" w:rsidRDefault="005B7765">
                          <w:pPr>
                            <w:pStyle w:val="Referentiegegevens"/>
                            <w:rPr>
                              <w:lang w:val="de-DE"/>
                            </w:rPr>
                          </w:pPr>
                          <w:r w:rsidRPr="00F03170">
                            <w:rPr>
                              <w:lang w:val="de-DE"/>
                            </w:rPr>
                            <w:t>2500 EH   Den Haag</w:t>
                          </w:r>
                        </w:p>
                        <w:p w14:paraId="19811751" w14:textId="77777777" w:rsidR="00646298" w:rsidRPr="00F03170" w:rsidRDefault="005B7765">
                          <w:pPr>
                            <w:pStyle w:val="Referentiegegevens"/>
                            <w:rPr>
                              <w:lang w:val="de-DE"/>
                            </w:rPr>
                          </w:pPr>
                          <w:r w:rsidRPr="00F03170">
                            <w:rPr>
                              <w:lang w:val="de-DE"/>
                            </w:rPr>
                            <w:t>www.rijksoverheid.nl/jenv</w:t>
                          </w:r>
                        </w:p>
                        <w:p w14:paraId="08684E01" w14:textId="77777777" w:rsidR="00646298" w:rsidRPr="00F03170" w:rsidRDefault="00646298">
                          <w:pPr>
                            <w:pStyle w:val="WitregelW2"/>
                            <w:rPr>
                              <w:lang w:val="de-DE"/>
                            </w:rPr>
                          </w:pPr>
                        </w:p>
                        <w:p w14:paraId="24852C18" w14:textId="77777777" w:rsidR="00646298" w:rsidRDefault="005B7765">
                          <w:pPr>
                            <w:pStyle w:val="Referentiegegevensbold"/>
                          </w:pPr>
                          <w:r>
                            <w:t>Onze referentie</w:t>
                          </w:r>
                        </w:p>
                        <w:p w14:paraId="23F9633F" w14:textId="77777777" w:rsidR="00646298" w:rsidRDefault="005B7765">
                          <w:pPr>
                            <w:pStyle w:val="Referentiegegevens"/>
                          </w:pPr>
                          <w:r>
                            <w:t>6248400</w:t>
                          </w:r>
                        </w:p>
                      </w:txbxContent>
                    </wps:txbx>
                    <wps:bodyPr vert="horz" wrap="square" lIns="0" tIns="0" rIns="0" bIns="0" anchor="t" anchorCtr="0"/>
                  </wps:wsp>
                </a:graphicData>
              </a:graphic>
            </wp:anchor>
          </w:drawing>
        </mc:Choice>
        <mc:Fallback>
          <w:pict>
            <v:shape w14:anchorId="15AEF2A6"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6C0669F2" w14:textId="77777777" w:rsidR="00646298" w:rsidRDefault="005B7765">
                    <w:pPr>
                      <w:pStyle w:val="Referentiegegevensbold"/>
                    </w:pPr>
                    <w:r>
                      <w:t>Directoraat-Generaal Migratie</w:t>
                    </w:r>
                  </w:p>
                  <w:p w14:paraId="4D1B57A8" w14:textId="77777777" w:rsidR="00646298" w:rsidRDefault="00646298">
                    <w:pPr>
                      <w:pStyle w:val="WitregelW1"/>
                    </w:pPr>
                  </w:p>
                  <w:p w14:paraId="2CFEB3DB" w14:textId="77777777" w:rsidR="00646298" w:rsidRDefault="005B7765">
                    <w:pPr>
                      <w:pStyle w:val="Referentiegegevens"/>
                    </w:pPr>
                    <w:r>
                      <w:t>Turfmarkt 147</w:t>
                    </w:r>
                  </w:p>
                  <w:p w14:paraId="42469AA5" w14:textId="77777777" w:rsidR="00646298" w:rsidRDefault="005B7765">
                    <w:pPr>
                      <w:pStyle w:val="Referentiegegevens"/>
                    </w:pPr>
                    <w:r>
                      <w:t>2511 DP   Den Haag</w:t>
                    </w:r>
                  </w:p>
                  <w:p w14:paraId="29A78DB9" w14:textId="77777777" w:rsidR="00646298" w:rsidRPr="00F03170" w:rsidRDefault="005B7765">
                    <w:pPr>
                      <w:pStyle w:val="Referentiegegevens"/>
                      <w:rPr>
                        <w:lang w:val="de-DE"/>
                      </w:rPr>
                    </w:pPr>
                    <w:r w:rsidRPr="00F03170">
                      <w:rPr>
                        <w:lang w:val="de-DE"/>
                      </w:rPr>
                      <w:t>Postbus 20011</w:t>
                    </w:r>
                  </w:p>
                  <w:p w14:paraId="1BF4CD9F" w14:textId="77777777" w:rsidR="00646298" w:rsidRPr="00F03170" w:rsidRDefault="005B7765">
                    <w:pPr>
                      <w:pStyle w:val="Referentiegegevens"/>
                      <w:rPr>
                        <w:lang w:val="de-DE"/>
                      </w:rPr>
                    </w:pPr>
                    <w:r w:rsidRPr="00F03170">
                      <w:rPr>
                        <w:lang w:val="de-DE"/>
                      </w:rPr>
                      <w:t>2500 EH   Den Haag</w:t>
                    </w:r>
                  </w:p>
                  <w:p w14:paraId="19811751" w14:textId="77777777" w:rsidR="00646298" w:rsidRPr="00F03170" w:rsidRDefault="005B7765">
                    <w:pPr>
                      <w:pStyle w:val="Referentiegegevens"/>
                      <w:rPr>
                        <w:lang w:val="de-DE"/>
                      </w:rPr>
                    </w:pPr>
                    <w:r w:rsidRPr="00F03170">
                      <w:rPr>
                        <w:lang w:val="de-DE"/>
                      </w:rPr>
                      <w:t>www.rijksoverheid.nl/jenv</w:t>
                    </w:r>
                  </w:p>
                  <w:p w14:paraId="08684E01" w14:textId="77777777" w:rsidR="00646298" w:rsidRPr="00F03170" w:rsidRDefault="00646298">
                    <w:pPr>
                      <w:pStyle w:val="WitregelW2"/>
                      <w:rPr>
                        <w:lang w:val="de-DE"/>
                      </w:rPr>
                    </w:pPr>
                  </w:p>
                  <w:p w14:paraId="24852C18" w14:textId="77777777" w:rsidR="00646298" w:rsidRDefault="005B7765">
                    <w:pPr>
                      <w:pStyle w:val="Referentiegegevensbold"/>
                    </w:pPr>
                    <w:r>
                      <w:t>Onze referentie</w:t>
                    </w:r>
                  </w:p>
                  <w:p w14:paraId="23F9633F" w14:textId="77777777" w:rsidR="00646298" w:rsidRDefault="005B7765">
                    <w:pPr>
                      <w:pStyle w:val="Referentiegegevens"/>
                    </w:pPr>
                    <w:r>
                      <w:t>6248400</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4C2A0AFA" wp14:editId="03F404F2">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77478A8" w14:textId="77777777" w:rsidR="001A0726" w:rsidRDefault="001A0726"/>
                      </w:txbxContent>
                    </wps:txbx>
                    <wps:bodyPr vert="horz" wrap="square" lIns="0" tIns="0" rIns="0" bIns="0" anchor="t" anchorCtr="0"/>
                  </wps:wsp>
                </a:graphicData>
              </a:graphic>
            </wp:anchor>
          </w:drawing>
        </mc:Choice>
        <mc:Fallback>
          <w:pict>
            <v:shape w14:anchorId="4C2A0AFA"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777478A8" w14:textId="77777777" w:rsidR="001A0726" w:rsidRDefault="001A0726"/>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436E6F83" wp14:editId="7EB8C5E2">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2F411CC" w14:textId="6BFF18C2" w:rsidR="00646298" w:rsidRDefault="005B7765">
                          <w:pPr>
                            <w:pStyle w:val="Referentiegegevens"/>
                          </w:pPr>
                          <w:r>
                            <w:t xml:space="preserve">Pagina </w:t>
                          </w:r>
                          <w:r>
                            <w:fldChar w:fldCharType="begin"/>
                          </w:r>
                          <w:r>
                            <w:instrText>PAGE</w:instrText>
                          </w:r>
                          <w:r>
                            <w:fldChar w:fldCharType="separate"/>
                          </w:r>
                          <w:r w:rsidR="00F24893">
                            <w:rPr>
                              <w:noProof/>
                            </w:rPr>
                            <w:t>6248400</w:t>
                          </w:r>
                          <w:r>
                            <w:fldChar w:fldCharType="end"/>
                          </w:r>
                          <w:r>
                            <w:t xml:space="preserve"> van </w:t>
                          </w:r>
                          <w:r>
                            <w:fldChar w:fldCharType="begin"/>
                          </w:r>
                          <w:r>
                            <w:instrText>NUMPAGES</w:instrText>
                          </w:r>
                          <w:r>
                            <w:fldChar w:fldCharType="separate"/>
                          </w:r>
                          <w:r w:rsidR="00F24893">
                            <w:rPr>
                              <w:noProof/>
                            </w:rPr>
                            <w:t>6248400</w:t>
                          </w:r>
                          <w:r>
                            <w:fldChar w:fldCharType="end"/>
                          </w:r>
                        </w:p>
                      </w:txbxContent>
                    </wps:txbx>
                    <wps:bodyPr vert="horz" wrap="square" lIns="0" tIns="0" rIns="0" bIns="0" anchor="t" anchorCtr="0"/>
                  </wps:wsp>
                </a:graphicData>
              </a:graphic>
            </wp:anchor>
          </w:drawing>
        </mc:Choice>
        <mc:Fallback>
          <w:pict>
            <v:shape w14:anchorId="436E6F83"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72F411CC" w14:textId="6BFF18C2" w:rsidR="00646298" w:rsidRDefault="005B7765">
                    <w:pPr>
                      <w:pStyle w:val="Referentiegegevens"/>
                    </w:pPr>
                    <w:r>
                      <w:t xml:space="preserve">Pagina </w:t>
                    </w:r>
                    <w:r>
                      <w:fldChar w:fldCharType="begin"/>
                    </w:r>
                    <w:r>
                      <w:instrText>PAGE</w:instrText>
                    </w:r>
                    <w:r>
                      <w:fldChar w:fldCharType="separate"/>
                    </w:r>
                    <w:r w:rsidR="00F24893">
                      <w:rPr>
                        <w:noProof/>
                      </w:rPr>
                      <w:t>6248400</w:t>
                    </w:r>
                    <w:r>
                      <w:fldChar w:fldCharType="end"/>
                    </w:r>
                    <w:r>
                      <w:t xml:space="preserve"> van </w:t>
                    </w:r>
                    <w:r>
                      <w:fldChar w:fldCharType="begin"/>
                    </w:r>
                    <w:r>
                      <w:instrText>NUMPAGES</w:instrText>
                    </w:r>
                    <w:r>
                      <w:fldChar w:fldCharType="separate"/>
                    </w:r>
                    <w:r w:rsidR="00F24893">
                      <w:rPr>
                        <w:noProof/>
                      </w:rPr>
                      <w:t>6248400</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118C7261" wp14:editId="540CAFB4">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25716C8" w14:textId="77777777" w:rsidR="00646298" w:rsidRDefault="005B7765">
                          <w:pPr>
                            <w:spacing w:line="240" w:lineRule="auto"/>
                          </w:pPr>
                          <w:r>
                            <w:rPr>
                              <w:noProof/>
                            </w:rPr>
                            <w:drawing>
                              <wp:inline distT="0" distB="0" distL="0" distR="0" wp14:anchorId="1418FDAA" wp14:editId="1DC82825">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18C7261"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125716C8" w14:textId="77777777" w:rsidR="00646298" w:rsidRDefault="005B7765">
                    <w:pPr>
                      <w:spacing w:line="240" w:lineRule="auto"/>
                    </w:pPr>
                    <w:r>
                      <w:rPr>
                        <w:noProof/>
                      </w:rPr>
                      <w:drawing>
                        <wp:inline distT="0" distB="0" distL="0" distR="0" wp14:anchorId="1418FDAA" wp14:editId="1DC82825">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05BD7CA3" wp14:editId="51633070">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BBE4041" w14:textId="77777777" w:rsidR="00646298" w:rsidRDefault="005B7765">
                          <w:pPr>
                            <w:spacing w:line="240" w:lineRule="auto"/>
                          </w:pPr>
                          <w:r>
                            <w:rPr>
                              <w:noProof/>
                            </w:rPr>
                            <w:drawing>
                              <wp:inline distT="0" distB="0" distL="0" distR="0" wp14:anchorId="22B8CE90" wp14:editId="26D929DB">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5BD7CA3"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6BBE4041" w14:textId="77777777" w:rsidR="00646298" w:rsidRDefault="005B7765">
                    <w:pPr>
                      <w:spacing w:line="240" w:lineRule="auto"/>
                    </w:pPr>
                    <w:r>
                      <w:rPr>
                        <w:noProof/>
                      </w:rPr>
                      <w:drawing>
                        <wp:inline distT="0" distB="0" distL="0" distR="0" wp14:anchorId="22B8CE90" wp14:editId="26D929DB">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65460D81" wp14:editId="4B80FF61">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B96A0B8" w14:textId="77777777" w:rsidR="00646298" w:rsidRDefault="005B7765">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65460D81"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1B96A0B8" w14:textId="77777777" w:rsidR="00646298" w:rsidRDefault="005B7765">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498407"/>
    <w:multiLevelType w:val="multilevel"/>
    <w:tmpl w:val="F26BDCF1"/>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8586F819"/>
    <w:multiLevelType w:val="multilevel"/>
    <w:tmpl w:val="BCB01095"/>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9DFAED64"/>
    <w:multiLevelType w:val="multilevel"/>
    <w:tmpl w:val="C74EE513"/>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A2184CF9"/>
    <w:multiLevelType w:val="multilevel"/>
    <w:tmpl w:val="3FBA994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FA9B2004"/>
    <w:multiLevelType w:val="multilevel"/>
    <w:tmpl w:val="A5D957E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5CA4E525"/>
    <w:multiLevelType w:val="multilevel"/>
    <w:tmpl w:val="9C299F3F"/>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641763013">
    <w:abstractNumId w:val="5"/>
  </w:num>
  <w:num w:numId="2" w16cid:durableId="1068528523">
    <w:abstractNumId w:val="0"/>
  </w:num>
  <w:num w:numId="3" w16cid:durableId="853567814">
    <w:abstractNumId w:val="1"/>
  </w:num>
  <w:num w:numId="4" w16cid:durableId="644361585">
    <w:abstractNumId w:val="3"/>
  </w:num>
  <w:num w:numId="5" w16cid:durableId="2032147259">
    <w:abstractNumId w:val="2"/>
  </w:num>
  <w:num w:numId="6" w16cid:durableId="13276351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893"/>
    <w:rsid w:val="000073D5"/>
    <w:rsid w:val="00026CEF"/>
    <w:rsid w:val="00071C62"/>
    <w:rsid w:val="00084EA4"/>
    <w:rsid w:val="000B13EF"/>
    <w:rsid w:val="000C1671"/>
    <w:rsid w:val="000E1F20"/>
    <w:rsid w:val="000E4625"/>
    <w:rsid w:val="000F02CC"/>
    <w:rsid w:val="00132060"/>
    <w:rsid w:val="001609B8"/>
    <w:rsid w:val="00176E12"/>
    <w:rsid w:val="001770AC"/>
    <w:rsid w:val="00186D9C"/>
    <w:rsid w:val="001911D5"/>
    <w:rsid w:val="00195C51"/>
    <w:rsid w:val="001A0726"/>
    <w:rsid w:val="001A3424"/>
    <w:rsid w:val="001A488C"/>
    <w:rsid w:val="001D2D84"/>
    <w:rsid w:val="001F1407"/>
    <w:rsid w:val="002055AC"/>
    <w:rsid w:val="00241D2E"/>
    <w:rsid w:val="00245E09"/>
    <w:rsid w:val="00263C94"/>
    <w:rsid w:val="002C7BD7"/>
    <w:rsid w:val="002D0AA1"/>
    <w:rsid w:val="002D5412"/>
    <w:rsid w:val="002F1628"/>
    <w:rsid w:val="002F7EE1"/>
    <w:rsid w:val="003056A0"/>
    <w:rsid w:val="003552BF"/>
    <w:rsid w:val="003727CA"/>
    <w:rsid w:val="00375C34"/>
    <w:rsid w:val="00387C3E"/>
    <w:rsid w:val="003B6CDC"/>
    <w:rsid w:val="003D3BC7"/>
    <w:rsid w:val="00427212"/>
    <w:rsid w:val="00451C71"/>
    <w:rsid w:val="0048224E"/>
    <w:rsid w:val="00484E0D"/>
    <w:rsid w:val="004A65B1"/>
    <w:rsid w:val="004C593B"/>
    <w:rsid w:val="00545D39"/>
    <w:rsid w:val="00556CC9"/>
    <w:rsid w:val="00580ED4"/>
    <w:rsid w:val="005A082A"/>
    <w:rsid w:val="005A1220"/>
    <w:rsid w:val="005A2C6F"/>
    <w:rsid w:val="005B7765"/>
    <w:rsid w:val="0060078F"/>
    <w:rsid w:val="006218FD"/>
    <w:rsid w:val="00630AC2"/>
    <w:rsid w:val="00645032"/>
    <w:rsid w:val="00646298"/>
    <w:rsid w:val="00697D8D"/>
    <w:rsid w:val="006B36F3"/>
    <w:rsid w:val="006C6406"/>
    <w:rsid w:val="006C6C0F"/>
    <w:rsid w:val="006D061F"/>
    <w:rsid w:val="00707E75"/>
    <w:rsid w:val="00733B11"/>
    <w:rsid w:val="007C5E62"/>
    <w:rsid w:val="007D21C0"/>
    <w:rsid w:val="00897EFA"/>
    <w:rsid w:val="008D7C55"/>
    <w:rsid w:val="008E5D58"/>
    <w:rsid w:val="00901D00"/>
    <w:rsid w:val="00935A71"/>
    <w:rsid w:val="00970F03"/>
    <w:rsid w:val="00987172"/>
    <w:rsid w:val="009A01CA"/>
    <w:rsid w:val="009F15F3"/>
    <w:rsid w:val="00A0026A"/>
    <w:rsid w:val="00A26B2D"/>
    <w:rsid w:val="00A552CA"/>
    <w:rsid w:val="00A62A91"/>
    <w:rsid w:val="00A93B61"/>
    <w:rsid w:val="00B14B75"/>
    <w:rsid w:val="00B1558F"/>
    <w:rsid w:val="00B228E8"/>
    <w:rsid w:val="00B23350"/>
    <w:rsid w:val="00B3498A"/>
    <w:rsid w:val="00B77362"/>
    <w:rsid w:val="00BA3A3A"/>
    <w:rsid w:val="00BB1E9B"/>
    <w:rsid w:val="00BB752E"/>
    <w:rsid w:val="00BC1CBB"/>
    <w:rsid w:val="00C12D72"/>
    <w:rsid w:val="00C2465E"/>
    <w:rsid w:val="00C61EC2"/>
    <w:rsid w:val="00C93CAB"/>
    <w:rsid w:val="00CA1EC3"/>
    <w:rsid w:val="00CB1973"/>
    <w:rsid w:val="00CB60D8"/>
    <w:rsid w:val="00CD4CA7"/>
    <w:rsid w:val="00CE734F"/>
    <w:rsid w:val="00CF2659"/>
    <w:rsid w:val="00CF43D5"/>
    <w:rsid w:val="00D0598E"/>
    <w:rsid w:val="00D064B1"/>
    <w:rsid w:val="00D21B5D"/>
    <w:rsid w:val="00D41E4F"/>
    <w:rsid w:val="00D5046F"/>
    <w:rsid w:val="00D63294"/>
    <w:rsid w:val="00D801A2"/>
    <w:rsid w:val="00DC6532"/>
    <w:rsid w:val="00DD33A5"/>
    <w:rsid w:val="00DE1211"/>
    <w:rsid w:val="00DE432F"/>
    <w:rsid w:val="00E17E99"/>
    <w:rsid w:val="00E24AAB"/>
    <w:rsid w:val="00E26398"/>
    <w:rsid w:val="00E2671B"/>
    <w:rsid w:val="00E525B6"/>
    <w:rsid w:val="00E5511B"/>
    <w:rsid w:val="00E60C14"/>
    <w:rsid w:val="00E66758"/>
    <w:rsid w:val="00E6721F"/>
    <w:rsid w:val="00E67A1C"/>
    <w:rsid w:val="00EB223D"/>
    <w:rsid w:val="00EB47B7"/>
    <w:rsid w:val="00EB6311"/>
    <w:rsid w:val="00EC773B"/>
    <w:rsid w:val="00ED17A0"/>
    <w:rsid w:val="00EE6C31"/>
    <w:rsid w:val="00F03170"/>
    <w:rsid w:val="00F24893"/>
    <w:rsid w:val="00F311E0"/>
    <w:rsid w:val="00F320F8"/>
    <w:rsid w:val="00F45D9F"/>
    <w:rsid w:val="00F72C46"/>
    <w:rsid w:val="00F75516"/>
    <w:rsid w:val="00F8277B"/>
    <w:rsid w:val="00F849BF"/>
    <w:rsid w:val="00F901DB"/>
    <w:rsid w:val="00FD188B"/>
    <w:rsid w:val="00FD713C"/>
    <w:rsid w:val="00FD79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9A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F2489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24893"/>
    <w:rPr>
      <w:rFonts w:ascii="Verdana" w:hAnsi="Verdana"/>
      <w:color w:val="000000"/>
      <w:sz w:val="18"/>
      <w:szCs w:val="18"/>
    </w:rPr>
  </w:style>
  <w:style w:type="paragraph" w:styleId="Voetnoottekst">
    <w:name w:val="footnote text"/>
    <w:basedOn w:val="Standaard"/>
    <w:link w:val="VoetnoottekstChar"/>
    <w:uiPriority w:val="99"/>
    <w:semiHidden/>
    <w:unhideWhenUsed/>
    <w:rsid w:val="008D7C55"/>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8D7C55"/>
    <w:rPr>
      <w:rFonts w:ascii="Verdana" w:hAnsi="Verdana"/>
      <w:color w:val="000000"/>
    </w:rPr>
  </w:style>
  <w:style w:type="character" w:styleId="Voetnootmarkering">
    <w:name w:val="footnote reference"/>
    <w:basedOn w:val="Standaardalinea-lettertype"/>
    <w:uiPriority w:val="99"/>
    <w:semiHidden/>
    <w:unhideWhenUsed/>
    <w:rsid w:val="008D7C55"/>
    <w:rPr>
      <w:vertAlign w:val="superscript"/>
    </w:rPr>
  </w:style>
  <w:style w:type="character" w:styleId="Verwijzingopmerking">
    <w:name w:val="annotation reference"/>
    <w:basedOn w:val="Standaardalinea-lettertype"/>
    <w:uiPriority w:val="99"/>
    <w:semiHidden/>
    <w:unhideWhenUsed/>
    <w:rsid w:val="00F45D9F"/>
    <w:rPr>
      <w:sz w:val="16"/>
      <w:szCs w:val="16"/>
    </w:rPr>
  </w:style>
  <w:style w:type="paragraph" w:styleId="Tekstopmerking">
    <w:name w:val="annotation text"/>
    <w:basedOn w:val="Standaard"/>
    <w:link w:val="TekstopmerkingChar"/>
    <w:uiPriority w:val="99"/>
    <w:unhideWhenUsed/>
    <w:rsid w:val="00F45D9F"/>
    <w:pPr>
      <w:spacing w:line="240" w:lineRule="auto"/>
    </w:pPr>
    <w:rPr>
      <w:sz w:val="20"/>
      <w:szCs w:val="20"/>
    </w:rPr>
  </w:style>
  <w:style w:type="character" w:customStyle="1" w:styleId="TekstopmerkingChar">
    <w:name w:val="Tekst opmerking Char"/>
    <w:basedOn w:val="Standaardalinea-lettertype"/>
    <w:link w:val="Tekstopmerking"/>
    <w:uiPriority w:val="99"/>
    <w:rsid w:val="00F45D9F"/>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F45D9F"/>
    <w:rPr>
      <w:b/>
      <w:bCs/>
    </w:rPr>
  </w:style>
  <w:style w:type="character" w:customStyle="1" w:styleId="OnderwerpvanopmerkingChar">
    <w:name w:val="Onderwerp van opmerking Char"/>
    <w:basedOn w:val="TekstopmerkingChar"/>
    <w:link w:val="Onderwerpvanopmerking"/>
    <w:uiPriority w:val="99"/>
    <w:semiHidden/>
    <w:rsid w:val="00F45D9F"/>
    <w:rPr>
      <w:rFonts w:ascii="Verdana" w:hAnsi="Verdana"/>
      <w:b/>
      <w:bCs/>
      <w:color w:val="000000"/>
    </w:rPr>
  </w:style>
  <w:style w:type="paragraph" w:styleId="Revisie">
    <w:name w:val="Revision"/>
    <w:hidden/>
    <w:uiPriority w:val="99"/>
    <w:semiHidden/>
    <w:rsid w:val="00CF2659"/>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172728">
      <w:bodyDiv w:val="1"/>
      <w:marLeft w:val="0"/>
      <w:marRight w:val="0"/>
      <w:marTop w:val="0"/>
      <w:marBottom w:val="0"/>
      <w:divBdr>
        <w:top w:val="none" w:sz="0" w:space="0" w:color="auto"/>
        <w:left w:val="none" w:sz="0" w:space="0" w:color="auto"/>
        <w:bottom w:val="none" w:sz="0" w:space="0" w:color="auto"/>
        <w:right w:val="none" w:sz="0" w:space="0" w:color="auto"/>
      </w:divBdr>
    </w:div>
    <w:div w:id="1249191081">
      <w:bodyDiv w:val="1"/>
      <w:marLeft w:val="0"/>
      <w:marRight w:val="0"/>
      <w:marTop w:val="0"/>
      <w:marBottom w:val="0"/>
      <w:divBdr>
        <w:top w:val="none" w:sz="0" w:space="0" w:color="auto"/>
        <w:left w:val="none" w:sz="0" w:space="0" w:color="auto"/>
        <w:bottom w:val="none" w:sz="0" w:space="0" w:color="auto"/>
        <w:right w:val="none" w:sz="0" w:space="0" w:color="auto"/>
      </w:divBdr>
    </w:div>
    <w:div w:id="1568148555">
      <w:bodyDiv w:val="1"/>
      <w:marLeft w:val="0"/>
      <w:marRight w:val="0"/>
      <w:marTop w:val="0"/>
      <w:marBottom w:val="0"/>
      <w:divBdr>
        <w:top w:val="none" w:sz="0" w:space="0" w:color="auto"/>
        <w:left w:val="none" w:sz="0" w:space="0" w:color="auto"/>
        <w:bottom w:val="none" w:sz="0" w:space="0" w:color="auto"/>
        <w:right w:val="none" w:sz="0" w:space="0" w:color="auto"/>
      </w:divBdr>
    </w:div>
    <w:div w:id="1996256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631</ap:Words>
  <ap:Characters>3476</ap:Characters>
  <ap:DocSecurity>0</ap:DocSecurity>
  <ap:Lines>28</ap:Lines>
  <ap:Paragraphs>8</ap:Paragraphs>
  <ap:ScaleCrop>false</ap:ScaleCrop>
  <ap:LinksUpToDate>false</ap:LinksUpToDate>
  <ap:CharactersWithSpaces>4099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2025-09-23T08:45:00.0000000Z</dcterms:created>
  <dcterms:modified xsi:type="dcterms:W3CDTF">2025-09-23T08:45:00.0000000Z</dcterms:modified>
  <dc:description>------------------------</dc:description>
  <dc:subject/>
  <keywords/>
  <version/>
  <category/>
</coreProperties>
</file>