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2025Z17564</w:t>
        <w:br/>
      </w:r>
      <w:proofErr w:type="spellEnd"/>
    </w:p>
    <w:p>
      <w:pPr>
        <w:pStyle w:val="Normal"/>
        <w:rPr>
          <w:b w:val="1"/>
          <w:bCs w:val="1"/>
        </w:rPr>
      </w:pPr>
      <w:r w:rsidR="250AE766">
        <w:rPr>
          <w:b w:val="0"/>
          <w:bCs w:val="0"/>
        </w:rPr>
        <w:t>(ingezonden 23 september 2025)</w:t>
        <w:br/>
      </w:r>
    </w:p>
    <w:p>
      <w:r>
        <w:t xml:space="preserve">Vragen van het lid Piri (GroenLinks-PvdA) aan de minister van Buitenlandse Zaken over het artikel 'Wat de wonden vertellen'</w:t>
      </w:r>
      <w:r>
        <w:br/>
      </w:r>
    </w:p>
    <w:p>
      <w:pPr>
        <w:pStyle w:val="ListParagraph"/>
        <w:numPr>
          <w:ilvl w:val="0"/>
          <w:numId w:val="100487270"/>
        </w:numPr>
        <w:ind w:left="360"/>
      </w:pPr>
      <w:r>
        <w:t xml:space="preserve">Bent u bekend met het artikel “Wat de wonden vertellen” uit De Volkskrant d.d. 13 september 2025?[1]</w:t>
      </w:r>
      <w:r>
        <w:br/>
      </w:r>
    </w:p>
    <w:p>
      <w:pPr>
        <w:pStyle w:val="ListParagraph"/>
        <w:numPr>
          <w:ilvl w:val="0"/>
          <w:numId w:val="100487270"/>
        </w:numPr>
        <w:ind w:left="360"/>
      </w:pPr>
      <w:r>
        <w:t xml:space="preserve">Vindt u het onderzoek van De Volkskrant, waaruit blijkt dat de Israëlische krijgsmacht naar alle waarschijnlijkheid gericht op honderden Palestijnse kinderen onder vijftien jaar heeft geschoten en kinderen ernstig heeft verwond door middel van fragmentatiewapens, overtuigend? Zo nee, waarom niet?</w:t>
      </w:r>
      <w:r>
        <w:br/>
      </w:r>
    </w:p>
    <w:p>
      <w:pPr>
        <w:pStyle w:val="ListParagraph"/>
        <w:numPr>
          <w:ilvl w:val="0"/>
          <w:numId w:val="100487270"/>
        </w:numPr>
        <w:ind w:left="360"/>
      </w:pPr>
      <w:r>
        <w:t xml:space="preserve">Wat vertellen deze schotwonden aan het kabinet over de wijze van oorlogsvoering door de Israëlische krijgsmacht?</w:t>
      </w:r>
      <w:r>
        <w:br/>
      </w:r>
    </w:p>
    <w:p>
      <w:pPr>
        <w:pStyle w:val="ListParagraph"/>
        <w:numPr>
          <w:ilvl w:val="0"/>
          <w:numId w:val="100487270"/>
        </w:numPr>
        <w:ind w:left="360"/>
      </w:pPr>
      <w:r>
        <w:t xml:space="preserve">Heeft het kabinet eerder soortgelijke informatie over de wijze van oorlogsvoering door de Israëlische krijgsmacht ontvangen?</w:t>
      </w:r>
      <w:r>
        <w:br/>
      </w:r>
    </w:p>
    <w:p>
      <w:pPr>
        <w:pStyle w:val="ListParagraph"/>
        <w:numPr>
          <w:ilvl w:val="0"/>
          <w:numId w:val="100487270"/>
        </w:numPr>
        <w:ind w:left="360"/>
      </w:pPr>
      <w:r>
        <w:t xml:space="preserve">Heeft u uw Israëlische counterpart aangesproken op de bevindingen van het onderzoek? Zo nee, bent u bereid dit te doen?</w:t>
      </w:r>
      <w:r>
        <w:br/>
      </w:r>
    </w:p>
    <w:p>
      <w:pPr>
        <w:pStyle w:val="ListParagraph"/>
        <w:numPr>
          <w:ilvl w:val="0"/>
          <w:numId w:val="100487270"/>
        </w:numPr>
        <w:ind w:left="360"/>
      </w:pPr>
      <w:r>
        <w:t xml:space="preserve">Heeft u uw Israëlische counterpart aangesproken op het feit dat Israël sinds maart 2025 meer dan honderd buitenlandse zorgmedewerkers toegang tot Gaza heeft ontzegd zonder opgave van reden?</w:t>
      </w:r>
      <w:r>
        <w:br/>
      </w:r>
    </w:p>
    <w:p>
      <w:pPr>
        <w:pStyle w:val="ListParagraph"/>
        <w:numPr>
          <w:ilvl w:val="0"/>
          <w:numId w:val="100487270"/>
        </w:numPr>
        <w:ind w:left="360"/>
      </w:pPr>
      <w:r>
        <w:t xml:space="preserve">Wat vindt u ervan dat de Israëlische autoriteiten zelfs babyvoeding niet tot Gaza toelaten? Heeft u uw Israëlische counterpart daarop aangesproken?</w:t>
      </w:r>
      <w:r>
        <w:br/>
      </w:r>
    </w:p>
    <w:p>
      <w:pPr>
        <w:pStyle w:val="ListParagraph"/>
        <w:numPr>
          <w:ilvl w:val="0"/>
          <w:numId w:val="100487270"/>
        </w:numPr>
        <w:ind w:left="360"/>
      </w:pPr>
      <w:r>
        <w:t xml:space="preserve">Staat het kabinet in contact met hulpverleners die in Gaza dienen of de afgelopen twee jaar in Gaza hebben gediend? Zo nee, bent u bereid om met enkelen van hen in gesprek te gaan?</w:t>
      </w:r>
      <w:r>
        <w:br/>
      </w:r>
    </w:p>
    <w:p>
      <w:pPr>
        <w:pStyle w:val="ListParagraph"/>
        <w:numPr>
          <w:ilvl w:val="0"/>
          <w:numId w:val="100487270"/>
        </w:numPr>
        <w:ind w:left="360"/>
      </w:pPr>
      <w:r>
        <w:t xml:space="preserve">Hoeveel Israëlische militairen zijn er in de afgelopen twee jaar veroordeeld voor misdrijven gepleegd tegen Palestijnse burgers?</w:t>
      </w:r>
      <w:r>
        <w:br/>
      </w:r>
    </w:p>
    <w:p>
      <w:pPr>
        <w:pStyle w:val="ListParagraph"/>
        <w:numPr>
          <w:ilvl w:val="0"/>
          <w:numId w:val="100487270"/>
        </w:numPr>
        <w:ind w:left="360"/>
      </w:pPr>
      <w:r>
        <w:t xml:space="preserve">Op welke manier spant het kabinet zich in voor het vastleggen van oorlogsmisdrijven in Gaza?</w:t>
      </w:r>
      <w:r>
        <w:br/>
      </w:r>
    </w:p>
    <w:p>
      <w:pPr>
        <w:pStyle w:val="ListParagraph"/>
        <w:numPr>
          <w:ilvl w:val="0"/>
          <w:numId w:val="100487270"/>
        </w:numPr>
        <w:ind w:left="360"/>
      </w:pPr>
      <w:r>
        <w:t xml:space="preserve">Vallen de misdrijven beschreven in het onderzoek van De Volkskrant onder de Wet Internationale Misdrijven? Zo ja, is berechting van Israëlische militairen die in Nederland verblijven op basis van de in het onderzoek beschreven misdrijven tegen Palestijnse burgers, mogelijk?</w:t>
      </w:r>
      <w:r>
        <w:br/>
      </w:r>
    </w:p>
    <w:p>
      <w:pPr>
        <w:pStyle w:val="ListParagraph"/>
        <w:numPr>
          <w:ilvl w:val="0"/>
          <w:numId w:val="100487270"/>
        </w:numPr>
        <w:ind w:left="360"/>
      </w:pPr>
      <w:r>
        <w:t xml:space="preserve">Bent u, bij uitblijven van vervolging in Israël, bereid om in lijn met het complementariteitsbeginsel in het Statuut van Rome ook te pleiten en steun te bieden voor de berechting van Israëlische militairen bij het Internationaal Strafhof?</w:t>
      </w:r>
      <w:r>
        <w:br/>
      </w:r>
    </w:p>
    <w:p>
      <w:pPr>
        <w:pStyle w:val="ListParagraph"/>
        <w:numPr>
          <w:ilvl w:val="0"/>
          <w:numId w:val="100487270"/>
        </w:numPr>
        <w:ind w:left="360"/>
      </w:pPr>
      <w:r>
        <w:t xml:space="preserve">Bent u bereid om een aantal ernstig gewonde kinderen die in de regio geen hoog-specialistische zorg kunnen krijgen, in Nederlandse ziekenhuizen te laten behandelen? Zo nee, waarom niet?</w:t>
      </w:r>
      <w:r>
        <w:br/>
      </w:r>
    </w:p>
    <w:p>
      <w:pPr>
        <w:pStyle w:val="ListParagraph"/>
        <w:numPr>
          <w:ilvl w:val="0"/>
          <w:numId w:val="100487270"/>
        </w:numPr>
        <w:ind w:left="360"/>
      </w:pPr>
      <w:r>
        <w:t xml:space="preserve">Bent u bereid om u in te zetten voor de medische evacuatie van Mira, het 4-jarige meisje uit het artikel uit De Volkskrant?</w:t>
      </w:r>
      <w:r>
        <w:br/>
      </w:r>
    </w:p>
    <w:p>
      <w:pPr>
        <w:pStyle w:val="ListParagraph"/>
        <w:numPr>
          <w:ilvl w:val="0"/>
          <w:numId w:val="100487270"/>
        </w:numPr>
        <w:ind w:left="360"/>
      </w:pPr>
      <w:r>
        <w:t xml:space="preserve">Bent u bereid deze vragen alle afzonderlijk te beantwoorden?</w:t>
      </w:r>
      <w:r>
        <w:br/>
      </w:r>
    </w:p>
    <w:p>
      <w:r>
        <w:t xml:space="preserve"> </w:t>
      </w:r>
      <w:r>
        <w:br/>
      </w:r>
    </w:p>
    <w:p>
      <w:r>
        <w:t xml:space="preserve">[1] https://www.volkskrant.nl/kijkverder/v/2025/schotwonden-palestijnse-kinderen-israel-oorlog~v1778945/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